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AC7" w:rsidRPr="00947AC7" w:rsidRDefault="00947AC7" w:rsidP="00947AC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47AC7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 xml:space="preserve">Source </w:t>
      </w:r>
      <w:proofErr w:type="gramStart"/>
      <w:r w:rsidRPr="00947AC7">
        <w:rPr>
          <w:rFonts w:ascii="Arial" w:eastAsia="Times New Roman" w:hAnsi="Arial" w:cs="Arial"/>
          <w:color w:val="222222"/>
          <w:sz w:val="16"/>
          <w:szCs w:val="16"/>
          <w:shd w:val="clear" w:color="auto" w:fill="FFFFFF"/>
        </w:rPr>
        <w:t>code :</w:t>
      </w:r>
      <w:proofErr w:type="gramEnd"/>
    </w:p>
    <w:p w:rsidR="00947AC7" w:rsidRPr="00947AC7" w:rsidRDefault="00947AC7" w:rsidP="00947A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47AC7">
        <w:rPr>
          <w:rFonts w:ascii="Arial" w:eastAsia="Times New Roman" w:hAnsi="Arial" w:cs="Arial"/>
          <w:color w:val="222222"/>
          <w:sz w:val="16"/>
          <w:szCs w:val="16"/>
        </w:rPr>
        <w:t># Import necessary libraries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import pandas as pd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import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numpy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as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np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from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sklearn.model_selection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import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train_test_split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from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sklearn.linear_model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import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LinearRegression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 # Example algorithm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1: Data Collection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Load the dataset containing information about houses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data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pd.read_csv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('house_data.csv')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2: Data Preprocessing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Handle missing values, duplicates, and encode categorical variables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Address outliers if necessary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3: Feature Engineering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Create new features or transform existing ones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4: Data Splitting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Split the data into training and testing sets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X = data[['Location', '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SquareFootage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', 'Bedrooms', 'Bathrooms', '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OtherFeatures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']]  # Features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y = data['Price']  # Target variable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X_train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X_test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y_train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y_test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train_test_split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(X, y,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test_size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=0.2,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random_state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=42)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5: Model Selection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Choose a machine learning algorithm (e.g., Linear Regression)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model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LinearRegression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()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6: Model Training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model.fit(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X_train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y_train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7: Model Evaluation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Evaluate the model's performance on the test data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y_pred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model.predict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X_test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Calculate metrics like MAE, MSE, RMSE, etc.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# Step 8: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Hyperparameter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Tuning (if needed)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# Fine-tune the model's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hyperparameters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using techniques like cross-validation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9: Deployment (Optional)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Deploy the model for making real predictions in a production environment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Step 10: Monitoring and Maintenance (Continuous)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Continuously monitor the model's performance and retrain it with new data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># Predicting house prices for new input data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new_data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pd.DataFrame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({'Location': ['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New_Location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'], '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SquareFootage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': [2500], 'Bedrooms': [3], 'Bathrooms': [2], '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OtherFeatures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': ['Some Features']})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predicted_price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 xml:space="preserve"> =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model.predict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(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new_data</w:t>
      </w:r>
      <w:proofErr w:type="spellEnd"/>
      <w:r w:rsidRPr="00947AC7">
        <w:rPr>
          <w:rFonts w:ascii="Arial" w:eastAsia="Times New Roman" w:hAnsi="Arial" w:cs="Arial"/>
          <w:color w:val="222222"/>
          <w:sz w:val="16"/>
          <w:szCs w:val="16"/>
        </w:rPr>
        <w:t>)</w:t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</w:r>
      <w:r w:rsidRPr="00947AC7">
        <w:rPr>
          <w:rFonts w:ascii="Arial" w:eastAsia="Times New Roman" w:hAnsi="Arial" w:cs="Arial"/>
          <w:color w:val="222222"/>
          <w:sz w:val="16"/>
          <w:szCs w:val="16"/>
        </w:rPr>
        <w:br/>
        <w:t xml:space="preserve">print("Predicted House Price:", </w:t>
      </w:r>
      <w:proofErr w:type="spellStart"/>
      <w:r w:rsidRPr="00947AC7">
        <w:rPr>
          <w:rFonts w:ascii="Arial" w:eastAsia="Times New Roman" w:hAnsi="Arial" w:cs="Arial"/>
          <w:color w:val="222222"/>
          <w:sz w:val="16"/>
          <w:szCs w:val="16"/>
        </w:rPr>
        <w:t>predicted_pric</w:t>
      </w:r>
      <w:proofErr w:type="spellEnd"/>
    </w:p>
    <w:p w:rsidR="00C617B1" w:rsidRPr="00947AC7" w:rsidRDefault="00C617B1">
      <w:pPr>
        <w:rPr>
          <w:sz w:val="16"/>
          <w:szCs w:val="16"/>
        </w:rPr>
      </w:pPr>
    </w:p>
    <w:sectPr w:rsidR="00C617B1" w:rsidRPr="00947AC7" w:rsidSect="00C6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47AC7"/>
    <w:rsid w:val="00947AC7"/>
    <w:rsid w:val="00C61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4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2023-09-28T03:39:00Z</dcterms:created>
  <dcterms:modified xsi:type="dcterms:W3CDTF">2023-09-28T03:40:00Z</dcterms:modified>
</cp:coreProperties>
</file>