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02AB7" w14:textId="77777777" w:rsidR="005874A6" w:rsidRDefault="005874A6"/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888"/>
        <w:gridCol w:w="3603"/>
        <w:gridCol w:w="2337"/>
      </w:tblGrid>
      <w:tr w:rsidR="00894028" w14:paraId="4D9504B2" w14:textId="77777777" w:rsidTr="005874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48A1A793" w14:textId="77777777" w:rsidR="00894028" w:rsidRDefault="007B25D1" w:rsidP="005874A6">
            <w:pPr>
              <w:pStyle w:val="Compact"/>
              <w:jc w:val="center"/>
            </w:pPr>
            <w:r>
              <w:rPr>
                <w:b/>
                <w:bCs/>
              </w:rPr>
              <w:t>Propiedad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7CA67DDA" w14:textId="77777777" w:rsidR="00894028" w:rsidRDefault="007B25D1" w:rsidP="005874A6">
            <w:pPr>
              <w:pStyle w:val="Compact"/>
              <w:jc w:val="center"/>
            </w:pPr>
            <w:r>
              <w:rPr>
                <w:b/>
                <w:bCs/>
              </w:rPr>
              <w:t>Atributos posibles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A371107" w14:textId="77777777" w:rsidR="00894028" w:rsidRDefault="007B25D1" w:rsidP="005874A6">
            <w:pPr>
              <w:pStyle w:val="Compact"/>
              <w:jc w:val="center"/>
            </w:pPr>
            <w:r>
              <w:rPr>
                <w:b/>
                <w:bCs/>
              </w:rPr>
              <w:t>Aplicación específica</w:t>
            </w:r>
          </w:p>
        </w:tc>
      </w:tr>
      <w:tr w:rsidR="00894028" w:rsidRPr="005874A6" w14:paraId="2BF0AB62" w14:textId="77777777" w:rsidTr="005874A6">
        <w:tc>
          <w:tcPr>
            <w:tcW w:w="0" w:type="auto"/>
          </w:tcPr>
          <w:p w14:paraId="68E2019E" w14:textId="77777777" w:rsidR="00894028" w:rsidRDefault="007B25D1">
            <w:pPr>
              <w:pStyle w:val="Compact"/>
            </w:pPr>
            <w:r>
              <w:rPr>
                <w:b/>
                <w:bCs/>
              </w:rPr>
              <w:t>Enfoque metodológico</w:t>
            </w:r>
          </w:p>
        </w:tc>
        <w:tc>
          <w:tcPr>
            <w:tcW w:w="0" w:type="auto"/>
          </w:tcPr>
          <w:p w14:paraId="1A375110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Cuantitativo</w:t>
            </w:r>
          </w:p>
          <w:p w14:paraId="486612CA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Cualitativo</w:t>
            </w:r>
          </w:p>
          <w:p w14:paraId="041D6C7C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Mixto</w:t>
            </w:r>
          </w:p>
          <w:p w14:paraId="7D5412AB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Investigación-acción participativa</w:t>
            </w:r>
          </w:p>
          <w:p w14:paraId="41650C40" w14:textId="1D5D1379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Diseño experimental/propositivo</w:t>
            </w:r>
          </w:p>
        </w:tc>
        <w:tc>
          <w:tcPr>
            <w:tcW w:w="0" w:type="auto"/>
          </w:tcPr>
          <w:p w14:paraId="5C93C4C5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Combinación de enfoques tradicionales con participación ciudadana o diseño urbano</w:t>
            </w:r>
          </w:p>
        </w:tc>
      </w:tr>
      <w:tr w:rsidR="00894028" w:rsidRPr="005874A6" w14:paraId="7518B4AE" w14:textId="77777777" w:rsidTr="005874A6">
        <w:tc>
          <w:tcPr>
            <w:tcW w:w="0" w:type="auto"/>
          </w:tcPr>
          <w:p w14:paraId="4AEBA512" w14:textId="77777777" w:rsidR="00894028" w:rsidRDefault="007B25D1">
            <w:pPr>
              <w:pStyle w:val="Compact"/>
            </w:pPr>
            <w:r>
              <w:rPr>
                <w:b/>
                <w:bCs/>
              </w:rPr>
              <w:t>Diseño de investigación</w:t>
            </w:r>
          </w:p>
        </w:tc>
        <w:tc>
          <w:tcPr>
            <w:tcW w:w="0" w:type="auto"/>
          </w:tcPr>
          <w:p w14:paraId="7D48A621" w14:textId="72434A65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Estudio de caso urbano</w:t>
            </w:r>
          </w:p>
          <w:p w14:paraId="38C89AF2" w14:textId="02ED0E2F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Investigación-acción</w:t>
            </w:r>
            <w:r w:rsidRPr="005874A6">
              <w:rPr>
                <w:lang w:val="es-PE"/>
              </w:rPr>
              <w:t xml:space="preserve"> </w:t>
            </w:r>
          </w:p>
          <w:p w14:paraId="4E159FD0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C</w:t>
            </w:r>
            <w:r w:rsidRPr="005874A6">
              <w:rPr>
                <w:lang w:val="es-PE"/>
              </w:rPr>
              <w:t>omparativo</w:t>
            </w:r>
          </w:p>
          <w:p w14:paraId="7688E753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Evaluativo</w:t>
            </w:r>
          </w:p>
          <w:p w14:paraId="6695561C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Experimental</w:t>
            </w:r>
          </w:p>
          <w:p w14:paraId="4D286E8B" w14:textId="265A0598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Simulativo</w:t>
            </w:r>
          </w:p>
        </w:tc>
        <w:tc>
          <w:tcPr>
            <w:tcW w:w="0" w:type="auto"/>
          </w:tcPr>
          <w:p w14:paraId="23259D85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Adaptados al análisis de espacios urbanos, políticas o intervenciones</w:t>
            </w:r>
          </w:p>
        </w:tc>
      </w:tr>
      <w:tr w:rsidR="00894028" w:rsidRPr="005874A6" w14:paraId="348B4BEB" w14:textId="77777777" w:rsidTr="005874A6">
        <w:tc>
          <w:tcPr>
            <w:tcW w:w="0" w:type="auto"/>
          </w:tcPr>
          <w:p w14:paraId="4FD86E59" w14:textId="77777777" w:rsidR="00894028" w:rsidRDefault="007B25D1">
            <w:pPr>
              <w:pStyle w:val="Compact"/>
            </w:pPr>
            <w:r>
              <w:rPr>
                <w:b/>
                <w:bCs/>
              </w:rPr>
              <w:t>Población y muestra</w:t>
            </w:r>
          </w:p>
        </w:tc>
        <w:tc>
          <w:tcPr>
            <w:tcW w:w="0" w:type="auto"/>
          </w:tcPr>
          <w:p w14:paraId="0A40A963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Residentes urbanos</w:t>
            </w:r>
          </w:p>
          <w:p w14:paraId="30C99667" w14:textId="3285C8AB" w:rsidR="005874A6" w:rsidRDefault="005874A6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T</w:t>
            </w:r>
            <w:r w:rsidR="007B25D1" w:rsidRPr="005874A6">
              <w:rPr>
                <w:lang w:val="es-PE"/>
              </w:rPr>
              <w:t>écnicos</w:t>
            </w:r>
          </w:p>
          <w:p w14:paraId="3BFFB0E8" w14:textId="3E690297" w:rsidR="005874A6" w:rsidRDefault="005874A6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A</w:t>
            </w:r>
            <w:r w:rsidR="007B25D1" w:rsidRPr="005874A6">
              <w:rPr>
                <w:lang w:val="es-PE"/>
              </w:rPr>
              <w:t>utoridades</w:t>
            </w:r>
          </w:p>
          <w:p w14:paraId="038F3439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comunidad local</w:t>
            </w:r>
          </w:p>
          <w:p w14:paraId="378F1DBF" w14:textId="77777777" w:rsid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Muestras:</w:t>
            </w:r>
          </w:p>
          <w:p w14:paraId="75EBA290" w14:textId="77777777" w:rsidR="005874A6" w:rsidRDefault="007B25D1" w:rsidP="005874A6">
            <w:pPr>
              <w:pStyle w:val="Compact"/>
              <w:numPr>
                <w:ilvl w:val="0"/>
                <w:numId w:val="2"/>
              </w:numPr>
              <w:rPr>
                <w:lang w:val="es-PE"/>
              </w:rPr>
            </w:pPr>
            <w:r w:rsidRPr="005874A6">
              <w:rPr>
                <w:lang w:val="es-PE"/>
              </w:rPr>
              <w:t>probabilísticas (estratificadas geográficament</w:t>
            </w:r>
            <w:r w:rsidRPr="005874A6">
              <w:rPr>
                <w:lang w:val="es-PE"/>
              </w:rPr>
              <w:t>e)</w:t>
            </w:r>
          </w:p>
          <w:p w14:paraId="3D0E1EFA" w14:textId="5F8B1684" w:rsidR="00894028" w:rsidRPr="005874A6" w:rsidRDefault="007B25D1" w:rsidP="005874A6">
            <w:pPr>
              <w:pStyle w:val="Compact"/>
              <w:numPr>
                <w:ilvl w:val="0"/>
                <w:numId w:val="2"/>
              </w:numPr>
              <w:rPr>
                <w:lang w:val="es-PE"/>
              </w:rPr>
            </w:pPr>
            <w:r w:rsidRPr="005874A6">
              <w:rPr>
                <w:lang w:val="es-PE"/>
              </w:rPr>
              <w:t>no probabilísticas (intencionales, por juicio, etc.)</w:t>
            </w:r>
          </w:p>
        </w:tc>
        <w:tc>
          <w:tcPr>
            <w:tcW w:w="0" w:type="auto"/>
          </w:tcPr>
          <w:p w14:paraId="61C74412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Selección según criterios territoriales o sociales específicos</w:t>
            </w:r>
          </w:p>
        </w:tc>
      </w:tr>
      <w:tr w:rsidR="00894028" w:rsidRPr="005874A6" w14:paraId="5E4C73B7" w14:textId="77777777" w:rsidTr="005874A6">
        <w:tc>
          <w:tcPr>
            <w:tcW w:w="0" w:type="auto"/>
          </w:tcPr>
          <w:p w14:paraId="5EEC46FE" w14:textId="77777777" w:rsidR="00894028" w:rsidRDefault="007B25D1">
            <w:pPr>
              <w:pStyle w:val="Compact"/>
            </w:pPr>
            <w:r>
              <w:rPr>
                <w:b/>
                <w:bCs/>
              </w:rPr>
              <w:t>Técnicas/instrumentos de recolección</w:t>
            </w:r>
          </w:p>
        </w:tc>
        <w:tc>
          <w:tcPr>
            <w:tcW w:w="0" w:type="auto"/>
          </w:tcPr>
          <w:p w14:paraId="296C6933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Encuestas, Entrevistas, Observación de campo, Análisis cartográfico/GIS, Talleres participativos (</w:t>
            </w:r>
            <w:r w:rsidRPr="005874A6">
              <w:rPr>
                <w:lang w:val="es-PE"/>
              </w:rPr>
              <w:t>“charrettes”), Grupos focales, Documentación urbana</w:t>
            </w:r>
          </w:p>
        </w:tc>
        <w:tc>
          <w:tcPr>
            <w:tcW w:w="0" w:type="auto"/>
          </w:tcPr>
          <w:p w14:paraId="3F0C84B9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Métodos adaptados al espacio urbano físico y social</w:t>
            </w:r>
          </w:p>
        </w:tc>
      </w:tr>
      <w:tr w:rsidR="00894028" w:rsidRPr="005874A6" w14:paraId="408B564B" w14:textId="77777777" w:rsidTr="005874A6">
        <w:tc>
          <w:tcPr>
            <w:tcW w:w="0" w:type="auto"/>
          </w:tcPr>
          <w:p w14:paraId="36000A66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b/>
                <w:bCs/>
                <w:lang w:val="es-PE"/>
              </w:rPr>
              <w:t>Técnicas de análisis de datos</w:t>
            </w:r>
          </w:p>
        </w:tc>
        <w:tc>
          <w:tcPr>
            <w:tcW w:w="0" w:type="auto"/>
          </w:tcPr>
          <w:p w14:paraId="3A9BB981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Estadística urbana, Análisis espacial (GIS), Análisis cualitativo (temático, narrativo, contenido), Modelos/simulaciones urbanas, Triangulación</w:t>
            </w:r>
          </w:p>
        </w:tc>
        <w:tc>
          <w:tcPr>
            <w:tcW w:w="0" w:type="auto"/>
          </w:tcPr>
          <w:p w14:paraId="03286A86" w14:textId="77777777" w:rsidR="00894028" w:rsidRPr="005874A6" w:rsidRDefault="007B25D1">
            <w:pPr>
              <w:pStyle w:val="Compact"/>
              <w:rPr>
                <w:lang w:val="es-PE"/>
              </w:rPr>
            </w:pPr>
            <w:r w:rsidRPr="005874A6">
              <w:rPr>
                <w:lang w:val="es-PE"/>
              </w:rPr>
              <w:t>Uso de software cartográfico, simulaciones de escenarios urbanos, interpretación cualitativa y cuantitativa comb</w:t>
            </w:r>
            <w:r w:rsidRPr="005874A6">
              <w:rPr>
                <w:lang w:val="es-PE"/>
              </w:rPr>
              <w:t>inada</w:t>
            </w:r>
          </w:p>
        </w:tc>
      </w:tr>
    </w:tbl>
    <w:p w14:paraId="3C7A5D41" w14:textId="77777777" w:rsidR="007B25D1" w:rsidRPr="005874A6" w:rsidRDefault="007B25D1">
      <w:pPr>
        <w:rPr>
          <w:lang w:val="es-PE"/>
        </w:rPr>
      </w:pPr>
    </w:p>
    <w:sectPr w:rsidR="007B25D1" w:rsidRPr="005874A6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92198D" w14:textId="77777777" w:rsidR="007B25D1" w:rsidRDefault="007B25D1">
      <w:pPr>
        <w:spacing w:after="0"/>
      </w:pPr>
      <w:r>
        <w:separator/>
      </w:r>
    </w:p>
  </w:endnote>
  <w:endnote w:type="continuationSeparator" w:id="0">
    <w:p w14:paraId="13954CDD" w14:textId="77777777" w:rsidR="007B25D1" w:rsidRDefault="007B25D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2304C" w14:textId="77777777" w:rsidR="007B25D1" w:rsidRDefault="007B25D1">
      <w:r>
        <w:separator/>
      </w:r>
    </w:p>
  </w:footnote>
  <w:footnote w:type="continuationSeparator" w:id="0">
    <w:p w14:paraId="60BCEDE1" w14:textId="77777777" w:rsidR="007B25D1" w:rsidRDefault="007B25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847874E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12B56E8E"/>
    <w:multiLevelType w:val="hybridMultilevel"/>
    <w:tmpl w:val="EA38F7D2"/>
    <w:lvl w:ilvl="0" w:tplc="58C4AE22">
      <w:start w:val="1"/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310616">
    <w:abstractNumId w:val="0"/>
  </w:num>
  <w:num w:numId="2" w16cid:durableId="1191140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oNotDisplayPageBoundaries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28"/>
    <w:rsid w:val="005874A6"/>
    <w:rsid w:val="007B25D1"/>
    <w:rsid w:val="0089402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EFE00"/>
  <w15:docId w15:val="{A82315C4-F90B-4E6C-AFB4-B62ABD54D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3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188</Words>
  <Characters>1040</Characters>
  <Application>Microsoft Office Word</Application>
  <DocSecurity>0</DocSecurity>
  <Lines>8</Lines>
  <Paragraphs>2</Paragraphs>
  <ScaleCrop>false</ScaleCrop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Marcelo Arzubialde</dc:creator>
  <cp:keywords/>
  <cp:lastModifiedBy>Marcelo Arzubialde</cp:lastModifiedBy>
  <cp:revision>2</cp:revision>
  <dcterms:created xsi:type="dcterms:W3CDTF">2025-05-01T18:22:00Z</dcterms:created>
  <dcterms:modified xsi:type="dcterms:W3CDTF">2025-05-01T18:22:00Z</dcterms:modified>
</cp:coreProperties>
</file>