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霜月三形态角色设计</w:t>
      </w:r>
    </w:p>
    <w:p>
      <w:pPr>
        <w:pStyle w:val="Subtitle"/>
      </w:pPr>
      <w:r>
        <w:t>规则与卡池审阅稿  v0.2  2026年10月6日</w:t>
      </w:r>
    </w:p>
    <w:p>
      <w:pPr>
        <w:pStyle w:val="Heading1"/>
      </w:pPr>
      <w:r>
        <w:t>1 推荐方案与角色体验</w:t>
      </w:r>
    </w:p>
    <w:p>
      <w:r>
        <w:t>推荐让冰与月通过卡牌主动切换，让血月在低生命时自动进入并持续到本回合结束。冰积累霜并回收自损，月消耗霜和少量生命提高月痕效率，血月把已准备好的攻击与月蚀集中兑现。下一回合回到能防御和恢复的冰形态，形成可反复组织的战斗节奏。</w:t>
      </w:r>
    </w:p>
    <w:p>
      <w:r>
        <w:t>这份设计包含64张角色牌、2张衍生牌、10张初始牌组和4套20张测试样例。所有数值是起测值；先确定操作与规则，再由实战修改效率。本版以单人战斗为实现优先级，卡牌与机制均为原创提案。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28"/>
        <w:gridCol w:w="2304"/>
        <w:gridCol w:w="2880"/>
        <w:gridCol w:w="2448"/>
      </w:tblGrid>
      <w:tr>
        <w:trPr>
          <w:tblHeader/>
          <w:cantSplit/>
        </w:trPr>
        <w:tc>
          <w:tcPr>
            <w:tcW w:type="dxa" w:w="1728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切换方案</w:t>
            </w:r>
          </w:p>
        </w:tc>
        <w:tc>
          <w:tcPr>
            <w:tcW w:type="dxa" w:w="2304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主要收益</w:t>
            </w:r>
          </w:p>
        </w:tc>
        <w:tc>
          <w:tcPr>
            <w:tcW w:type="dxa" w:w="2880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主要问题</w:t>
            </w:r>
          </w:p>
        </w:tc>
        <w:tc>
          <w:tcPr>
            <w:tcW w:type="dxa" w:w="2448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本版选择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全部用卡牌切换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操作最直接，进入时机完全可控。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血月需要另一套入场牌，低生命容易沦为文本附注。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备选；若自动血月妨碍防御，可把血月改成低血时可用的衍生牌。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冰月都用层数自动切换</w:t>
            </w:r>
          </w:p>
        </w:tc>
        <w:tc>
          <w:tcPr>
            <w:tcW w:type="dxa" w:w="230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循环方向强，手牌中入口牌需求较少。</w:t>
            </w:r>
          </w:p>
        </w:tc>
        <w:tc>
          <w:tcPr>
            <w:tcW w:type="dxa" w:w="2880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玩家可能在防御回合被强制送入烧血形态；再加低血血月后，有多个互相抢时点的阈值。</w:t>
            </w:r>
          </w:p>
        </w:tc>
        <w:tc>
          <w:tcPr>
            <w:tcW w:type="dxa" w:w="2448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不作为本版默认；霜保留为可消费库存。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基础形态主动 血月自动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冰月保留操作选择，生命线承担爆发条件。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需要明确触发检查、持续时间、再次蓄势与回血边界。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本版推荐；先用16张核心牌验证，再扩展到64张。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霜与月痕承担不同工作</w:t>
      </w:r>
    </w:p>
    <w:p>
      <w:r>
        <w:t>霜是玩家持有的库存：可以用于月形态提高叠痕，也可以留在冰形态支撑冻彻与玄冰，还能被冰河断集中消耗。月痕是放在敌人身上的进度：可以凑够8层引爆，可以用月落提前引爆，也可以被掩月和残月斩换成即时收益。两种资源在空间和用途上不同，因而值得同时存在。</w:t>
      </w:r>
    </w:p>
    <w:p>
      <w:r>
        <w:t>旧版霜蚀达到6层进入超然的自动变身规则在本版撤下。霜的6层只表示库存上限，不再同时承担第二套变身阈值。月痕改为扣8保留溢出，使升级、混合触发与群体牌的数值更容易估算。</w:t>
      </w:r>
    </w:p>
    <w:p>
      <w:pPr>
        <w:pStyle w:val="Heading2"/>
      </w:pPr>
      <w:r>
        <w:t>血月应当是准备好的机会</w:t>
      </w:r>
    </w:p>
    <w:p>
      <w:r>
        <w:t>血月不要求玩家从满血开始反复自残。通常先正常作战，在生命接近低线时，才用血线的0／2／4档或灼脉调整时机。冰系和月系都有完整的非血月输出与防御；低血量不是使用大部分卡牌的前提。血月只把原本积累的手牌、霜和月痕变成更高的当回合回报。</w:t>
      </w:r>
    </w:p>
    <w:p>
      <w:r>
        <w:br w:type="page"/>
      </w:r>
    </w:p>
    <w:p>
      <w:pPr>
        <w:pStyle w:val="Heading1"/>
      </w:pPr>
      <w:r>
        <w:t>2 三种形态和资源规则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936"/>
        <w:gridCol w:w="3672"/>
        <w:gridCol w:w="4752"/>
      </w:tblGrid>
      <w:tr>
        <w:trPr>
          <w:tblHeader/>
          <w:cantSplit/>
        </w:trPr>
        <w:tc>
          <w:tcPr>
            <w:tcW w:type="dxa" w:w="936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形态</w:t>
            </w:r>
          </w:p>
        </w:tc>
        <w:tc>
          <w:tcPr>
            <w:tcW w:type="dxa" w:w="3672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基础作用</w:t>
            </w:r>
          </w:p>
        </w:tc>
        <w:tc>
          <w:tcPr>
            <w:tcW w:type="dxa" w:w="4752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核心取舍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冰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每回合前2张技能各产1霜；首次月蚀回生2。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留霜提高防御，或花霜换输出。月痕可以在冰形态兑现。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月</w:t>
            </w:r>
          </w:p>
        </w:tc>
        <w:tc>
          <w:tcPr>
            <w:tcW w:type="dxa" w:w="367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前2张单体攻击各额外付1生命并补1月痕；有霜则消耗1霜再补1。</w:t>
            </w:r>
          </w:p>
        </w:tc>
        <w:tc>
          <w:tcPr>
            <w:tcW w:type="dxa" w:w="475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烧血提高叠痕速度；何时回冰恢复由手牌与敌人意图决定。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血月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攻击和月蚀伤害乘2；暂停冰月被动。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保留伤害窗口，或用归冬等提前离开以获得防御。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冰不是只负责防御</w:t>
      </w:r>
    </w:p>
    <w:p>
      <w:r>
        <w:t>技能牌的牌面先执行，随后才获得冰形态的那1霜。例如当前3霜时打出冻彻，先按3霜得到10格挡，再因冰被动变成4霜。这让牌序有意义，也避免消耗1霜的薄冰在0霜时靠尚未到手的被动资源垫付。</w:t>
      </w:r>
    </w:p>
    <w:p>
      <w:r>
        <w:t>冰形态的首次月蚀回生按月蚀开始时的实际形态判断。用冰镜或月落引爆，可以把月阶段铺下的月痕转成恢复；无需增加“只有冰卡才可使用”的限制。</w:t>
      </w:r>
    </w:p>
    <w:p>
      <w:pPr>
        <w:pStyle w:val="Heading2"/>
      </w:pPr>
      <w:r>
        <w:t>月的烧血与附加月痕是一笔交易</w:t>
      </w:r>
    </w:p>
    <w:p>
      <w:r>
        <w:t>以卡牌开始时的形态和目标类型确定资格。多段单体攻击整张牌只扣一次额外生命，只消耗一次霜，并在牌面后追加一次月痕。群体攻击、随机多目标攻击、技能造成的效果伤害、月蚀本身都不触发这一被动。</w:t>
      </w:r>
    </w:p>
    <w:p>
      <w:r>
        <w:t>月的额外支付与牌面生命代价会一并预览。若只能安全支付牌面代价，整个月被动跳过：不扣额外生命、不消耗霜、不追加月痕，卡牌本身仍可打出。成功支付后即使攻击先杀死目标，也不退还这笔成本。</w:t>
      </w:r>
    </w:p>
    <w:p>
      <w:pPr>
        <w:pStyle w:val="Heading2"/>
      </w:pPr>
      <w:r>
        <w:t>月蚀的伤害与击数</w:t>
      </w:r>
    </w:p>
    <w:p>
      <w:r>
        <w:t>每8层月痕扣8层，结算4次4点效果伤害；例如一次把0层加到17层，会在目标存活时结算两次月蚀并留下1层。月落可以只花6层触发一次完整月蚀，但这是一张牌提供的特例。月蚀不触发“打出攻击牌”，也不再触发月的烧血。</w:t>
      </w:r>
    </w:p>
    <w:p>
      <w:r>
        <w:t>月蚀不使用力量、活力、虚弱和易伤的攻击计算；保留敌人格挡、无实体、无敌及单次伤害上限的保护。万相归潮与碎月成星先改变基础数值，再由血月乘2。每次月蚀开始时固定本次击数和倍率，不能在某一击后反复重读放大自己。</w:t>
      </w:r>
    </w:p>
    <w:p>
      <w:r>
        <w:br w:type="page"/>
      </w:r>
    </w:p>
    <w:p>
      <w:pPr>
        <w:pStyle w:val="Heading1"/>
      </w:pPr>
      <w:r>
        <w:t>3 血月从触发到下一回合</w:t>
      </w:r>
    </w:p>
    <w:p>
      <w:pPr>
        <w:pStyle w:val="Heading2"/>
      </w:pPr>
      <w:r>
        <w:t>触发条件和持续时间</w:t>
      </w:r>
    </w:p>
    <w:p>
      <w:r>
        <w:t>低生命线是最大生命的40%，向下取整；重新蓄势线是55%，向上取整。72最大生命时，两条线分别是28和40。采用“生命不高于低线”判断。最大生命变化时同步重算两条线，并在安全检查点执行判断。</w:t>
      </w:r>
    </w:p>
    <w:p>
      <w:r>
        <w:t>战斗开始时有一次血月触发资格，所以带着低血量进战，也能在自己的第一回合开启一次血月。进入血月会消耗资格；生命一直停在低线以下，不会每回合自动再开。</w:t>
      </w:r>
    </w:p>
    <w:p>
      <w:r>
        <w:t>只在自己的回合开始流程完成后，以及每张牌及其衍生效果完整结束后检查。敌人回合被打到低线，等到下个自己的回合才开；如果已经死亡就没有入场或救命效果。牌内先掉血又回到低线以上，则以牌末生命为准，不触发血月。</w:t>
      </w:r>
    </w:p>
    <w:p>
      <w:pPr>
        <w:pStyle w:val="Heading2"/>
      </w:pPr>
      <w:r>
        <w:t>触发牌和回血的处理</w:t>
      </w:r>
    </w:p>
    <w:p>
      <w:r>
        <w:t>把生命从31打到28的那张牌仍按原形态完整结算，下一张牌开始享受血月。这样同一张多段牌不会出现前几击正常、后几击突然翻倍。已进入血月后回血到29、40甚至满血，都不会立刻取消本次窗口。</w:t>
      </w:r>
    </w:p>
    <w:p>
      <w:r>
        <w:t>血月持续到触发当回合结束。它不给额外能量或默认抽牌，所以最后一费才开血月通常不是好时机；这是需要通过留牌、检索和灼脉等牌解决的安排问题，而不是系统自动补偿。</w:t>
      </w:r>
    </w:p>
    <w:p>
      <w:pPr>
        <w:pStyle w:val="Heading2"/>
      </w:pPr>
      <w:r>
        <w:t>退场与再次蓄势</w:t>
      </w:r>
    </w:p>
    <w:p>
      <w:r>
        <w:t>回合结束时默认回到冰。也可以通过归冬、退潮、终冬等显式切形态牌提前离开；切换牌之前的伤害仍按其实际结算时的血月计算，之后不再翻倍。血月出入不算“主动在冰与月之间切换”。</w:t>
      </w:r>
    </w:p>
    <w:p>
      <w:r>
        <w:t>每次退出血月，预约1张普通余烬覆雪：下个自己的回合常规抽牌后获得，0费、保留、6格挡、回生3、消耗。它让恢复回合仍有动作可做，但不能提前救下本回合敌人的攻击，也不自动把失血全部还回。</w:t>
      </w:r>
    </w:p>
    <w:p>
      <w:r>
        <w:t>若在T3进入血月，则T4整个自己的回合禁止再次开启，最早T5再开。额外回合也计入。退出血月后，生命一旦达到40便重新获得资格；高线曾经达成后再掉回28，只有禁触发回合结束了才能入场。在血月里回到40，要等退出时仍达到高线，才重新获得资格。</w:t>
      </w:r>
    </w:p>
    <w:p>
      <w:r>
        <w:br w:type="page"/>
      </w:r>
    </w:p>
    <w:p>
      <w:pPr>
        <w:pStyle w:val="Heading1"/>
      </w:pPr>
      <w:r>
        <w:t>4 烧血和回复怎样共存</w:t>
      </w:r>
    </w:p>
    <w:p>
      <w:pPr>
        <w:pStyle w:val="Heading2"/>
      </w:pPr>
      <w:r>
        <w:t>可回收生命是生命条上的一段记录</w:t>
      </w:r>
    </w:p>
    <w:p>
      <w:r>
        <w:t>主动支付的生命形成可回收额度，在生命条上用一段灰色缺口表示。它不是另一套可兑换货币：只表示本场战斗里，由自己的主动支付造成、尚未被回血抵消的生命缺口。战斗结束全部清除。</w:t>
      </w:r>
    </w:p>
    <w:p>
      <w:r>
        <w:t>月被动、寒月斩、割霜、灼脉、血线、凝血为刃和借命都能形成这段额度。敌人攻击、荆棘、负面状态的持续失血以及降低最大生命不形成额度。接入原生或其他Mod的付血卡时，只有明确标记为主动支付的来源才计入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096"/>
        <w:gridCol w:w="6264"/>
      </w:tblGrid>
      <w:tr>
        <w:trPr>
          <w:tblHeader/>
          <w:cantSplit/>
        </w:trPr>
        <w:tc>
          <w:tcPr>
            <w:tcW w:type="dxa" w:w="3096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情景</w:t>
            </w:r>
          </w:p>
        </w:tc>
        <w:tc>
          <w:tcPr>
            <w:tcW w:type="dxa" w:w="6264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实际结果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72生命支付3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变为69生命，可回收额度增加3。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再被敌人打掉5</w:t>
            </w:r>
          </w:p>
        </w:tc>
        <w:tc>
          <w:tcPr>
            <w:tcW w:type="dxa" w:w="626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变为64生命，可回收仍只有3。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此时回生6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只恢复3，变为67；可回收清零，敌伤5仍在。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若改为先真正治疗4</w:t>
            </w:r>
          </w:p>
        </w:tc>
        <w:tc>
          <w:tcPr>
            <w:tcW w:type="dxa" w:w="626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变为68，可回收先从3冲销到0；之后不能再回生这3点。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可回收0时回生8</w:t>
            </w:r>
          </w:p>
        </w:tc>
        <w:tc>
          <w:tcPr>
            <w:tcW w:type="dxa" w:w="626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恢复0，不产生额度，也不因此获得假治疗触发。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把无限治疗改成有限返还</w:t>
      </w:r>
    </w:p>
    <w:p>
      <w:r>
        <w:t>回生n的实际恢复量等于n、当前可回收额度、当前缺失生命三者中的最小值。任何真正治疗也会先冲销同量额度；若受到禁疗，按实际恢复量冲销，不按请求值扣额度。这样同一笔自损不会既被回春治好，又被寒浴重复领取。</w:t>
      </w:r>
    </w:p>
    <w:p>
      <w:r>
        <w:t>可反复使用的寒浴、归冬、冰形态月蚀回生，负责让自损构筑长期能运转。回春与月有重圆是真正治疗，分别恢复4与6点，且消耗；它们承担修复敌伤和帮助重新蓄势的稀缺作用。</w:t>
      </w:r>
    </w:p>
    <w:p>
      <w:pPr>
        <w:pStyle w:val="Heading2"/>
      </w:pPr>
      <w:r>
        <w:t>治疗不随爆发倍率一起膨胀</w:t>
      </w:r>
    </w:p>
    <w:p>
      <w:r>
        <w:t>血月不翻倍治疗。红莲葬雪按实际造成的生命损失计算回生请求，但全体目标合计最多6，升级8，并继续受可回收额度约束。目标格挡和过量伤害不形成恢复值。于是伤害成长能提高达成上限的可靠性，而不会同时造出几十点免费治疗。</w:t>
      </w:r>
    </w:p>
    <w:p>
      <w:r>
        <w:t>明确支付生命的牌必须能全额且非致命支付，失败不扣能量或牌。血月并不提供不死。玩家若被反伤杀死，后面的治疗不能复活；但击杀最后敌人后，当前牌已经承诺的回生和已触发的回生奖励仍正常完成。</w:t>
      </w:r>
    </w:p>
    <w:p>
      <w:r>
        <w:br w:type="page"/>
      </w:r>
    </w:p>
    <w:p>
      <w:pPr>
        <w:pStyle w:val="Heading1"/>
      </w:pPr>
      <w:r>
        <w:t>5 冰月之间的六种联系</w:t>
      </w:r>
    </w:p>
    <w:p>
      <w:r>
        <w:t>冰和月共用霜、月痕和可回收生命，不按元素把卡池硬切成两半。下面六种联系同时存在，但每张牌只承担其中一两种职责。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800"/>
        <w:gridCol w:w="3744"/>
        <w:gridCol w:w="3816"/>
      </w:tblGrid>
      <w:tr>
        <w:trPr>
          <w:tblHeader/>
          <w:cantSplit/>
        </w:trPr>
        <w:tc>
          <w:tcPr>
            <w:tcW w:type="dxa" w:w="1800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联系</w:t>
            </w:r>
          </w:p>
        </w:tc>
        <w:tc>
          <w:tcPr>
            <w:tcW w:type="dxa" w:w="3744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例子</w:t>
            </w:r>
          </w:p>
        </w:tc>
        <w:tc>
          <w:tcPr>
            <w:tcW w:type="dxa" w:w="3816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玩家选择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冰准备月的效率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冰技能产霜；月单体攻击消耗霜，多加1月痕。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是否用库存加快月蚀，还是保留4霜支撑冻彻。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月为冰准备恢复</w:t>
            </w:r>
          </w:p>
        </w:tc>
        <w:tc>
          <w:tcPr>
            <w:tcW w:type="dxa" w:w="374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月里铺到6至7痕；回冰用月落或冰镜引爆。</w:t>
            </w:r>
          </w:p>
        </w:tc>
        <w:tc>
          <w:tcPr>
            <w:tcW w:type="dxa" w:w="3816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现在就引爆输出，还是延后一张牌换冰的回生。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月蚀回补霜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月下霜每回合前两次月蚀返霜；寒月成功引爆后返2霜。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返霜继续供月，或带回冰用于高霜防御和冰河断。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同一张牌连接两端</w:t>
            </w:r>
          </w:p>
        </w:tc>
        <w:tc>
          <w:tcPr>
            <w:tcW w:type="dxa" w:w="374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冰镜是格挡加月痕；镜月是霜加月痕并选形态。</w:t>
            </w:r>
          </w:p>
        </w:tc>
        <w:tc>
          <w:tcPr>
            <w:tcW w:type="dxa" w:w="3816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不成型时也能拿，后续由已有牌决定主要用途。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切换本身有有限回报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双相佩给格挡，霜缝抽牌，长夜不尽奖励第二次切换。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为补牌多走一次转换，但要支付卡牌与能量成本。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相同进度可不同兑现</w:t>
            </w:r>
          </w:p>
        </w:tc>
        <w:tc>
          <w:tcPr>
            <w:tcW w:type="dxa" w:w="374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掩月把月痕换格挡；残月斩把月痕换即时攻击。</w:t>
            </w:r>
          </w:p>
        </w:tc>
        <w:tc>
          <w:tcPr>
            <w:tcW w:type="dxa" w:w="3816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放弃即将到手的月蚀，换眼前生存或斩杀。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高霜路线仍保留月的入口</w:t>
      </w:r>
    </w:p>
    <w:p>
      <w:r>
        <w:t>冻彻在6霜时提供16格挡，升级19，但不消耗霜。冰河断可以把3霜兑换为27基础伤害，升级31。月形态还会在攻击前花掉1霜，因此从4霜进入月再打玄冰，可能只剩3霜而失去虚弱。玩家必须决定当前最需要的是稳定防御、月蚀速度还是一次大攻击。</w:t>
      </w:r>
    </w:p>
    <w:p>
      <w:pPr>
        <w:pStyle w:val="Heading2"/>
      </w:pPr>
      <w:r>
        <w:t>血月能服务两条输出路线</w:t>
      </w:r>
    </w:p>
    <w:p>
      <w:r>
        <w:t>血月同时翻倍攻击牌和月蚀：冰河断有直接收益，月落引出的4×4也会成为4×8。潮汐仍按实际结算的击数给格挡，血月不把4击变成8击。碎月成星可以增加击数，这时格挡才随之增加。伤害倍率与事件次数在规则上分开，后续更容易平衡。</w:t>
      </w:r>
    </w:p>
    <w:p>
      <w:pPr>
        <w:pStyle w:val="Heading2"/>
      </w:pPr>
      <w:r>
        <w:t>避免入口牌成为抽牌税</w:t>
      </w:r>
    </w:p>
    <w:p>
      <w:r>
        <w:t>映月有伤害和月痕，归冬有格挡和回生，薄暮有格挡和月痕，夜渡在有效切换时补一张牌。进入相同形态时仍能领取牌面基础作用，只是不奖励一次不存在的切换。</w:t>
      </w:r>
    </w:p>
    <w:p>
      <w:r>
        <w:br w:type="page"/>
      </w:r>
    </w:p>
    <w:p>
      <w:pPr>
        <w:pStyle w:val="Heading1"/>
      </w:pPr>
      <w:r>
        <w:t>6 一个血月窗口的具体过程</w:t>
      </w:r>
    </w:p>
    <w:p>
      <w:r>
        <w:t>这是指定手牌的规则示例，用来核对时序，并非随机抽牌模拟。假定T3开始已经在月形态，生命31／72，霜3，可回收生命7，敌人月痕4，3能量；敌人存活且无格挡和特殊伤害修正。月的前两次攻击额度尚未使用。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512"/>
        <w:gridCol w:w="2016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016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生命 霜 月痕</w:t>
            </w:r>
          </w:p>
        </w:tc>
        <w:tc>
          <w:tcPr>
            <w:tcW w:type="dxa" w:w="5832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发生了什么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血线 选择支付2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28 HP／2霜／6痕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先付月被动1生命并花1霜；再付牌面2生命。造成7+4=11伤害，追加2月痕。牌末才进入血月；剩2能量。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弦月</w:t>
            </w:r>
          </w:p>
        </w:tc>
        <w:tc>
          <w:tcPr>
            <w:tcW w:type="dxa" w:w="2016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28 HP／2霜／0痕</w:t>
            </w:r>
          </w:p>
        </w:tc>
        <w:tc>
          <w:tcPr>
            <w:tcW w:type="dxa" w:w="583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血月暂停月烧血：攻击7×2=14；加2痕到8，月蚀4×8=32；该牌合计46伤害。剩1能量。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寒浴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34 HP／2霜／0痕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获得5格挡、回生6。可回收额度从10变4。生命超过28，但仍在血月。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T3结束</w:t>
            </w:r>
          </w:p>
        </w:tc>
        <w:tc>
          <w:tcPr>
            <w:tcW w:type="dxa" w:w="2016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34 HP／2霜</w:t>
            </w:r>
          </w:p>
        </w:tc>
        <w:tc>
          <w:tcPr>
            <w:tcW w:type="dxa" w:w="583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回冰；预约余烬覆雪。尚未达到40，不重新蓄势。T4不能再次血月。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T4 余烬覆雪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37 HP／3霜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假定期间无额外生命损失。0费6格挡、回生3；冰的第一张技能另给1霜。可回收剩1。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T4 回春</w:t>
            </w:r>
          </w:p>
        </w:tc>
        <w:tc>
          <w:tcPr>
            <w:tcW w:type="dxa" w:w="2016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41 HP／4霜</w:t>
            </w:r>
          </w:p>
        </w:tc>
        <w:tc>
          <w:tcPr>
            <w:tcW w:type="dxa" w:w="583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花1费真正治疗4，并冲销剩余1额度；冰第二张技能再给1霜。恢复了血月资格，但T4仍禁触发。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此后还剩2能量，可以继续防御、抽牌或铺月痕。T5只代表时间限制解除；生命仍是41时不会自动血月，必须再次降到28或以下。血月循环因此有回血与再次付血的过程，而不是站在低血线下持续享受翻倍。</w:t>
      </w:r>
    </w:p>
    <w:p>
      <w:pPr>
        <w:pStyle w:val="Heading2"/>
      </w:pPr>
      <w:r>
        <w:t>错误时机的例子</w:t>
      </w:r>
    </w:p>
    <w:p>
      <w:r>
        <w:t>若3能量都花完才因最后一张牌到达28，血月仍只持续当前回合；没有准备零费牌或额外能量就会浪费窗口。若在敌人回合从31被打到20，则直到下回合抽牌等开始流程完成才进入，得到一个完整的行动回合。若被直接打到0，则正常死亡。</w:t>
      </w:r>
    </w:p>
    <w:p>
      <w:r>
        <w:t>如果不希望这种失误惩罚过重，备选测试是“血月入场生成一张0费小攻击”，而不是默认给3能量与大量抽牌。应先验证低血线和入口牌是否可控，再决定是否增加这项补偿。</w:t>
      </w:r>
    </w:p>
    <w:p>
      <w:r>
        <w:br w:type="page"/>
      </w:r>
    </w:p>
    <w:p>
      <w:pPr>
        <w:pStyle w:val="Heading1"/>
      </w:pPr>
      <w:r>
        <w:t>7 卡池规模与样例卡组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152"/>
        <w:gridCol w:w="720"/>
        <w:gridCol w:w="7488"/>
      </w:tblGrid>
      <w:tr>
        <w:trPr>
          <w:tblHeader/>
          <w:cantSplit/>
        </w:trPr>
        <w:tc>
          <w:tcPr>
            <w:tcW w:type="dxa" w:w="1152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稀有度</w:t>
            </w:r>
          </w:p>
        </w:tc>
        <w:tc>
          <w:tcPr>
            <w:tcW w:type="dxa" w:w="720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张数</w:t>
            </w:r>
          </w:p>
        </w:tc>
        <w:tc>
          <w:tcPr>
            <w:tcW w:type="dxa" w:w="7488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设计任务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初始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建立单体攻击、格挡，以及冰月双向入口。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普通</w:t>
            </w:r>
          </w:p>
        </w:tc>
        <w:tc>
          <w:tcPr>
            <w:tcW w:type="dxa" w:w="720"/>
            <w:vAlign w:val="center"/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7488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提供足够叠层、产霜、回复、抽牌和群攻，使常见奖励能够建立循环。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罕见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提供引爆回报、高霜防御、低血控制与有限过牌引擎。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720"/>
            <w:vAlign w:val="center"/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7488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增加长战成长、击数变体、强检索和血月专属收益。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衍生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余烬覆雪负责恢复回合；月屑负责把一次月蚀的收益留给之后。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初始牌为寒锋4、凝霜4、映月1、归冬1。稀有牌不是基础玩法的准入条件。Excel中的4套样例均不含稀有牌，每套20张，并标出统一的首轮升级方案；它们是人为构造的比较样本，不代表实际爬塔一定能拿到。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512"/>
        <w:gridCol w:w="5040"/>
        <w:gridCol w:w="2808"/>
      </w:tblGrid>
      <w:tr>
        <w:trPr>
          <w:tblHeader/>
          <w:cantSplit/>
        </w:trPr>
        <w:tc>
          <w:tcPr>
            <w:tcW w:type="dxa" w:w="1512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样例</w:t>
            </w:r>
          </w:p>
        </w:tc>
        <w:tc>
          <w:tcPr>
            <w:tcW w:type="dxa" w:w="5040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要验证的体验</w:t>
            </w:r>
          </w:p>
        </w:tc>
        <w:tc>
          <w:tcPr>
            <w:tcW w:type="dxa" w:w="2808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可选稀有扩展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冰月往复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主推。一次资源准备能否同时服务攻击、防御和恢复。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长夜不尽替换寒锋。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极霜守夜</w:t>
            </w:r>
          </w:p>
        </w:tc>
        <w:tc>
          <w:tcPr>
            <w:tcW w:type="dxa" w:w="5040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保持4至6霜能否形成独立选择，消费霜是否值得。</w:t>
            </w:r>
          </w:p>
        </w:tc>
        <w:tc>
          <w:tcPr>
            <w:tcW w:type="dxa" w:w="2808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冰封王座替换凝霜。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月蚀潮汐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多段月蚀与群体铺层能否提供稳定输出和防御。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万相归潮和碎月成星分开加入比较。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血月回潮</w:t>
            </w:r>
          </w:p>
        </w:tc>
        <w:tc>
          <w:tcPr>
            <w:tcW w:type="dxa" w:w="5040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是否能合理靠近低线，恢复回合是否有事可做。</w:t>
            </w:r>
          </w:p>
        </w:tc>
        <w:tc>
          <w:tcPr>
            <w:tcW w:type="dxa" w:w="2808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血月当空、红莲葬雪分别替换普通攻击或防御。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奖励进程</w:t>
      </w:r>
    </w:p>
    <w:p>
      <w:r>
        <w:t>前期首先要拿到独立可用的伤害和格挡，弦月、冰镜、踏雪、望舒不需要先有某张稀有牌。中期根据已经抽到的潮汐、冻彻、霜缝等支点选择更偏月蚀、高霜或切换；到后期才让稀有牌改变引擎上限。</w:t>
      </w:r>
    </w:p>
    <w:p>
      <w:r>
        <w:t>低血牌只有血月当空的主要回报明显依赖血月。血线不烧血也能当普通攻击，寒浴有格挡，灼脉和借命能在安全血量加速，红莲葬雪能在没有血月时做群攻和恢复。这样起手抽到血月相关牌也不会普遍失去正常战斗能力。</w:t>
      </w:r>
    </w:p>
    <w:p>
      <w:r>
        <w:br w:type="page"/>
      </w:r>
    </w:p>
    <w:p>
      <w:pPr>
        <w:pStyle w:val="Heading1"/>
      </w:pPr>
      <w:r>
        <w:t>8 最先审查的平衡风险</w:t>
      </w:r>
    </w:p>
    <w:p>
      <w:r>
        <w:t>先审查系统是否稳定，再调整伤害。以下问题都能造成玩法失衡，即使单卡表面数值看起来接近原版。Excel每张牌还保留了独立的审阅意见与修订效果栏。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872"/>
        <w:gridCol w:w="3744"/>
        <w:gridCol w:w="3744"/>
      </w:tblGrid>
      <w:tr>
        <w:trPr>
          <w:tblHeader/>
          <w:cantSplit/>
        </w:trPr>
        <w:tc>
          <w:tcPr>
            <w:tcW w:type="dxa" w:w="1872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744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本版处理</w:t>
            </w:r>
          </w:p>
        </w:tc>
        <w:tc>
          <w:tcPr>
            <w:tcW w:type="dxa" w:w="3744"/>
            <w:vAlign w:val="center"/>
            <w:shd w:fill="29334D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实测时看什么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低血常驻翻倍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入场消耗资格，55%重新蓄势，且隔一个完整自身回合。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玩家是否长时间卡在28以下却没有恢复路径；资格提示是否清楚。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跨战斗低血抢首回合</w:t>
            </w:r>
          </w:p>
        </w:tc>
        <w:tc>
          <w:tcPr>
            <w:tcW w:type="dxa" w:w="374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每场初始资格仍允许低血开战；恢复额度不跨战斗。</w:t>
            </w:r>
          </w:p>
        </w:tc>
        <w:tc>
          <w:tcPr>
            <w:tcW w:type="dxa" w:w="374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刻意不回血是否总优于休息；若首回合翻倍足以跳过危险，测试改为本场首次跨过低线才可触发。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自损等于免费资源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回血要占抽牌与能量，回生额度守恒；敌伤只能靠有限真治疗。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自损牌是否仍无脑全拿；回复成本是否反而高到没人愿意烧血。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零费切换抽到无限</w:t>
            </w:r>
          </w:p>
        </w:tc>
        <w:tc>
          <w:tcPr>
            <w:tcW w:type="dxa" w:w="374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切换奖励按整回合限次；不提供基础形态无限返能。</w:t>
            </w:r>
          </w:p>
        </w:tc>
        <w:tc>
          <w:tcPr>
            <w:tcW w:type="dxa" w:w="374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镜月+、霜缝与长夜多副本是否一次回合就抽完整副牌。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月蚀同时包办一切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增伤按每击；潮汐按实际击数；返霜与回生按月蚀次数限次。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潮汐+配碎月成星是否让普通防御牌全部失去价值。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冰永远比月安全高效</w:t>
            </w:r>
          </w:p>
        </w:tc>
        <w:tc>
          <w:tcPr>
            <w:tcW w:type="dxa" w:w="374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月有更高叠层效率，霜库存有限；冻彻仍需存量支撑。</w:t>
            </w:r>
          </w:p>
        </w:tc>
        <w:tc>
          <w:tcPr>
            <w:tcW w:type="dxa" w:w="374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玩家是否只用技能叠痕待在冰里；若是，先调冰恢复或月额外月痕。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月永久自供霜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月下霜每回合最多两次；玩家仍需处理付血与手牌。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出现月下霜后是否再也不需要冰；必要时把返霜改成冰形态奖励。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回血导致血月意外中断</w:t>
            </w:r>
          </w:p>
        </w:tc>
        <w:tc>
          <w:tcPr>
            <w:tcW w:type="dxa" w:w="374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只看入场条件，窗口内回血不退场。</w:t>
            </w:r>
          </w:p>
        </w:tc>
        <w:tc>
          <w:tcPr>
            <w:tcW w:type="dxa" w:w="3744"/>
            <w:vAlign w:val="center"/>
            <w:shd w:fill="F4F6F9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玩家能否看懂选择终冬会主动提前退出，而寒浴不会。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构筑启动过慢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入口牌有独立作用，4套样例无稀有牌。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第一轮抽牌有多少张不能有效使用；精英战前能否补足群攻与伤害。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一次只改一类参数</w:t>
      </w:r>
    </w:p>
    <w:p>
      <w:r>
        <w:t>建议先固定2倍血月，把低线按35%、40%、45%比较，再调整高线与两线间隔。月蚀先比较4×4和3×4，不同时修改阈值、击数、潮汐与月形态加痕量。高霜路线优先调整冻彻的每霜格挡，而不是同时抬高库存上限。</w:t>
      </w:r>
    </w:p>
    <w:p>
      <w:r>
        <w:t>参数页的黄色格只计算阈值、月蚀总量和回生算术，不自动重写64张卡牌。卡面仍是本版种子快照；正式改版应把规则与受影响牌面一起更新，避免出现阈值已改而月落提前线仍旧写6的矛盾。</w:t>
      </w:r>
    </w:p>
    <w:p>
      <w:r>
        <w:br w:type="page"/>
      </w:r>
    </w:p>
    <w:p>
      <w:pPr>
        <w:pStyle w:val="Heading1"/>
      </w:pPr>
      <w:r>
        <w:t>9 实现时序与验证边界</w:t>
      </w:r>
    </w:p>
    <w:p>
      <w:pPr>
        <w:pStyle w:val="Heading2"/>
      </w:pPr>
      <w:r>
        <w:t>推荐的结算顺序</w:t>
      </w:r>
    </w:p>
    <w:p>
      <w:r>
        <w:t>一张牌开始时验证费用、强制生命支付和明确的霜成本，记录开始形态与出牌结算ID。随后处理可选的月被动支付、牌面效果、冰产霜或月附加月痕、由这些效果触发的月蚀，以及寒月等牌末返还。所有子效果完成后，再检查是否进入血月。复制打出的牌各有独立ID，但同一整回合的次数限制共享。</w:t>
      </w:r>
    </w:p>
    <w:p>
      <w:r>
        <w:t>自己的回合开始时，先重置回合计数并推进禁触发期限，结算已有开始效果和常规抽牌，加入预约的余烬覆雪，最后检查血月。血月当空的入场抽牌此时再发生。卡牌所在位置和手牌上限遵从宿主游戏规则；生成牌满手时进弃牌堆。</w:t>
      </w:r>
    </w:p>
    <w:p>
      <w:r>
        <w:t>回合结束先结算普通回合末能力，再做血月强制退场与预约。若回合末掉血，不在即将结束的回合打开一个空血月窗口，改到下个自己的回合开始时再检查。回合末重新达到高线可以恢复资格，但不会跨过禁触发期限。</w:t>
      </w:r>
    </w:p>
    <w:p>
      <w:pPr>
        <w:pStyle w:val="Heading2"/>
      </w:pPr>
      <w:r>
        <w:t>多人和原生系统</w:t>
      </w:r>
    </w:p>
    <w:p>
      <w:r>
        <w:t>月痕按目标和来源玩家分别存放。自己的月蚀才读取自己的血月、潮汐、月下霜和回生奖励；队友不能无意消费你的进度。月痕施加可被人工制品阻挡；移除、清除减益和敌人转阶段都要按真实宿主行为接入。</w:t>
      </w:r>
    </w:p>
    <w:p>
      <w:r>
        <w:t>血月伤害修正应使用宿主现有的伤害管线，避免同时在卡面和伤害命令各乘一次而变成4倍。月蚀独立标识为效果伤害，不伪造打出攻击事件。每击返回目标是否存活、实际生命损失与被格挡量，供潮汐和红莲葬雪类规则计算。</w:t>
      </w:r>
    </w:p>
    <w:p>
      <w:pPr>
        <w:pStyle w:val="Heading2"/>
      </w:pPr>
      <w:r>
        <w:t>实现优先级</w:t>
      </w:r>
    </w:p>
    <w:p>
      <w:r>
        <w:t>先实现4张初始牌与12张优先牌：寒月斩、薄暮、弦月、冰镜、月落、退潮、望舒、镜月、潮汐、寒月、寒浴、血线。它们足以覆盖双向切换、叠层、提前引爆、低血控制和恢复。完整64张同时提供审阅，但不要求先全部编码才开始玩。</w:t>
      </w:r>
    </w:p>
    <w:p>
      <w:r>
        <w:t>交付中附有独立的状态规格检查，覆盖整数阈值、非致命支付、回生额度、触发时点、恢复回合、溢出与取消余下击数，并核对卡牌ID和20张样例数量。这些检查仅证明提案内部规则能按既定口径运算，不代表已经接入游戏、验证战斗节奏或测出胜率。</w:t>
      </w:r>
    </w:p>
    <w:p>
      <w:r>
        <w:br w:type="page"/>
      </w:r>
    </w:p>
    <w:p>
      <w:pPr>
        <w:pStyle w:val="Heading1"/>
      </w:pPr>
      <w:r>
        <w:t>10 灵感来源与审阅顺序</w:t>
      </w:r>
    </w:p>
    <w:p>
      <w:r>
        <w:t>参考资料用于拆解机制关系，卡牌与数值均是本次原创提案。观者的神格原本是攻击3倍，本版血月采用2倍，是有意保留更多普通战斗空间；血月也不同时赠送神格式的额外能量。</w:t>
      </w:r>
    </w:p>
    <w:p>
      <w:r>
        <w:t>万智牌的Fateful Hour在回血离开低血条件时会立即失效。这里特意改为入场后持续到回合末，让玩家愿意在爆发中回血。Mark Rosewater对该机制的回顾也提醒：太窄的低血区间难以支撑大量牌。因此血月主要复用全卡池，而非再做二十张非低血时无效的专属牌。</w:t>
      </w:r>
    </w:p>
    <w:p>
      <w:r>
        <w:t>Bloodborne的回血窗口提供了“损失可以通过后续行动挽回”的思路。本版将它转为主动支付的可回收额度；取消实时计时，改为战斗内的机会成本。收割则提供攻防恢复一体的参考，但本版为这类回生设置合计上限。</w:t>
      </w:r>
    </w:p>
    <w:p>
      <w:pPr>
        <w:spacing w:after="100"/>
      </w:pPr>
      <w:hyperlink r:id="rId10">
        <w:r>
          <w:rPr>
            <w:rFonts w:eastAsia="Heiti SC" w:ascii="Arial"/>
            <w:color w:val="24527D"/>
          </w:rPr>
          <w:t>观者猛虎下山</w:t>
        </w:r>
      </w:hyperlink>
      <w:r>
        <w:t>。切换事件可以提供抽牌动力。</w:t>
      </w:r>
    </w:p>
    <w:p>
      <w:pPr>
        <w:spacing w:after="100"/>
      </w:pPr>
      <w:hyperlink r:id="rId11">
        <w:r>
          <w:rPr>
            <w:rFonts w:eastAsia="Heiti SC" w:ascii="Arial"/>
            <w:color w:val="24527D"/>
          </w:rPr>
          <w:t>观者神格</w:t>
        </w:r>
      </w:hyperlink>
      <w:r>
        <w:t>。神格提供短期攻击爆发；原版攻击倍率是3倍。</w:t>
      </w:r>
    </w:p>
    <w:p>
      <w:pPr>
        <w:spacing w:after="100"/>
      </w:pPr>
      <w:hyperlink r:id="rId12">
        <w:r>
          <w:rPr>
            <w:rFonts w:eastAsia="Heiti SC" w:ascii="Arial"/>
            <w:color w:val="24527D"/>
          </w:rPr>
          <w:t>铁甲收割</w:t>
        </w:r>
      </w:hyperlink>
      <w:r>
        <w:t>。输出与恢复可以写在同一张牌里。</w:t>
      </w:r>
    </w:p>
    <w:p>
      <w:pPr>
        <w:spacing w:after="100"/>
      </w:pPr>
      <w:hyperlink r:id="rId13">
        <w:r>
          <w:rPr>
            <w:rFonts w:eastAsia="Heiti SC" w:ascii="Arial"/>
            <w:color w:val="24527D"/>
          </w:rPr>
          <w:t>万智牌 Fateful Hour</w:t>
        </w:r>
      </w:hyperlink>
      <w:r>
        <w:t>。低生命会改变牌的作用；原机制回血超过临界值时会立刻失效。</w:t>
      </w:r>
    </w:p>
    <w:p>
      <w:pPr>
        <w:spacing w:after="100"/>
      </w:pPr>
      <w:hyperlink r:id="rId14">
        <w:r>
          <w:rPr>
            <w:rFonts w:eastAsia="Heiti SC" w:ascii="Arial"/>
            <w:color w:val="24527D"/>
          </w:rPr>
          <w:t>Mark Rosewater 回顾</w:t>
        </w:r>
      </w:hyperlink>
      <w:r>
        <w:t>。作者认为5点或以下生命的触发空间过窄，难以支撑足够设计。</w:t>
      </w:r>
    </w:p>
    <w:p>
      <w:pPr>
        <w:spacing w:after="100"/>
      </w:pPr>
      <w:hyperlink r:id="rId15">
        <w:r>
          <w:rPr>
            <w:rFonts w:eastAsia="Heiti SC" w:ascii="Arial"/>
            <w:color w:val="24527D"/>
          </w:rPr>
          <w:t>Bloodborne 回血窗口</w:t>
        </w:r>
      </w:hyperlink>
      <w:r>
        <w:t>。受伤后仍有机会通过进攻挽回部分生命。</w:t>
      </w:r>
    </w:p>
    <w:p>
      <w:pPr>
        <w:spacing w:after="100"/>
      </w:pPr>
      <w:hyperlink r:id="rId16">
        <w:r>
          <w:rPr>
            <w:rFonts w:eastAsia="Heiti SC" w:ascii="Arial"/>
            <w:color w:val="24527D"/>
          </w:rPr>
          <w:t>若叶睦既有源码研究</w:t>
        </w:r>
      </w:hyperlink>
      <w:r>
        <w:t>。此前已研究普通牌桥梁、构筑支点和功能升级的分布。</w:t>
      </w:r>
    </w:p>
    <w:p>
      <w:pPr>
        <w:pStyle w:val="Heading2"/>
      </w:pPr>
      <w:r>
        <w:t>建议先审这五件事</w:t>
      </w:r>
    </w:p>
    <w:p>
      <w:r>
        <w:t>第一，冰月手动、血月自动是否符合你希望的操作感。第二，霜是否应保留为库存而撤下自动超然。第三，回生返还自损的规则是否容易理解。第四，40%触发、55%蓄势和一个恢复回合是否有足够选择。第五，冰中的月蚀恢复与月蚀返霜，是否真的让两条路线互相需要。</w:t>
      </w:r>
    </w:p>
    <w:p>
      <w:r>
        <w:t>规则方向确定后，再审64张牌的费用、强度和命名。Excel中可以直接填写“审阅状态”“审阅意见”“修订费用”“修订效果”；先标出删、改、保留，再统一调整各流派的资源供给与消耗比例。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霜月 v0.2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40"/>
    </w:pPr>
    <w:rPr>
      <w:rFonts w:ascii="Arial" w:hAnsi="Arial" w:eastAsia="Hei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cstheme="majorBidi"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cstheme="majorBidi"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Arial" w:hAnsi="Arial" w:eastAsia="Hei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cstheme="majorBidi" w:ascii="Arial" w:hAnsi="Arial" w:eastAsia="Heiti S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laythespire.gg/cards/watcher/Rushdown" TargetMode="External"/><Relationship Id="rId11" Type="http://schemas.openxmlformats.org/officeDocument/2006/relationships/hyperlink" Target="https://slay-the-spire.fandom.com/wiki/Divinity" TargetMode="External"/><Relationship Id="rId12" Type="http://schemas.openxmlformats.org/officeDocument/2006/relationships/hyperlink" Target="https://www.slaythespire.gg/cards/ironclad/Reaper" TargetMode="External"/><Relationship Id="rId13" Type="http://schemas.openxmlformats.org/officeDocument/2006/relationships/hyperlink" Target="https://magic.wizards.com/en/news/feature/dark-ascension-mechanics" TargetMode="External"/><Relationship Id="rId14" Type="http://schemas.openxmlformats.org/officeDocument/2006/relationships/hyperlink" Target="https://magic.wizards.com/en/news/making-magic/trivial-pursuit-all-innistrad" TargetMode="External"/><Relationship Id="rId15" Type="http://schemas.openxmlformats.org/officeDocument/2006/relationships/hyperlink" Target="https://blog.ja.playstation.com/2015/03/13/20150313_bloodborne/" TargetMode="External"/><Relationship Id="rId16" Type="http://schemas.openxmlformats.org/officeDocument/2006/relationships/hyperlink" Target="https://github.com/FFTYYY/sts2-MzmChar-mod/tree/03dc9add4db955351e05bcfce06cf2889f25a6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霜月三形态角色设计</dc:title>
  <dc:subject>64张卡池与冰月血月规则审阅稿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