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87" w:rsidRDefault="00DA7ED1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香橘乳癖宁胶囊治疗乳腺增生病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（</w:t>
      </w:r>
      <w:r w:rsidR="0048411B" w:rsidRPr="0048411B">
        <w:rPr>
          <w:rFonts w:ascii="Times New Roman" w:eastAsia="宋体" w:hAnsi="Times New Roman" w:cs="Times New Roman" w:hint="eastAsia"/>
          <w:b/>
          <w:sz w:val="30"/>
          <w:szCs w:val="30"/>
        </w:rPr>
        <w:t>肝郁痰凝证</w:t>
      </w:r>
      <w:r w:rsidR="00343387"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）有效性和安全性的随机、双盲、安慰剂平行对照、多中心Ⅱ期临床研究</w:t>
      </w:r>
    </w:p>
    <w:p w:rsidR="00E46C9D" w:rsidRDefault="00343387" w:rsidP="00343387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43387">
        <w:rPr>
          <w:rFonts w:ascii="Times New Roman" w:eastAsia="宋体" w:hAnsi="Times New Roman" w:cs="Times New Roman" w:hint="eastAsia"/>
          <w:b/>
          <w:sz w:val="30"/>
          <w:szCs w:val="30"/>
        </w:rPr>
        <w:t>受试者招募启事</w:t>
      </w:r>
    </w:p>
    <w:p w:rsidR="00B76E15" w:rsidRDefault="00B76E15" w:rsidP="00B76E15">
      <w:pPr>
        <w:rPr>
          <w:rFonts w:ascii="Times New Roman" w:eastAsia="宋体" w:hAnsi="Times New Roman" w:cs="Times New Roman"/>
          <w:sz w:val="24"/>
          <w:szCs w:val="24"/>
        </w:rPr>
      </w:pPr>
    </w:p>
    <w:p w:rsidR="00343387" w:rsidRDefault="00B76E15" w:rsidP="00B76E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 w:hint="eastAsia"/>
          <w:sz w:val="24"/>
          <w:szCs w:val="24"/>
        </w:rPr>
        <w:t>尊敬</w:t>
      </w:r>
      <w:r w:rsidR="00041027">
        <w:rPr>
          <w:rFonts w:ascii="Times New Roman" w:eastAsia="宋体" w:hAnsi="Times New Roman" w:cs="Times New Roman"/>
          <w:sz w:val="24"/>
          <w:szCs w:val="24"/>
        </w:rPr>
        <w:t>的患者</w:t>
      </w:r>
      <w:r w:rsidRPr="00B76E15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76E15" w:rsidRDefault="00041027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76E15">
        <w:rPr>
          <w:rFonts w:ascii="Times New Roman" w:eastAsia="宋体" w:hAnsi="Times New Roman" w:cs="Times New Roman"/>
          <w:sz w:val="24"/>
          <w:szCs w:val="24"/>
        </w:rPr>
        <w:t>您好</w:t>
      </w:r>
      <w:r>
        <w:rPr>
          <w:rFonts w:ascii="Times New Roman" w:eastAsia="宋体" w:hAnsi="Times New Roman" w:cs="Times New Roman"/>
          <w:sz w:val="24"/>
          <w:szCs w:val="24"/>
        </w:rPr>
        <w:t>！</w:t>
      </w:r>
      <w:r w:rsidR="00B76E15">
        <w:rPr>
          <w:rFonts w:ascii="Times New Roman" w:eastAsia="宋体" w:hAnsi="Times New Roman" w:cs="Times New Roman" w:hint="eastAsia"/>
          <w:sz w:val="24"/>
          <w:szCs w:val="24"/>
        </w:rPr>
        <w:t>香橘乳癖宁</w:t>
      </w:r>
      <w:r w:rsidR="00ED6FDF">
        <w:rPr>
          <w:rFonts w:ascii="Times New Roman" w:eastAsia="宋体" w:hAnsi="Times New Roman" w:cs="Times New Roman"/>
          <w:sz w:val="24"/>
          <w:szCs w:val="24"/>
        </w:rPr>
        <w:t>胶囊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天士力医药集团股份有限公司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ED6FDF">
        <w:rPr>
          <w:rFonts w:ascii="Times New Roman" w:eastAsia="宋体" w:hAnsi="Times New Roman" w:cs="Times New Roman"/>
          <w:sz w:val="24"/>
          <w:szCs w:val="24"/>
        </w:rPr>
        <w:t>的</w:t>
      </w:r>
      <w:r w:rsidR="00B76E15" w:rsidRPr="00B76E15">
        <w:rPr>
          <w:rFonts w:ascii="Times New Roman" w:eastAsia="宋体" w:hAnsi="Times New Roman" w:cs="Times New Roman" w:hint="eastAsia"/>
          <w:sz w:val="24"/>
          <w:szCs w:val="24"/>
        </w:rPr>
        <w:t>中药六类新药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。目前</w:t>
      </w:r>
      <w:r>
        <w:rPr>
          <w:rFonts w:ascii="Times New Roman" w:eastAsia="宋体" w:hAnsi="Times New Roman" w:cs="Times New Roman"/>
          <w:sz w:val="24"/>
          <w:szCs w:val="24"/>
        </w:rPr>
        <w:t>处于新药开发的临床研究阶段，</w:t>
      </w:r>
      <w:r w:rsidR="00124ADE">
        <w:rPr>
          <w:rFonts w:ascii="Times New Roman" w:eastAsia="宋体" w:hAnsi="Times New Roman" w:cs="Times New Roman"/>
          <w:sz w:val="24"/>
          <w:szCs w:val="24"/>
        </w:rPr>
        <w:t>适应症为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乳腺增生病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肝郁痰凝证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4ADE">
        <w:rPr>
          <w:rFonts w:ascii="Times New Roman" w:eastAsia="宋体" w:hAnsi="Times New Roman" w:cs="Times New Roman"/>
          <w:sz w:val="24"/>
          <w:szCs w:val="24"/>
        </w:rPr>
        <w:t>国家药品监督管理总局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药物</w:t>
      </w:r>
      <w:r w:rsidR="00124ADE">
        <w:rPr>
          <w:rFonts w:ascii="Times New Roman" w:eastAsia="宋体" w:hAnsi="Times New Roman" w:cs="Times New Roman"/>
          <w:sz w:val="24"/>
          <w:szCs w:val="24"/>
        </w:rPr>
        <w:t>临床试验批件</w:t>
      </w:r>
      <w:r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124ADE">
        <w:rPr>
          <w:rFonts w:ascii="Times New Roman" w:eastAsia="宋体" w:hAnsi="Times New Roman" w:cs="Times New Roman"/>
          <w:sz w:val="24"/>
          <w:szCs w:val="24"/>
        </w:rPr>
        <w:t>为</w:t>
      </w:r>
      <w:r w:rsidR="00124ADE" w:rsidRPr="00124ADE">
        <w:rPr>
          <w:rFonts w:ascii="Times New Roman" w:eastAsia="宋体" w:hAnsi="Times New Roman" w:cs="Times New Roman"/>
          <w:sz w:val="24"/>
          <w:szCs w:val="24"/>
        </w:rPr>
        <w:t>2016L03756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。现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我院</w:t>
      </w:r>
      <w:r w:rsidR="00124ADE">
        <w:rPr>
          <w:rFonts w:ascii="Times New Roman" w:eastAsia="宋体" w:hAnsi="Times New Roman" w:cs="Times New Roman" w:hint="eastAsia"/>
          <w:sz w:val="24"/>
          <w:szCs w:val="24"/>
        </w:rPr>
        <w:t>开展</w:t>
      </w:r>
      <w:r w:rsidR="00124ADE" w:rsidRPr="00124ADE">
        <w:rPr>
          <w:rFonts w:ascii="Times New Roman" w:eastAsia="宋体" w:hAnsi="Times New Roman" w:cs="Times New Roman" w:hint="eastAsia"/>
          <w:sz w:val="24"/>
          <w:szCs w:val="24"/>
        </w:rPr>
        <w:t>Ⅱ期临床研究</w:t>
      </w:r>
      <w:r w:rsidR="00ED6FDF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招募志愿受试者</w:t>
      </w:r>
      <w:r w:rsidR="00592BC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92BCD" w:rsidRPr="005E184D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E184D">
        <w:rPr>
          <w:rFonts w:ascii="Times New Roman" w:eastAsia="宋体" w:hAnsi="Times New Roman" w:cs="Times New Roman" w:hint="eastAsia"/>
          <w:b/>
          <w:sz w:val="24"/>
          <w:szCs w:val="24"/>
        </w:rPr>
        <w:t>招募对象</w:t>
      </w:r>
    </w:p>
    <w:p w:rsidR="00124ADE" w:rsidRDefault="00F70F48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DB02A8" w:rsidRPr="00DB02A8">
        <w:rPr>
          <w:rFonts w:ascii="Times New Roman" w:eastAsia="宋体" w:hAnsi="Times New Roman" w:cs="Times New Roman" w:hint="eastAsia"/>
          <w:sz w:val="24"/>
          <w:szCs w:val="24"/>
        </w:rPr>
        <w:t>周岁（含边界值）女性患者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DB02A8" w:rsidRPr="00DB02A8" w:rsidRDefault="00DB02A8" w:rsidP="00DB02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B02A8">
        <w:rPr>
          <w:rFonts w:ascii="Times New Roman" w:eastAsia="宋体" w:hAnsi="Times New Roman" w:cs="Times New Roman" w:hint="eastAsia"/>
          <w:sz w:val="24"/>
          <w:szCs w:val="24"/>
        </w:rPr>
        <w:t>符合西医乳腺增生病诊断标准者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，且病程超过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个月者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70F48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符合中医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肝郁痰凝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证辨证标准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Default="008F086B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有基本规律的月经周期（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21~35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天）与经期（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3~7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天）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乳腺彩超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BI-RADS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（乳腺影像报告和数据系统）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分级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2~3</w:t>
      </w:r>
      <w:r w:rsidR="008F086B" w:rsidRPr="008F086B">
        <w:rPr>
          <w:rFonts w:ascii="Times New Roman" w:eastAsia="宋体" w:hAnsi="Times New Roman" w:cs="Times New Roman" w:hint="eastAsia"/>
          <w:sz w:val="24"/>
          <w:szCs w:val="24"/>
        </w:rPr>
        <w:t>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筛选期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CD497A" w:rsidRPr="00CD497A">
        <w:rPr>
          <w:rFonts w:ascii="Times New Roman" w:eastAsia="宋体" w:hAnsi="Times New Roman" w:cs="Times New Roman" w:hint="eastAsia"/>
          <w:sz w:val="24"/>
          <w:szCs w:val="24"/>
        </w:rPr>
        <w:t>（数字评定量表）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评分≥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8F086B" w:rsidRPr="00ED6FDF" w:rsidRDefault="008F086B" w:rsidP="008F086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02A8"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F086B">
        <w:rPr>
          <w:rFonts w:ascii="Times New Roman" w:eastAsia="宋体" w:hAnsi="Times New Roman" w:cs="Times New Roman" w:hint="eastAsia"/>
          <w:sz w:val="24"/>
          <w:szCs w:val="24"/>
        </w:rPr>
        <w:t>导入期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疼痛累及天内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NRS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平均分≥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分且触诊仍有</w:t>
      </w:r>
      <w:r w:rsidR="00A95DE0">
        <w:rPr>
          <w:rFonts w:ascii="Times New Roman" w:eastAsia="宋体" w:hAnsi="Times New Roman" w:cs="Times New Roman" w:hint="eastAsia"/>
          <w:sz w:val="24"/>
          <w:szCs w:val="24"/>
        </w:rPr>
        <w:t>靶</w:t>
      </w:r>
      <w:r w:rsidR="00DD2333" w:rsidRPr="00DD2333">
        <w:rPr>
          <w:rFonts w:ascii="Times New Roman" w:eastAsia="宋体" w:hAnsi="Times New Roman" w:cs="Times New Roman" w:hint="eastAsia"/>
          <w:sz w:val="24"/>
          <w:szCs w:val="24"/>
        </w:rPr>
        <w:t>肿块存在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D6FDF" w:rsidRDefault="00ED6FDF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7732A0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D6FDF">
        <w:rPr>
          <w:rFonts w:ascii="Times New Roman" w:eastAsia="宋体" w:hAnsi="Times New Roman" w:cs="Times New Roman" w:hint="eastAsia"/>
          <w:sz w:val="24"/>
          <w:szCs w:val="24"/>
        </w:rPr>
        <w:t>经知情同意，志愿参加试验并签署知情同意书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92BCD" w:rsidRPr="005E184D" w:rsidRDefault="00592BCD" w:rsidP="00592BCD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E184D">
        <w:rPr>
          <w:rFonts w:ascii="Times New Roman" w:eastAsia="宋体" w:hAnsi="Times New Roman" w:cs="Times New Roman" w:hint="eastAsia"/>
          <w:b/>
          <w:sz w:val="24"/>
          <w:szCs w:val="24"/>
        </w:rPr>
        <w:t>可能受益</w:t>
      </w:r>
    </w:p>
    <w:p w:rsidR="00124ADE" w:rsidRDefault="00592BCD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研究期间免费为您提供研究药物，免费进行相关的检查（血尿便常规、肝肾功能、乳腺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超等）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并将为您提供一定的交通补贴。</w:t>
      </w:r>
    </w:p>
    <w:p w:rsidR="00592BCD" w:rsidRDefault="00592BCD" w:rsidP="00B76E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756DB6">
        <w:rPr>
          <w:rFonts w:ascii="Times New Roman" w:eastAsia="宋体" w:hAnsi="Times New Roman" w:cs="Times New Roman" w:hint="eastAsia"/>
          <w:sz w:val="24"/>
          <w:szCs w:val="24"/>
        </w:rPr>
        <w:t>您</w:t>
      </w:r>
      <w:r>
        <w:rPr>
          <w:rFonts w:ascii="Times New Roman" w:eastAsia="宋体" w:hAnsi="Times New Roman" w:cs="Times New Roman" w:hint="eastAsia"/>
          <w:sz w:val="24"/>
          <w:szCs w:val="24"/>
        </w:rPr>
        <w:t>符合</w:t>
      </w:r>
      <w:r w:rsidR="00E83A88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>
        <w:rPr>
          <w:rFonts w:ascii="Times New Roman" w:eastAsia="宋体" w:hAnsi="Times New Roman" w:cs="Times New Roman" w:hint="eastAsia"/>
          <w:sz w:val="24"/>
          <w:szCs w:val="24"/>
        </w:rPr>
        <w:t>条件，请及时与我们联系进行进一步检查，以最终确认您是否可参加本研究。</w:t>
      </w:r>
      <w:bookmarkStart w:id="0" w:name="_GoBack"/>
      <w:bookmarkEnd w:id="0"/>
    </w:p>
    <w:p w:rsidR="00F21F87" w:rsidRPr="00592BCD" w:rsidRDefault="00A367C4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394622" wp14:editId="664463DC">
            <wp:simplePos x="0" y="0"/>
            <wp:positionH relativeFrom="column">
              <wp:posOffset>4008120</wp:posOffset>
            </wp:positionH>
            <wp:positionV relativeFrom="paragraph">
              <wp:posOffset>151765</wp:posOffset>
            </wp:positionV>
            <wp:extent cx="1704975" cy="1642489"/>
            <wp:effectExtent l="0" t="0" r="0" b="0"/>
            <wp:wrapNone/>
            <wp:docPr id="1" name="图片 1" descr="C:\Users\hjg\AppData\Local\Temp\WeChat Files\8416b6209d0f0fa07d60161e0f95f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g\AppData\Local\Temp\WeChat Files\8416b6209d0f0fa07d60161e0f95fd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0F48" w:rsidRPr="002A47AA" w:rsidRDefault="00F70F48" w:rsidP="00F70F4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2A47AA">
        <w:rPr>
          <w:rFonts w:ascii="Times New Roman" w:eastAsia="宋体" w:hAnsi="Times New Roman" w:cs="Times New Roman"/>
          <w:b/>
          <w:sz w:val="24"/>
          <w:szCs w:val="24"/>
        </w:rPr>
        <w:t>联系方式：</w:t>
      </w:r>
    </w:p>
    <w:p w:rsidR="00F21F87" w:rsidRDefault="00FB4A93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主要研究者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10E76">
        <w:rPr>
          <w:rFonts w:ascii="Times New Roman" w:eastAsia="宋体" w:hAnsi="Times New Roman" w:cs="Times New Roman" w:hint="eastAsia"/>
          <w:sz w:val="24"/>
          <w:szCs w:val="24"/>
        </w:rPr>
        <w:t>万华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主任</w:t>
      </w:r>
    </w:p>
    <w:p w:rsidR="00F70F48" w:rsidRDefault="00FB4A93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冯医生</w:t>
      </w:r>
      <w:r w:rsidR="002A47AA">
        <w:rPr>
          <w:rFonts w:ascii="Times New Roman" w:eastAsia="宋体" w:hAnsi="Times New Roman" w:cs="Times New Roman" w:hint="eastAsia"/>
          <w:sz w:val="24"/>
          <w:szCs w:val="24"/>
        </w:rPr>
        <w:t>、高</w:t>
      </w:r>
      <w:r w:rsidR="00F3377A">
        <w:rPr>
          <w:rFonts w:ascii="Times New Roman" w:eastAsia="宋体" w:hAnsi="Times New Roman" w:cs="Times New Roman" w:hint="eastAsia"/>
          <w:sz w:val="24"/>
          <w:szCs w:val="24"/>
        </w:rPr>
        <w:t>医生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02</w:t>
      </w:r>
      <w:r w:rsidR="00FD1A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20428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64862" w:rsidRPr="00F64862">
        <w:rPr>
          <w:rFonts w:ascii="Times New Roman" w:eastAsia="宋体" w:hAnsi="Times New Roman" w:cs="Times New Roman"/>
          <w:sz w:val="24"/>
          <w:szCs w:val="24"/>
        </w:rPr>
        <w:t>53827363</w:t>
      </w:r>
    </w:p>
    <w:p w:rsidR="00F21F87" w:rsidRDefault="00F21F87" w:rsidP="00F70F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许</w:t>
      </w:r>
      <w:r w:rsidR="00592BCD">
        <w:rPr>
          <w:rFonts w:ascii="Times New Roman" w:eastAsia="宋体" w:hAnsi="Times New Roman" w:cs="Times New Roman" w:hint="eastAsia"/>
          <w:sz w:val="24"/>
          <w:szCs w:val="24"/>
        </w:rPr>
        <w:t>助理</w:t>
      </w:r>
      <w:r w:rsidR="00A51A7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21F87">
        <w:rPr>
          <w:rFonts w:ascii="Times New Roman" w:eastAsia="宋体" w:hAnsi="Times New Roman" w:cs="Times New Roman"/>
          <w:sz w:val="24"/>
          <w:szCs w:val="24"/>
        </w:rPr>
        <w:t>13962192467</w:t>
      </w:r>
    </w:p>
    <w:p w:rsidR="00D232A5" w:rsidRDefault="00D232A5" w:rsidP="00F21F8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联系</w:t>
      </w:r>
      <w:r>
        <w:rPr>
          <w:rFonts w:ascii="Times New Roman" w:eastAsia="宋体" w:hAnsi="Times New Roman" w:cs="Times New Roman"/>
          <w:sz w:val="24"/>
          <w:szCs w:val="24"/>
        </w:rPr>
        <w:t>时间：</w:t>
      </w:r>
      <w:r>
        <w:rPr>
          <w:rFonts w:ascii="Times New Roman" w:eastAsia="宋体" w:hAnsi="Times New Roman" w:cs="Times New Roman" w:hint="eastAsia"/>
          <w:sz w:val="24"/>
          <w:szCs w:val="24"/>
        </w:rPr>
        <w:t>9:00</w:t>
      </w:r>
      <w:r>
        <w:rPr>
          <w:rFonts w:ascii="Times New Roman" w:eastAsia="宋体" w:hAnsi="Times New Roman" w:cs="Times New Roman"/>
          <w:sz w:val="24"/>
          <w:szCs w:val="24"/>
        </w:rPr>
        <w:t>-12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14:00</w:t>
      </w:r>
      <w:r>
        <w:rPr>
          <w:rFonts w:ascii="Times New Roman" w:eastAsia="宋体" w:hAnsi="Times New Roman" w:cs="Times New Roman"/>
          <w:sz w:val="24"/>
          <w:szCs w:val="24"/>
        </w:rPr>
        <w:t>-17</w:t>
      </w:r>
      <w:r>
        <w:rPr>
          <w:rFonts w:ascii="Times New Roman" w:eastAsia="宋体" w:hAnsi="Times New Roman" w:cs="Times New Roman" w:hint="eastAsia"/>
          <w:sz w:val="24"/>
          <w:szCs w:val="24"/>
        </w:rPr>
        <w:t>:00</w:t>
      </w:r>
    </w:p>
    <w:p w:rsidR="00B10E76" w:rsidRPr="00F70F48" w:rsidRDefault="00B10E76" w:rsidP="00170EBA">
      <w:pPr>
        <w:spacing w:line="360" w:lineRule="auto"/>
        <w:ind w:firstLineChars="2100" w:firstLine="50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上海中医药大学附属曙光医院乳腺科</w:t>
      </w:r>
    </w:p>
    <w:sectPr w:rsidR="00B10E76" w:rsidRPr="00F70F48" w:rsidSect="00343387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872" w:rsidRDefault="00F94872" w:rsidP="00343387">
      <w:r>
        <w:separator/>
      </w:r>
    </w:p>
  </w:endnote>
  <w:endnote w:type="continuationSeparator" w:id="0">
    <w:p w:rsidR="00F94872" w:rsidRDefault="00F94872" w:rsidP="0034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2228427"/>
      <w:docPartObj>
        <w:docPartGallery w:val="Page Numbers (Bottom of Page)"/>
        <w:docPartUnique/>
      </w:docPartObj>
    </w:sdtPr>
    <w:sdtEndPr/>
    <w:sdtContent>
      <w:p w:rsidR="00D232A5" w:rsidRDefault="00D232A5" w:rsidP="00D232A5">
        <w:pPr>
          <w:pStyle w:val="a5"/>
          <w:pBdr>
            <w:top w:val="single" w:sz="4" w:space="1" w:color="auto"/>
          </w:pBdr>
          <w:jc w:val="center"/>
        </w:pPr>
        <w:r w:rsidRPr="00C7778F">
          <w:rPr>
            <w:rFonts w:ascii="Times New Roman" w:hAnsi="Times New Roman" w:cs="Times New Roman"/>
            <w:sz w:val="21"/>
            <w:szCs w:val="21"/>
          </w:rPr>
          <w:t>版本号：</w:t>
        </w:r>
        <w:r w:rsidR="00ED3953">
          <w:rPr>
            <w:rFonts w:ascii="Times New Roman" w:hAnsi="Times New Roman" w:cs="Times New Roman" w:hint="eastAsia"/>
            <w:sz w:val="21"/>
            <w:szCs w:val="21"/>
          </w:rPr>
          <w:t>2</w:t>
        </w:r>
        <w:r w:rsidR="006355CE">
          <w:rPr>
            <w:rFonts w:ascii="Times New Roman" w:hAnsi="Times New Roman" w:cs="Times New Roman"/>
            <w:sz w:val="21"/>
            <w:szCs w:val="21"/>
          </w:rPr>
          <w:t>.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2</w:t>
        </w:r>
        <w:r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hAnsi="Times New Roman" w:cs="Times New Roman"/>
            <w:sz w:val="21"/>
            <w:szCs w:val="21"/>
          </w:rPr>
          <w:t xml:space="preserve">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 xml:space="preserve"> </w: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254AB9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E83A88" w:rsidRPr="00E83A88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="00BC5FA7" w:rsidRPr="00254AB9">
          <w:rPr>
            <w:rFonts w:ascii="Times New Roman" w:hAnsi="Times New Roman" w:cs="Times New Roman"/>
            <w:sz w:val="21"/>
            <w:szCs w:val="21"/>
          </w:rPr>
          <w:fldChar w:fldCharType="end"/>
        </w:r>
        <w:r>
          <w:rPr>
            <w:sz w:val="21"/>
            <w:szCs w:val="21"/>
          </w:rPr>
          <w:t xml:space="preserve">                         </w:t>
        </w:r>
        <w:r w:rsidRPr="00C7778F">
          <w:rPr>
            <w:rFonts w:ascii="Times New Roman" w:hAnsi="Times New Roman" w:cs="Times New Roman"/>
            <w:sz w:val="21"/>
            <w:szCs w:val="21"/>
          </w:rPr>
          <w:t>版本日期：</w:t>
        </w:r>
        <w:r w:rsidR="006355CE">
          <w:rPr>
            <w:rFonts w:ascii="Times New Roman" w:hAnsi="Times New Roman" w:cs="Times New Roman"/>
            <w:sz w:val="21"/>
            <w:szCs w:val="21"/>
          </w:rPr>
          <w:t>201</w:t>
        </w:r>
        <w:r w:rsidR="000F3055">
          <w:rPr>
            <w:rFonts w:ascii="Times New Roman" w:hAnsi="Times New Roman" w:cs="Times New Roman" w:hint="eastAsia"/>
            <w:sz w:val="21"/>
            <w:szCs w:val="21"/>
          </w:rPr>
          <w:t>9</w:t>
        </w:r>
        <w:r w:rsidR="0051476A">
          <w:rPr>
            <w:rFonts w:ascii="Times New Roman" w:hAnsi="Times New Roman" w:cs="Times New Roman" w:hint="eastAsia"/>
            <w:sz w:val="21"/>
            <w:szCs w:val="21"/>
          </w:rPr>
          <w:t>1116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872" w:rsidRDefault="00F94872" w:rsidP="00343387">
      <w:r>
        <w:separator/>
      </w:r>
    </w:p>
  </w:footnote>
  <w:footnote w:type="continuationSeparator" w:id="0">
    <w:p w:rsidR="00F94872" w:rsidRDefault="00F94872" w:rsidP="00343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87" w:rsidRPr="00343387" w:rsidRDefault="00343387">
    <w:pPr>
      <w:pStyle w:val="a3"/>
      <w:rPr>
        <w:sz w:val="21"/>
        <w:szCs w:val="21"/>
      </w:rPr>
    </w:pPr>
    <w:r w:rsidRPr="00343387">
      <w:rPr>
        <w:rFonts w:hint="eastAsia"/>
        <w:sz w:val="21"/>
        <w:szCs w:val="21"/>
      </w:rPr>
      <w:t>天士力</w:t>
    </w:r>
    <w:r w:rsidRPr="00343387">
      <w:rPr>
        <w:sz w:val="21"/>
        <w:szCs w:val="21"/>
      </w:rPr>
      <w:t>医药</w:t>
    </w:r>
    <w:r w:rsidRPr="00343387">
      <w:rPr>
        <w:rFonts w:hint="eastAsia"/>
        <w:sz w:val="21"/>
        <w:szCs w:val="21"/>
      </w:rPr>
      <w:t>集团</w:t>
    </w:r>
    <w:r w:rsidRPr="00343387">
      <w:rPr>
        <w:sz w:val="21"/>
        <w:szCs w:val="21"/>
      </w:rPr>
      <w:t>股份有限公司</w:t>
    </w:r>
    <w:r w:rsidRPr="00343387">
      <w:rPr>
        <w:sz w:val="21"/>
        <w:szCs w:val="21"/>
      </w:rPr>
      <w:ptab w:relativeTo="margin" w:alignment="center" w:leader="none"/>
    </w:r>
    <w:r>
      <w:rPr>
        <w:rFonts w:hint="eastAsia"/>
        <w:sz w:val="21"/>
        <w:szCs w:val="21"/>
      </w:rPr>
      <w:t>招募广告</w:t>
    </w:r>
    <w:r w:rsidRPr="00343387">
      <w:rPr>
        <w:sz w:val="21"/>
        <w:szCs w:val="21"/>
      </w:rPr>
      <w:ptab w:relativeTo="margin" w:alignment="right" w:leader="none"/>
    </w:r>
    <w:r w:rsidRPr="00343387">
      <w:rPr>
        <w:rFonts w:ascii="Times New Roman" w:hAnsi="Times New Roman" w:cs="Times New Roman"/>
        <w:kern w:val="0"/>
        <w:sz w:val="21"/>
        <w:szCs w:val="21"/>
      </w:rPr>
      <w:t xml:space="preserve"> </w:t>
    </w:r>
    <w:r w:rsidRPr="00C7778F">
      <w:rPr>
        <w:rFonts w:ascii="Times New Roman" w:hAnsi="Times New Roman" w:cs="Times New Roman"/>
        <w:kern w:val="0"/>
        <w:sz w:val="21"/>
        <w:szCs w:val="21"/>
      </w:rPr>
      <w:t>TSL-TCM-XJRPNJN-</w:t>
    </w:r>
    <w:r w:rsidRPr="00C7778F">
      <w:rPr>
        <w:rFonts w:ascii="宋体" w:eastAsia="宋体" w:hAnsi="宋体" w:cs="宋体" w:hint="eastAsia"/>
        <w:bCs/>
        <w:sz w:val="21"/>
        <w:szCs w:val="21"/>
        <w:lang w:eastAsia="ja-JP"/>
      </w:rPr>
      <w:t>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82F"/>
    <w:rsid w:val="00041027"/>
    <w:rsid w:val="00063CE2"/>
    <w:rsid w:val="000F3055"/>
    <w:rsid w:val="00124ADE"/>
    <w:rsid w:val="00127138"/>
    <w:rsid w:val="00170EBA"/>
    <w:rsid w:val="001D3962"/>
    <w:rsid w:val="00202796"/>
    <w:rsid w:val="00254AB9"/>
    <w:rsid w:val="002A47AA"/>
    <w:rsid w:val="003257B7"/>
    <w:rsid w:val="00343387"/>
    <w:rsid w:val="00400660"/>
    <w:rsid w:val="0048411B"/>
    <w:rsid w:val="004E6335"/>
    <w:rsid w:val="004F7388"/>
    <w:rsid w:val="00507812"/>
    <w:rsid w:val="0051476A"/>
    <w:rsid w:val="005848CC"/>
    <w:rsid w:val="00592BCD"/>
    <w:rsid w:val="005E184D"/>
    <w:rsid w:val="006355CE"/>
    <w:rsid w:val="0064091C"/>
    <w:rsid w:val="006B684B"/>
    <w:rsid w:val="006F6913"/>
    <w:rsid w:val="0070468A"/>
    <w:rsid w:val="00715DEC"/>
    <w:rsid w:val="00720428"/>
    <w:rsid w:val="00731C9B"/>
    <w:rsid w:val="0074155C"/>
    <w:rsid w:val="00756DB6"/>
    <w:rsid w:val="00766CE2"/>
    <w:rsid w:val="007732A0"/>
    <w:rsid w:val="00792134"/>
    <w:rsid w:val="007D60BD"/>
    <w:rsid w:val="008F086B"/>
    <w:rsid w:val="009A403A"/>
    <w:rsid w:val="00A367C4"/>
    <w:rsid w:val="00A51A7D"/>
    <w:rsid w:val="00A95DE0"/>
    <w:rsid w:val="00B10E76"/>
    <w:rsid w:val="00B76E15"/>
    <w:rsid w:val="00BB7C42"/>
    <w:rsid w:val="00BC5FA7"/>
    <w:rsid w:val="00C4082F"/>
    <w:rsid w:val="00CD497A"/>
    <w:rsid w:val="00CF1F81"/>
    <w:rsid w:val="00D232A5"/>
    <w:rsid w:val="00D55275"/>
    <w:rsid w:val="00D9252D"/>
    <w:rsid w:val="00DA5FF9"/>
    <w:rsid w:val="00DA7ED1"/>
    <w:rsid w:val="00DB02A8"/>
    <w:rsid w:val="00DD2333"/>
    <w:rsid w:val="00E04626"/>
    <w:rsid w:val="00E432B1"/>
    <w:rsid w:val="00E46C9D"/>
    <w:rsid w:val="00E73166"/>
    <w:rsid w:val="00E83A88"/>
    <w:rsid w:val="00ED3953"/>
    <w:rsid w:val="00ED6FDF"/>
    <w:rsid w:val="00EE343F"/>
    <w:rsid w:val="00F21F87"/>
    <w:rsid w:val="00F3377A"/>
    <w:rsid w:val="00F64862"/>
    <w:rsid w:val="00F676F6"/>
    <w:rsid w:val="00F70F48"/>
    <w:rsid w:val="00F9133B"/>
    <w:rsid w:val="00F94872"/>
    <w:rsid w:val="00FB4A93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1213EE-D658-44E0-86EC-95860BBE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3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F738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F7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邢永发</dc:creator>
  <cp:keywords/>
  <dc:description/>
  <cp:lastModifiedBy>liu yanpeng</cp:lastModifiedBy>
  <cp:revision>7</cp:revision>
  <dcterms:created xsi:type="dcterms:W3CDTF">2019-11-25T03:14:00Z</dcterms:created>
  <dcterms:modified xsi:type="dcterms:W3CDTF">2019-11-29T08:05:00Z</dcterms:modified>
</cp:coreProperties>
</file>