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D4A99D">
      <w:pPr>
        <w:pStyle w:val="2"/>
        <w:bidi w:val="0"/>
        <w:rPr>
          <w:rFonts w:hint="default"/>
          <w:lang w:val="ru-RU"/>
        </w:rPr>
      </w:pPr>
      <w:r>
        <w:rPr>
          <w:lang w:val="ru-RU"/>
        </w:rPr>
        <w:t>Оптимизация</w:t>
      </w:r>
      <w:r>
        <w:rPr>
          <w:rFonts w:hint="default"/>
          <w:lang w:val="ru-RU"/>
        </w:rPr>
        <w:t xml:space="preserve"> аэродинамического профиля при </w:t>
      </w:r>
      <w:r>
        <w:rPr>
          <w:rFonts w:hint="default"/>
          <w:lang w:val="en-US"/>
        </w:rPr>
        <w:t>Cya = 0.5, M = 0.75, Re = 6500000, T = 300K</w:t>
      </w:r>
    </w:p>
    <w:p w14:paraId="1637ADCA">
      <w:pPr>
        <w:pStyle w:val="3"/>
        <w:bidi w:val="0"/>
        <w:rPr>
          <w:rFonts w:hint="default"/>
          <w:lang w:val="ru-RU"/>
        </w:rPr>
      </w:pPr>
      <w:r>
        <w:rPr>
          <w:rFonts w:hint="default"/>
          <w:lang w:val="ru-RU"/>
        </w:rPr>
        <w:t>Гибридный метод по 7 параметрам</w:t>
      </w:r>
    </w:p>
    <w:p w14:paraId="0DFD777A">
      <w:pPr>
        <w:rPr>
          <w:rFonts w:hint="default" w:ascii="Times New Roman" w:hAnsi="Times New Roman" w:cs="Times New Roman"/>
          <w:sz w:val="24"/>
          <w:szCs w:val="24"/>
          <w:lang w:val="ru-RU"/>
        </w:rPr>
      </w:pPr>
      <w:r>
        <w:rPr>
          <w:rFonts w:hint="default" w:ascii="Times New Roman" w:hAnsi="Times New Roman" w:cs="Times New Roman"/>
          <w:sz w:val="24"/>
          <w:szCs w:val="24"/>
          <w:lang w:val="ru-RU"/>
        </w:rPr>
        <w:t xml:space="preserve">Решаемая проблема - минимизация значения </w:t>
      </w:r>
      <w:r>
        <w:rPr>
          <w:rFonts w:hint="default" w:ascii="Times New Roman" w:hAnsi="Times New Roman" w:cs="Times New Roman"/>
          <w:sz w:val="24"/>
          <w:szCs w:val="24"/>
          <w:lang w:val="en-US"/>
        </w:rPr>
        <w:t xml:space="preserve">Cxa </w:t>
      </w:r>
      <w:r>
        <w:rPr>
          <w:rFonts w:hint="default" w:ascii="Times New Roman" w:hAnsi="Times New Roman" w:cs="Times New Roman"/>
          <w:sz w:val="24"/>
          <w:szCs w:val="24"/>
          <w:lang w:val="ru-RU"/>
        </w:rPr>
        <w:t xml:space="preserve">при заданном </w:t>
      </w:r>
      <w:r>
        <w:rPr>
          <w:rFonts w:hint="default" w:ascii="Times New Roman" w:hAnsi="Times New Roman" w:cs="Times New Roman"/>
          <w:sz w:val="24"/>
          <w:szCs w:val="24"/>
          <w:lang w:val="en-US"/>
        </w:rPr>
        <w:t>Cya</w:t>
      </w:r>
      <w:r>
        <w:rPr>
          <w:rFonts w:hint="default" w:ascii="Times New Roman" w:hAnsi="Times New Roman" w:cs="Times New Roman"/>
          <w:sz w:val="24"/>
          <w:szCs w:val="24"/>
          <w:lang w:val="ru-RU"/>
        </w:rPr>
        <w:t xml:space="preserve"> для аэродинамического профиля</w:t>
      </w:r>
      <w:r>
        <w:rPr>
          <w:rFonts w:hint="default" w:ascii="Times New Roman" w:hAnsi="Times New Roman" w:cs="Times New Roman"/>
          <w:sz w:val="24"/>
          <w:szCs w:val="24"/>
          <w:lang w:val="en-US"/>
        </w:rPr>
        <w:t>.</w:t>
      </w:r>
      <w:r>
        <w:rPr>
          <w:rFonts w:hint="default" w:ascii="Times New Roman" w:hAnsi="Times New Roman" w:cs="Times New Roman"/>
          <w:sz w:val="24"/>
          <w:szCs w:val="24"/>
          <w:lang w:val="ru-RU"/>
        </w:rPr>
        <w:t xml:space="preserve"> Форма профиля параметризовалась с помощью кривых Безье. Точки кривых расположены равномерно по оси </w:t>
      </w:r>
      <w:r>
        <w:rPr>
          <w:rFonts w:hint="default" w:ascii="Times New Roman" w:hAnsi="Times New Roman" w:cs="Times New Roman"/>
          <w:sz w:val="24"/>
          <w:szCs w:val="24"/>
          <w:lang w:val="en-US"/>
        </w:rPr>
        <w:t>X</w:t>
      </w:r>
      <w:r>
        <w:rPr>
          <w:rFonts w:hint="default" w:ascii="Times New Roman" w:hAnsi="Times New Roman" w:cs="Times New Roman"/>
          <w:sz w:val="24"/>
          <w:szCs w:val="24"/>
          <w:lang w:val="ru-RU"/>
        </w:rPr>
        <w:t xml:space="preserve">, координаты по оси </w:t>
      </w:r>
      <w:r>
        <w:rPr>
          <w:rFonts w:hint="default" w:ascii="Times New Roman" w:hAnsi="Times New Roman" w:cs="Times New Roman"/>
          <w:sz w:val="24"/>
          <w:szCs w:val="24"/>
          <w:lang w:val="en-US"/>
        </w:rPr>
        <w:t xml:space="preserve">Y </w:t>
      </w:r>
      <w:r>
        <w:rPr>
          <w:rFonts w:hint="default" w:ascii="Times New Roman" w:hAnsi="Times New Roman" w:cs="Times New Roman"/>
          <w:sz w:val="24"/>
          <w:szCs w:val="24"/>
          <w:lang w:val="ru-RU"/>
        </w:rPr>
        <w:t>являются варьируемыми параметрами. В данном решении использовалось 7 параметров:</w:t>
      </w:r>
    </w:p>
    <w:p w14:paraId="1297307A">
      <w:pPr>
        <w:numPr>
          <w:ilvl w:val="0"/>
          <w:numId w:val="1"/>
        </w:numPr>
        <w:rPr>
          <w:rFonts w:hint="default" w:ascii="Times New Roman" w:hAnsi="Times New Roman" w:cs="Times New Roman"/>
          <w:sz w:val="24"/>
          <w:szCs w:val="24"/>
          <w:lang w:val="ru-RU"/>
        </w:rPr>
      </w:pPr>
      <w:r>
        <w:rPr>
          <w:rFonts w:hint="default" w:ascii="Times New Roman" w:hAnsi="Times New Roman" w:cs="Times New Roman"/>
          <w:sz w:val="24"/>
          <w:szCs w:val="24"/>
          <w:lang w:val="ru-RU"/>
        </w:rPr>
        <w:t xml:space="preserve">Радиус кривизны передней кромки </w:t>
      </w:r>
    </w:p>
    <w:p w14:paraId="08858922">
      <w:pPr>
        <w:numPr>
          <w:ilvl w:val="0"/>
          <w:numId w:val="0"/>
        </w:numPr>
        <w:rPr>
          <w:rFonts w:hint="default" w:ascii="Times New Roman" w:hAnsi="Times New Roman" w:cs="Times New Roman"/>
          <w:sz w:val="24"/>
          <w:szCs w:val="24"/>
          <w:lang w:val="ru-RU"/>
        </w:rPr>
      </w:pPr>
      <w:r>
        <w:rPr>
          <w:rFonts w:hint="default" w:ascii="Times New Roman" w:hAnsi="Times New Roman" w:cs="Times New Roman"/>
          <w:sz w:val="24"/>
          <w:szCs w:val="24"/>
          <w:lang w:val="ru-RU"/>
        </w:rPr>
        <w:t xml:space="preserve">2-4) Координаты </w:t>
      </w:r>
      <w:r>
        <w:rPr>
          <w:rFonts w:hint="default" w:ascii="Times New Roman" w:hAnsi="Times New Roman" w:cs="Times New Roman"/>
          <w:sz w:val="24"/>
          <w:szCs w:val="24"/>
          <w:lang w:val="en-US"/>
        </w:rPr>
        <w:t xml:space="preserve">Y </w:t>
      </w:r>
      <w:r>
        <w:rPr>
          <w:rFonts w:hint="default" w:ascii="Times New Roman" w:hAnsi="Times New Roman" w:cs="Times New Roman"/>
          <w:sz w:val="24"/>
          <w:szCs w:val="24"/>
          <w:lang w:val="ru-RU"/>
        </w:rPr>
        <w:t xml:space="preserve">трех точек на верхней поверхности. </w:t>
      </w:r>
    </w:p>
    <w:p w14:paraId="32131B99">
      <w:pPr>
        <w:numPr>
          <w:ilvl w:val="0"/>
          <w:numId w:val="0"/>
        </w:numPr>
        <w:rPr>
          <w:rFonts w:hint="default" w:ascii="Times New Roman" w:hAnsi="Times New Roman" w:cs="Times New Roman"/>
          <w:sz w:val="24"/>
          <w:szCs w:val="24"/>
          <w:lang w:val="ru-RU"/>
        </w:rPr>
      </w:pPr>
      <w:r>
        <w:rPr>
          <w:rFonts w:hint="default" w:ascii="Times New Roman" w:hAnsi="Times New Roman" w:cs="Times New Roman"/>
          <w:sz w:val="24"/>
          <w:szCs w:val="24"/>
          <w:lang w:val="ru-RU"/>
        </w:rPr>
        <w:t xml:space="preserve">5-6) Координата </w:t>
      </w:r>
      <w:r>
        <w:rPr>
          <w:rFonts w:hint="default" w:ascii="Times New Roman" w:hAnsi="Times New Roman" w:cs="Times New Roman"/>
          <w:sz w:val="24"/>
          <w:szCs w:val="24"/>
          <w:lang w:val="en-US"/>
        </w:rPr>
        <w:t xml:space="preserve">Y </w:t>
      </w:r>
      <w:r>
        <w:rPr>
          <w:rFonts w:hint="default" w:ascii="Times New Roman" w:hAnsi="Times New Roman" w:cs="Times New Roman"/>
          <w:sz w:val="24"/>
          <w:szCs w:val="24"/>
          <w:lang w:val="ru-RU"/>
        </w:rPr>
        <w:t xml:space="preserve">двух точек на нижней поверхности </w:t>
      </w:r>
    </w:p>
    <w:p w14:paraId="43B10E77">
      <w:pPr>
        <w:numPr>
          <w:ilvl w:val="0"/>
          <w:numId w:val="0"/>
        </w:numPr>
        <w:rPr>
          <w:rFonts w:hint="default" w:ascii="Times New Roman" w:hAnsi="Times New Roman" w:cs="Times New Roman"/>
          <w:sz w:val="24"/>
          <w:szCs w:val="24"/>
          <w:lang w:val="ru-RU"/>
        </w:rPr>
      </w:pPr>
      <w:r>
        <w:rPr>
          <w:rFonts w:hint="default" w:ascii="Times New Roman" w:hAnsi="Times New Roman" w:cs="Times New Roman"/>
          <w:sz w:val="24"/>
          <w:szCs w:val="24"/>
          <w:lang w:val="ru-RU"/>
        </w:rPr>
        <w:t xml:space="preserve">7) Угол заклинения </w:t>
      </w:r>
      <w:r>
        <w:rPr>
          <w:rFonts w:hint="default" w:ascii="Times New Roman" w:hAnsi="Times New Roman" w:cs="Times New Roman"/>
          <w:sz w:val="24"/>
          <w:szCs w:val="24"/>
          <w:lang w:val="en-US"/>
        </w:rPr>
        <w:t>theta</w:t>
      </w:r>
      <w:r>
        <w:rPr>
          <w:rFonts w:hint="default" w:ascii="Times New Roman" w:hAnsi="Times New Roman" w:cs="Times New Roman"/>
          <w:sz w:val="24"/>
          <w:szCs w:val="24"/>
          <w:lang w:val="ru-RU"/>
        </w:rPr>
        <w:t xml:space="preserve">. </w:t>
      </w:r>
    </w:p>
    <w:p w14:paraId="4E288E2F">
      <w:pPr>
        <w:numPr>
          <w:ilvl w:val="0"/>
          <w:numId w:val="0"/>
        </w:numPr>
        <w:rPr>
          <w:rFonts w:hint="default" w:ascii="Times New Roman" w:hAnsi="Times New Roman" w:cs="Times New Roman"/>
          <w:sz w:val="24"/>
          <w:szCs w:val="24"/>
          <w:vertAlign w:val="baseline"/>
          <w:lang w:val="ru-RU"/>
        </w:rPr>
      </w:pPr>
      <w:r>
        <w:rPr>
          <w:rFonts w:hint="default" w:ascii="Times New Roman" w:hAnsi="Times New Roman" w:cs="Times New Roman"/>
          <w:sz w:val="24"/>
          <w:szCs w:val="24"/>
          <w:lang w:val="ru-RU"/>
        </w:rPr>
        <w:t>Все 7 параметров были нормализованы так, чтобы варьирование происходило в пределах от -1 до 1, кроме кривизны передней кромки (0.1, 1) и угла заклинения (0, 1). Это позволило привести параметры к одному порядку. Граничные значения для координат точек - 0.2, для радиуса кривизны - 0.07, для угла заклинения 20</w:t>
      </w:r>
      <w:r>
        <w:rPr>
          <w:rFonts w:hint="default" w:ascii="Times New Roman" w:hAnsi="Times New Roman" w:cs="Times New Roman"/>
          <w:sz w:val="24"/>
          <w:szCs w:val="24"/>
          <w:vertAlign w:val="superscript"/>
          <w:lang w:val="en-US"/>
        </w:rPr>
        <w:t>o</w:t>
      </w:r>
      <w:r>
        <w:rPr>
          <w:rFonts w:hint="default" w:ascii="Times New Roman" w:hAnsi="Times New Roman" w:cs="Times New Roman"/>
          <w:sz w:val="24"/>
          <w:szCs w:val="24"/>
          <w:vertAlign w:val="baseline"/>
          <w:lang w:val="en-US"/>
        </w:rPr>
        <w:t xml:space="preserve">. </w:t>
      </w:r>
    </w:p>
    <w:p w14:paraId="0C743463">
      <w:pPr>
        <w:numPr>
          <w:ilvl w:val="0"/>
          <w:numId w:val="0"/>
        </w:numPr>
        <w:rPr>
          <w:rFonts w:hint="default" w:ascii="Times New Roman" w:hAnsi="Times New Roman" w:cs="Times New Roman"/>
          <w:sz w:val="24"/>
          <w:szCs w:val="24"/>
          <w:lang w:val="ru-RU"/>
        </w:rPr>
      </w:pPr>
    </w:p>
    <w:p w14:paraId="64D1B2EE">
      <w:pPr>
        <w:numPr>
          <w:ilvl w:val="0"/>
          <w:numId w:val="0"/>
        </w:numPr>
        <w:rPr>
          <w:rFonts w:hint="default" w:ascii="Times New Roman" w:hAnsi="Times New Roman" w:cs="Times New Roman"/>
          <w:sz w:val="24"/>
          <w:szCs w:val="24"/>
          <w:lang w:val="ru-RU"/>
        </w:rPr>
      </w:pPr>
      <w:r>
        <w:rPr>
          <w:rFonts w:hint="default" w:ascii="Times New Roman" w:hAnsi="Times New Roman" w:cs="Times New Roman"/>
          <w:sz w:val="24"/>
          <w:szCs w:val="24"/>
          <w:lang w:val="ru-RU"/>
        </w:rPr>
        <w:t xml:space="preserve">Ограничения: радиус кривизны передней кромки не менее 0.007, минимальная толщина профиля - 12%. </w:t>
      </w:r>
    </w:p>
    <w:p w14:paraId="53612FC3">
      <w:pPr>
        <w:numPr>
          <w:ilvl w:val="0"/>
          <w:numId w:val="0"/>
        </w:numPr>
        <w:rPr>
          <w:rFonts w:hint="default" w:ascii="Times New Roman" w:hAnsi="Times New Roman" w:cs="Times New Roman"/>
          <w:sz w:val="24"/>
          <w:szCs w:val="24"/>
          <w:lang w:val="en-US"/>
        </w:rPr>
      </w:pPr>
      <w:r>
        <w:rPr>
          <w:rFonts w:hint="default" w:ascii="Times New Roman" w:hAnsi="Times New Roman" w:cs="Times New Roman"/>
          <w:sz w:val="24"/>
          <w:szCs w:val="24"/>
          <w:lang w:val="ru-RU"/>
        </w:rPr>
        <w:t xml:space="preserve">В качестве инструмента для проведения расчетов используется промышленный </w:t>
      </w:r>
      <w:r>
        <w:rPr>
          <w:rFonts w:hint="default" w:ascii="Times New Roman" w:hAnsi="Times New Roman" w:cs="Times New Roman"/>
          <w:sz w:val="24"/>
          <w:szCs w:val="24"/>
          <w:lang w:val="en-US"/>
        </w:rPr>
        <w:t>RANS</w:t>
      </w:r>
      <w:r>
        <w:rPr>
          <w:rFonts w:hint="default" w:ascii="Times New Roman" w:hAnsi="Times New Roman" w:cs="Times New Roman"/>
          <w:sz w:val="24"/>
          <w:szCs w:val="24"/>
          <w:lang w:val="ru-RU"/>
        </w:rPr>
        <w:t xml:space="preserve">, модель турбулентности - </w:t>
      </w:r>
      <w:r>
        <w:rPr>
          <w:rFonts w:hint="default" w:ascii="Times New Roman" w:hAnsi="Times New Roman" w:cs="Times New Roman"/>
          <w:sz w:val="24"/>
          <w:szCs w:val="24"/>
          <w:lang w:val="en-US"/>
        </w:rPr>
        <w:t xml:space="preserve">SA. </w:t>
      </w:r>
      <w:r>
        <w:rPr>
          <w:rFonts w:hint="default" w:ascii="Times New Roman" w:hAnsi="Times New Roman" w:cs="Times New Roman"/>
          <w:sz w:val="24"/>
          <w:szCs w:val="24"/>
          <w:lang w:val="ru-RU"/>
        </w:rPr>
        <w:t xml:space="preserve">В качестве инструмента оптимизации — </w:t>
      </w:r>
      <w:r>
        <w:rPr>
          <w:rFonts w:hint="default" w:ascii="Times New Roman" w:hAnsi="Times New Roman" w:cs="Times New Roman"/>
          <w:sz w:val="24"/>
          <w:szCs w:val="24"/>
          <w:lang w:val="en-US"/>
        </w:rPr>
        <w:t>DAKOTA</w:t>
      </w:r>
      <w:r>
        <w:rPr>
          <w:rFonts w:hint="default" w:ascii="Times New Roman" w:hAnsi="Times New Roman" w:cs="Times New Roman"/>
          <w:sz w:val="24"/>
          <w:szCs w:val="24"/>
          <w:lang w:val="ru-RU"/>
        </w:rPr>
        <w:t xml:space="preserve">. Критерий остановки для </w:t>
      </w:r>
      <w:r>
        <w:rPr>
          <w:rFonts w:hint="default" w:ascii="Times New Roman" w:hAnsi="Times New Roman" w:cs="Times New Roman"/>
          <w:sz w:val="24"/>
          <w:szCs w:val="24"/>
          <w:lang w:val="en-US"/>
        </w:rPr>
        <w:t xml:space="preserve">EGO </w:t>
      </w:r>
      <w:r>
        <w:rPr>
          <w:rFonts w:hint="default" w:ascii="Times New Roman" w:hAnsi="Times New Roman" w:cs="Times New Roman"/>
          <w:sz w:val="24"/>
          <w:szCs w:val="24"/>
          <w:lang w:val="ru-RU"/>
        </w:rPr>
        <w:t xml:space="preserve">— бюджет исследования, для </w:t>
      </w:r>
      <w:r>
        <w:rPr>
          <w:rFonts w:hint="default" w:ascii="Times New Roman" w:hAnsi="Times New Roman" w:cs="Times New Roman"/>
          <w:sz w:val="24"/>
          <w:szCs w:val="24"/>
          <w:lang w:val="en-US"/>
        </w:rPr>
        <w:t xml:space="preserve">CG </w:t>
      </w:r>
      <w:r>
        <w:rPr>
          <w:rFonts w:hint="default" w:ascii="Times New Roman" w:hAnsi="Times New Roman" w:cs="Times New Roman"/>
          <w:sz w:val="24"/>
          <w:szCs w:val="24"/>
          <w:lang w:val="ru-RU"/>
        </w:rPr>
        <w:t xml:space="preserve">— результаты трех итераций </w:t>
      </w:r>
    </w:p>
    <w:p w14:paraId="6E69E640">
      <w:pPr>
        <w:numPr>
          <w:ilvl w:val="0"/>
          <w:numId w:val="0"/>
        </w:numPr>
        <w:rPr>
          <w:rFonts w:hint="default" w:ascii="Times New Roman" w:hAnsi="Times New Roman" w:cs="Times New Roman"/>
          <w:sz w:val="24"/>
          <w:szCs w:val="24"/>
          <w:lang w:val="ru-RU"/>
        </w:rPr>
      </w:pPr>
    </w:p>
    <w:p w14:paraId="48EBD079">
      <w:pPr>
        <w:numPr>
          <w:ilvl w:val="0"/>
          <w:numId w:val="2"/>
        </w:numPr>
        <w:rPr>
          <w:rFonts w:hint="default" w:ascii="Times New Roman" w:hAnsi="Times New Roman" w:cs="Times New Roman"/>
          <w:sz w:val="24"/>
          <w:szCs w:val="24"/>
          <w:lang w:val="ru-RU"/>
        </w:rPr>
      </w:pPr>
      <w:r>
        <w:rPr>
          <w:rFonts w:hint="default" w:ascii="Times New Roman" w:hAnsi="Times New Roman" w:cs="Times New Roman"/>
          <w:sz w:val="24"/>
          <w:szCs w:val="24"/>
          <w:lang w:val="ru-RU"/>
        </w:rPr>
        <w:t xml:space="preserve">Использование </w:t>
      </w:r>
      <w:r>
        <w:rPr>
          <w:rFonts w:hint="default" w:ascii="Times New Roman" w:hAnsi="Times New Roman" w:cs="Times New Roman"/>
          <w:sz w:val="24"/>
          <w:szCs w:val="24"/>
          <w:lang w:val="en-US"/>
        </w:rPr>
        <w:t xml:space="preserve">EGO </w:t>
      </w:r>
    </w:p>
    <w:p w14:paraId="31C1F483">
      <w:pPr>
        <w:pStyle w:val="6"/>
        <w:bidi w:val="0"/>
        <w:rPr>
          <w:rFonts w:hint="default" w:ascii="Times New Roman" w:hAnsi="Times New Roman" w:cs="Times New Roman"/>
          <w:sz w:val="24"/>
          <w:szCs w:val="24"/>
          <w:lang w:val="en-US"/>
        </w:rPr>
      </w:pPr>
      <w:r>
        <w:rPr>
          <w:rFonts w:hint="default" w:ascii="Times New Roman" w:hAnsi="Times New Roman" w:cs="Times New Roman"/>
          <w:sz w:val="24"/>
          <w:szCs w:val="24"/>
          <w:lang w:val="ru-RU"/>
        </w:rPr>
        <w:t>Для нахождения первого приближения и анализа максимально большого спектра геометрий</w:t>
      </w:r>
      <w:r>
        <w:rPr>
          <w:rFonts w:hint="default" w:cs="Times New Roman"/>
          <w:sz w:val="24"/>
          <w:szCs w:val="24"/>
          <w:lang w:val="en-US"/>
        </w:rPr>
        <w:t xml:space="preserve"> </w:t>
      </w:r>
      <w:r>
        <w:rPr>
          <w:rFonts w:hint="default" w:cs="Times New Roman"/>
          <w:sz w:val="24"/>
          <w:szCs w:val="24"/>
          <w:lang w:val="ru-RU"/>
        </w:rPr>
        <w:t xml:space="preserve">был применен </w:t>
      </w:r>
      <w:r>
        <w:rPr>
          <w:rFonts w:hint="default" w:cs="Times New Roman"/>
          <w:sz w:val="24"/>
          <w:szCs w:val="24"/>
          <w:lang w:val="en-US"/>
        </w:rPr>
        <w:t>DAKOTA EGO</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ru-RU"/>
        </w:rPr>
        <w:t>В случае нахождения нефизичных геометрий (тонкие, самопересекающиеся) в качестве целевой функции передавался гладкий штра</w:t>
      </w:r>
      <w:bookmarkStart w:id="0" w:name="_GoBack"/>
      <w:bookmarkEnd w:id="0"/>
      <w:r>
        <w:rPr>
          <w:rFonts w:hint="default" w:ascii="Times New Roman" w:hAnsi="Times New Roman" w:cs="Times New Roman"/>
          <w:sz w:val="24"/>
          <w:szCs w:val="24"/>
          <w:lang w:val="ru-RU"/>
        </w:rPr>
        <w:t>ф (квадратичная норма отдаленности профиля от симметричного)</w:t>
      </w:r>
      <w:r>
        <w:rPr>
          <w:rFonts w:hint="default" w:ascii="Times New Roman" w:hAnsi="Times New Roman" w:cs="Times New Roman"/>
          <w:sz w:val="24"/>
          <w:szCs w:val="24"/>
          <w:lang w:val="en-US"/>
        </w:rPr>
        <w:t>.</w:t>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rPr>
        <w:drawing>
          <wp:inline distT="0" distB="0" distL="114300" distR="114300">
            <wp:extent cx="5956300" cy="3608070"/>
            <wp:effectExtent l="0" t="0" r="635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956300" cy="3608070"/>
                    </a:xfrm>
                    <a:prstGeom prst="rect">
                      <a:avLst/>
                    </a:prstGeom>
                    <a:noFill/>
                    <a:ln>
                      <a:noFill/>
                    </a:ln>
                  </pic:spPr>
                </pic:pic>
              </a:graphicData>
            </a:graphic>
          </wp:inline>
        </w:drawing>
      </w:r>
    </w:p>
    <w:p w14:paraId="1F4651B5">
      <w:pPr>
        <w:pStyle w:val="6"/>
        <w:keepNext w:val="0"/>
        <w:keepLines w:val="0"/>
        <w:widowControl/>
        <w:suppressLineNumbers w:val="0"/>
        <w:rPr>
          <w:rFonts w:hint="default" w:ascii="Times New Roman" w:hAnsi="Times New Roman"/>
          <w:sz w:val="24"/>
          <w:szCs w:val="24"/>
          <w:lang w:val="ru-RU"/>
        </w:rPr>
      </w:pPr>
      <w:r>
        <w:rPr>
          <w:rFonts w:hint="default" w:ascii="Times New Roman" w:hAnsi="Times New Roman" w:cs="Times New Roman"/>
          <w:sz w:val="24"/>
          <w:szCs w:val="24"/>
          <w:lang w:val="ru-RU"/>
        </w:rPr>
        <w:t xml:space="preserve">Это позволило построить гладкую функцию для суррогатной модели на углах </w:t>
      </w:r>
      <w:r>
        <w:rPr>
          <w:rFonts w:hint="default" w:cs="Times New Roman"/>
          <w:sz w:val="24"/>
          <w:szCs w:val="24"/>
          <w:lang w:val="ru-RU"/>
        </w:rPr>
        <w:t>г</w:t>
      </w:r>
      <w:r>
        <w:rPr>
          <w:rFonts w:hint="default" w:ascii="Times New Roman" w:hAnsi="Times New Roman" w:cs="Times New Roman"/>
          <w:sz w:val="24"/>
          <w:szCs w:val="24"/>
          <w:lang w:val="ru-RU"/>
        </w:rPr>
        <w:t>иперкуба. За</w:t>
      </w:r>
      <w:r>
        <w:rPr>
          <w:rFonts w:hint="default" w:cs="Times New Roman"/>
          <w:sz w:val="24"/>
          <w:szCs w:val="24"/>
          <w:lang w:val="ru-RU"/>
        </w:rPr>
        <w:t xml:space="preserve"> сильно</w:t>
      </w:r>
      <w:r>
        <w:rPr>
          <w:rFonts w:hint="default" w:ascii="Times New Roman" w:hAnsi="Times New Roman" w:cs="Times New Roman"/>
          <w:sz w:val="24"/>
          <w:szCs w:val="24"/>
          <w:lang w:val="ru-RU"/>
        </w:rPr>
        <w:t xml:space="preserve"> недостаточную толщину тоже выдавался квадратичный штраф, чтобы не делать суррогатную модель сложнее. При этом если сумма штрафа превышала гипотетический штраф за отдаленность от симметричного профиля, то отдавался второй штраф для сохранения гладкости модели на абсурдных геометриях. </w:t>
      </w:r>
    </w:p>
    <w:p w14:paraId="68A0736B">
      <w:pPr>
        <w:pStyle w:val="6"/>
        <w:keepNext w:val="0"/>
        <w:keepLines w:val="0"/>
        <w:widowControl/>
        <w:suppressLineNumbers w:val="0"/>
        <w:rPr>
          <w:rFonts w:hint="default" w:ascii="Times New Roman" w:hAnsi="Times New Roman" w:cs="Times New Roman"/>
          <w:sz w:val="24"/>
          <w:szCs w:val="24"/>
          <w:lang w:val="ru-RU"/>
        </w:rPr>
      </w:pPr>
      <w:r>
        <w:rPr>
          <w:rFonts w:hint="default" w:ascii="Times New Roman" w:hAnsi="Times New Roman" w:cs="Times New Roman"/>
          <w:sz w:val="24"/>
          <w:szCs w:val="24"/>
        </w:rPr>
        <w:drawing>
          <wp:inline distT="0" distB="0" distL="114300" distR="114300">
            <wp:extent cx="4997450" cy="2999105"/>
            <wp:effectExtent l="0" t="0" r="12700" b="10795"/>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5"/>
                    <a:stretch>
                      <a:fillRect/>
                    </a:stretch>
                  </pic:blipFill>
                  <pic:spPr>
                    <a:xfrm>
                      <a:off x="0" y="0"/>
                      <a:ext cx="4997450" cy="2999105"/>
                    </a:xfrm>
                    <a:prstGeom prst="rect">
                      <a:avLst/>
                    </a:prstGeom>
                    <a:noFill/>
                    <a:ln w="9525">
                      <a:noFill/>
                    </a:ln>
                  </pic:spPr>
                </pic:pic>
              </a:graphicData>
            </a:graphic>
          </wp:inline>
        </w:drawing>
      </w:r>
    </w:p>
    <w:p w14:paraId="66E7771F">
      <w:pPr>
        <w:pStyle w:val="6"/>
        <w:keepNext w:val="0"/>
        <w:keepLines w:val="0"/>
        <w:widowControl/>
        <w:suppressLineNumbers w:val="0"/>
        <w:rPr>
          <w:b/>
          <w:bCs/>
        </w:rPr>
      </w:pPr>
      <w:r>
        <w:drawing>
          <wp:inline distT="0" distB="0" distL="114300" distR="114300">
            <wp:extent cx="4998720" cy="3029585"/>
            <wp:effectExtent l="0" t="0" r="11430" b="18415"/>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6"/>
                    <a:stretch>
                      <a:fillRect/>
                    </a:stretch>
                  </pic:blipFill>
                  <pic:spPr>
                    <a:xfrm>
                      <a:off x="0" y="0"/>
                      <a:ext cx="4998720" cy="3029585"/>
                    </a:xfrm>
                    <a:prstGeom prst="rect">
                      <a:avLst/>
                    </a:prstGeom>
                    <a:noFill/>
                    <a:ln w="9525">
                      <a:noFill/>
                    </a:ln>
                  </pic:spPr>
                </pic:pic>
              </a:graphicData>
            </a:graphic>
          </wp:inline>
        </w:drawing>
      </w:r>
      <w:r>
        <w:drawing>
          <wp:inline distT="0" distB="0" distL="114300" distR="114300">
            <wp:extent cx="5078095" cy="2825115"/>
            <wp:effectExtent l="0" t="0" r="8255" b="13335"/>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7"/>
                    <a:stretch>
                      <a:fillRect/>
                    </a:stretch>
                  </pic:blipFill>
                  <pic:spPr>
                    <a:xfrm>
                      <a:off x="0" y="0"/>
                      <a:ext cx="5078095" cy="2825115"/>
                    </a:xfrm>
                    <a:prstGeom prst="rect">
                      <a:avLst/>
                    </a:prstGeom>
                    <a:noFill/>
                    <a:ln>
                      <a:noFill/>
                    </a:ln>
                  </pic:spPr>
                </pic:pic>
              </a:graphicData>
            </a:graphic>
          </wp:inline>
        </w:drawing>
      </w:r>
      <w:r>
        <w:drawing>
          <wp:inline distT="0" distB="0" distL="114300" distR="114300">
            <wp:extent cx="4996815" cy="2867660"/>
            <wp:effectExtent l="0" t="0" r="13335" b="889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8"/>
                    <a:stretch>
                      <a:fillRect/>
                    </a:stretch>
                  </pic:blipFill>
                  <pic:spPr>
                    <a:xfrm>
                      <a:off x="0" y="0"/>
                      <a:ext cx="4996815" cy="2867660"/>
                    </a:xfrm>
                    <a:prstGeom prst="rect">
                      <a:avLst/>
                    </a:prstGeom>
                    <a:noFill/>
                    <a:ln>
                      <a:noFill/>
                    </a:ln>
                  </pic:spPr>
                </pic:pic>
              </a:graphicData>
            </a:graphic>
          </wp:inline>
        </w:drawing>
      </w:r>
    </w:p>
    <w:p w14:paraId="384B70CD">
      <w:pPr>
        <w:pStyle w:val="6"/>
        <w:keepNext w:val="0"/>
        <w:keepLines w:val="0"/>
        <w:widowControl/>
        <w:suppressLineNumbers w:val="0"/>
        <w:rPr>
          <w:rFonts w:hint="default"/>
          <w:lang w:val="ru-RU"/>
        </w:rPr>
      </w:pPr>
      <w:r>
        <w:rPr>
          <w:lang w:val="ru-RU"/>
        </w:rPr>
        <w:t>Благодаря</w:t>
      </w:r>
      <w:r>
        <w:rPr>
          <w:rFonts w:hint="default"/>
          <w:lang w:val="ru-RU"/>
        </w:rPr>
        <w:t xml:space="preserve"> системе отсеивания плохих геометрии и общей устойчивости солвера, за приемлимое время получено первое приближение с </w:t>
      </w:r>
      <w:r>
        <w:rPr>
          <w:rFonts w:hint="default"/>
          <w:lang w:val="en-US"/>
        </w:rPr>
        <w:t>Cxa = 0.0112.</w:t>
      </w:r>
      <w:r>
        <w:rPr>
          <w:rFonts w:hint="default"/>
          <w:lang w:val="ru-RU"/>
        </w:rPr>
        <w:t xml:space="preserve"> Использовано 500 попыток для первоначального исследования, большая часть из которых (470) была отфильтрована, и 100 итераций для исследования области </w:t>
      </w:r>
      <w:r>
        <w:rPr>
          <w:rFonts w:hint="default"/>
          <w:lang w:val="en-US"/>
        </w:rPr>
        <w:t>EGO</w:t>
      </w:r>
      <w:r>
        <w:rPr>
          <w:rFonts w:hint="default"/>
          <w:lang w:val="ru-RU"/>
        </w:rPr>
        <w:t xml:space="preserve">. </w:t>
      </w:r>
    </w:p>
    <w:p w14:paraId="33261C88">
      <w:pPr>
        <w:pStyle w:val="6"/>
        <w:keepNext w:val="0"/>
        <w:keepLines w:val="0"/>
        <w:widowControl/>
        <w:numPr>
          <w:ilvl w:val="0"/>
          <w:numId w:val="2"/>
        </w:numPr>
        <w:suppressLineNumbers w:val="0"/>
        <w:ind w:left="0" w:leftChars="0" w:firstLine="0" w:firstLineChars="0"/>
      </w:pPr>
      <w:r>
        <w:rPr>
          <w:rFonts w:hint="default"/>
          <w:lang w:val="en-US"/>
        </w:rPr>
        <w:t xml:space="preserve">CG </w:t>
      </w:r>
      <w:r>
        <w:rPr>
          <w:rFonts w:hint="default"/>
          <w:lang w:val="ru-RU"/>
        </w:rPr>
        <w:t xml:space="preserve">с штрафом за толщину. </w:t>
      </w:r>
      <w:r>
        <w:rPr>
          <w:rFonts w:hint="default"/>
          <w:lang w:val="ru-RU"/>
        </w:rPr>
        <w:br w:type="textWrapping"/>
      </w:r>
      <w:r>
        <w:rPr>
          <w:rFonts w:hint="default"/>
          <w:lang w:val="ru-RU"/>
        </w:rPr>
        <w:t xml:space="preserve">В данном методе в качестве первого приближения использовался результат </w:t>
      </w:r>
      <w:r>
        <w:rPr>
          <w:rFonts w:hint="default"/>
          <w:lang w:val="en-US"/>
        </w:rPr>
        <w:t xml:space="preserve">EGO. </w:t>
      </w:r>
      <w:r>
        <w:rPr>
          <w:rFonts w:hint="default"/>
          <w:lang w:val="ru-RU"/>
        </w:rPr>
        <w:t xml:space="preserve">Изменений в целевую функцию не вносилось. В качестве метода оптимизации использовался </w:t>
      </w:r>
      <w:r>
        <w:rPr>
          <w:rFonts w:hint="default"/>
          <w:lang w:val="en-US"/>
        </w:rPr>
        <w:t xml:space="preserve">CONMIN-CG, </w:t>
      </w:r>
      <w:r>
        <w:rPr>
          <w:rFonts w:hint="default"/>
          <w:lang w:val="ru-RU"/>
        </w:rPr>
        <w:t xml:space="preserve">градиент вычислялся через передние конечные разности с относительным шагом </w:t>
      </w:r>
      <w:r>
        <w:rPr>
          <w:rFonts w:hint="default"/>
          <w:lang w:val="en-US"/>
        </w:rPr>
        <w:t>0.01</w:t>
      </w:r>
      <w:r>
        <w:rPr>
          <w:rFonts w:hint="default"/>
          <w:lang w:val="ru-RU"/>
        </w:rPr>
        <w:t xml:space="preserve">. Получен профиль с </w:t>
      </w:r>
      <w:r>
        <w:rPr>
          <w:rFonts w:hint="default"/>
          <w:lang w:val="en-US"/>
        </w:rPr>
        <w:t xml:space="preserve">Cxa = 0.00988. </w:t>
      </w:r>
      <w:r>
        <w:rPr>
          <w:rFonts w:hint="default"/>
          <w:lang w:val="ru-RU"/>
        </w:rPr>
        <w:t>На графике истории оптимизации можно видеть, как алгоритм натыкался на ограничения от штрафной функции по толщине.</w:t>
      </w:r>
      <w:r>
        <w:rPr>
          <w:rFonts w:hint="default"/>
          <w:lang w:val="en-US"/>
        </w:rPr>
        <w:t xml:space="preserve"> </w:t>
      </w:r>
      <w:r>
        <w:drawing>
          <wp:inline distT="0" distB="0" distL="114300" distR="114300">
            <wp:extent cx="5375910" cy="3225800"/>
            <wp:effectExtent l="0" t="0" r="15240" b="12700"/>
            <wp:docPr id="9"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descr="IMG_256"/>
                    <pic:cNvPicPr>
                      <a:picLocks noChangeAspect="1"/>
                    </pic:cNvPicPr>
                  </pic:nvPicPr>
                  <pic:blipFill>
                    <a:blip r:embed="rId9"/>
                    <a:stretch>
                      <a:fillRect/>
                    </a:stretch>
                  </pic:blipFill>
                  <pic:spPr>
                    <a:xfrm>
                      <a:off x="0" y="0"/>
                      <a:ext cx="5375910" cy="3225800"/>
                    </a:xfrm>
                    <a:prstGeom prst="rect">
                      <a:avLst/>
                    </a:prstGeom>
                    <a:noFill/>
                    <a:ln w="9525">
                      <a:noFill/>
                    </a:ln>
                  </pic:spPr>
                </pic:pic>
              </a:graphicData>
            </a:graphic>
          </wp:inline>
        </w:drawing>
      </w:r>
      <w:r>
        <w:drawing>
          <wp:inline distT="0" distB="0" distL="114300" distR="114300">
            <wp:extent cx="5486400" cy="3324225"/>
            <wp:effectExtent l="0" t="0" r="0" b="9525"/>
            <wp:docPr id="10"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descr="IMG_256"/>
                    <pic:cNvPicPr>
                      <a:picLocks noChangeAspect="1"/>
                    </pic:cNvPicPr>
                  </pic:nvPicPr>
                  <pic:blipFill>
                    <a:blip r:embed="rId10"/>
                    <a:stretch>
                      <a:fillRect/>
                    </a:stretch>
                  </pic:blipFill>
                  <pic:spPr>
                    <a:xfrm>
                      <a:off x="0" y="0"/>
                      <a:ext cx="5486400" cy="3324225"/>
                    </a:xfrm>
                    <a:prstGeom prst="rect">
                      <a:avLst/>
                    </a:prstGeom>
                    <a:noFill/>
                    <a:ln w="9525">
                      <a:noFill/>
                    </a:ln>
                  </pic:spPr>
                </pic:pic>
              </a:graphicData>
            </a:graphic>
          </wp:inline>
        </w:drawing>
      </w:r>
      <w:r>
        <w:drawing>
          <wp:inline distT="0" distB="0" distL="114300" distR="114300">
            <wp:extent cx="5486400" cy="3190875"/>
            <wp:effectExtent l="0" t="0" r="0" b="9525"/>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8"/>
                    <pic:cNvPicPr>
                      <a:picLocks noChangeAspect="1"/>
                    </pic:cNvPicPr>
                  </pic:nvPicPr>
                  <pic:blipFill>
                    <a:blip r:embed="rId11"/>
                    <a:stretch>
                      <a:fillRect/>
                    </a:stretch>
                  </pic:blipFill>
                  <pic:spPr>
                    <a:xfrm>
                      <a:off x="0" y="0"/>
                      <a:ext cx="5486400" cy="3190875"/>
                    </a:xfrm>
                    <a:prstGeom prst="rect">
                      <a:avLst/>
                    </a:prstGeom>
                    <a:noFill/>
                    <a:ln>
                      <a:noFill/>
                    </a:ln>
                  </pic:spPr>
                </pic:pic>
              </a:graphicData>
            </a:graphic>
          </wp:inline>
        </w:drawing>
      </w:r>
      <w:r>
        <w:drawing>
          <wp:inline distT="0" distB="0" distL="114300" distR="114300">
            <wp:extent cx="5486400" cy="3002280"/>
            <wp:effectExtent l="0" t="0" r="0" b="7620"/>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
                    <pic:cNvPicPr>
                      <a:picLocks noChangeAspect="1"/>
                    </pic:cNvPicPr>
                  </pic:nvPicPr>
                  <pic:blipFill>
                    <a:blip r:embed="rId12"/>
                    <a:stretch>
                      <a:fillRect/>
                    </a:stretch>
                  </pic:blipFill>
                  <pic:spPr>
                    <a:xfrm>
                      <a:off x="0" y="0"/>
                      <a:ext cx="5486400" cy="3002280"/>
                    </a:xfrm>
                    <a:prstGeom prst="rect">
                      <a:avLst/>
                    </a:prstGeom>
                    <a:noFill/>
                    <a:ln>
                      <a:noFill/>
                    </a:ln>
                  </pic:spPr>
                </pic:pic>
              </a:graphicData>
            </a:graphic>
          </wp:inline>
        </w:drawing>
      </w:r>
    </w:p>
    <w:p w14:paraId="2176D18D">
      <w:pPr>
        <w:pStyle w:val="6"/>
        <w:keepNext w:val="0"/>
        <w:keepLines w:val="0"/>
        <w:widowControl/>
        <w:numPr>
          <w:ilvl w:val="0"/>
          <w:numId w:val="0"/>
        </w:numPr>
        <w:suppressLineNumbers w:val="0"/>
        <w:ind w:leftChars="0" w:right="0" w:rightChars="0"/>
        <w:rPr>
          <w:rFonts w:hint="default"/>
          <w:lang w:val="en-US"/>
        </w:rPr>
      </w:pPr>
    </w:p>
    <w:p w14:paraId="3106F04A">
      <w:pPr>
        <w:numPr>
          <w:ilvl w:val="0"/>
          <w:numId w:val="0"/>
        </w:numPr>
        <w:rPr>
          <w:rFonts w:hint="default" w:ascii="Times New Roman" w:hAnsi="Times New Roman" w:cs="Times New Roman"/>
          <w:sz w:val="24"/>
          <w:szCs w:val="24"/>
          <w:lang w:val="ru-RU"/>
        </w:rPr>
      </w:pPr>
    </w:p>
    <w:p w14:paraId="10B0324B">
      <w:pPr>
        <w:numPr>
          <w:ilvl w:val="0"/>
          <w:numId w:val="3"/>
        </w:numPr>
        <w:rPr>
          <w:rFonts w:hint="default" w:ascii="Times New Roman" w:hAnsi="Times New Roman" w:cs="Times New Roman"/>
          <w:sz w:val="24"/>
          <w:szCs w:val="24"/>
          <w:lang w:val="ru-RU"/>
        </w:rPr>
      </w:pPr>
      <w:r>
        <w:rPr>
          <w:rFonts w:hint="default" w:ascii="Times New Roman" w:hAnsi="Times New Roman" w:cs="Times New Roman"/>
          <w:sz w:val="24"/>
          <w:szCs w:val="24"/>
          <w:lang w:val="en-US"/>
        </w:rPr>
        <w:t xml:space="preserve">CG </w:t>
      </w:r>
      <w:r>
        <w:rPr>
          <w:rFonts w:hint="default" w:ascii="Times New Roman" w:hAnsi="Times New Roman" w:cs="Times New Roman"/>
          <w:sz w:val="24"/>
          <w:szCs w:val="24"/>
          <w:lang w:val="ru-RU"/>
        </w:rPr>
        <w:t xml:space="preserve"> с применением коррекцией толщины </w:t>
      </w:r>
    </w:p>
    <w:p w14:paraId="54DE7CD1">
      <w:pPr>
        <w:numPr>
          <w:ilvl w:val="0"/>
          <w:numId w:val="0"/>
        </w:numPr>
        <w:rPr>
          <w:rFonts w:hint="default" w:ascii="Times New Roman" w:hAnsi="Times New Roman" w:cs="Times New Roman"/>
          <w:sz w:val="24"/>
          <w:szCs w:val="24"/>
          <w:lang w:val="ru-RU"/>
        </w:rPr>
      </w:pPr>
      <w:r>
        <w:rPr>
          <w:rFonts w:hint="default" w:ascii="Times New Roman" w:hAnsi="Times New Roman" w:cs="Times New Roman"/>
          <w:sz w:val="24"/>
          <w:szCs w:val="24"/>
          <w:lang w:val="ru-RU"/>
        </w:rPr>
        <w:t>Был так же проверен следующий способ решения проблемы с толщиной: в случае недостаточной толщины алгоритм «вытягивал» точки, пока профиль не начнет подходить под требования. Это дало чуть более высокий результат</w:t>
      </w:r>
      <w:r>
        <w:rPr>
          <w:rFonts w:hint="default" w:ascii="Times New Roman" w:hAnsi="Times New Roman" w:cs="Times New Roman"/>
          <w:sz w:val="24"/>
          <w:szCs w:val="24"/>
          <w:lang w:val="en-US"/>
        </w:rPr>
        <w:t>: Cxa = 0.00982</w:t>
      </w:r>
      <w:r>
        <w:rPr>
          <w:rFonts w:hint="default" w:ascii="Times New Roman" w:hAnsi="Times New Roman" w:cs="Times New Roman"/>
          <w:sz w:val="24"/>
          <w:szCs w:val="24"/>
          <w:lang w:val="ru-RU"/>
        </w:rPr>
        <w:t xml:space="preserve">, но, возможно, разница лежит в пределах точности метода.  Основная идея в том, что алгоритм хочет изменить форму профиля, но не может из-за штрафа на толщину. Применение коррекции толщины должно позволить менять форму без получения штрафа. В данном случае это несколько повлияло на результат. </w:t>
      </w:r>
    </w:p>
    <w:p w14:paraId="607B0F57">
      <w:pPr>
        <w:pStyle w:val="6"/>
        <w:keepNext w:val="0"/>
        <w:keepLines w:val="0"/>
        <w:widowControl/>
        <w:suppressLineNumbers w:val="0"/>
      </w:pPr>
      <w:r>
        <w:drawing>
          <wp:inline distT="0" distB="0" distL="114300" distR="114300">
            <wp:extent cx="5608320" cy="3364865"/>
            <wp:effectExtent l="0" t="0" r="11430" b="6985"/>
            <wp:docPr id="11"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descr="IMG_256"/>
                    <pic:cNvPicPr>
                      <a:picLocks noChangeAspect="1"/>
                    </pic:cNvPicPr>
                  </pic:nvPicPr>
                  <pic:blipFill>
                    <a:blip r:embed="rId13"/>
                    <a:stretch>
                      <a:fillRect/>
                    </a:stretch>
                  </pic:blipFill>
                  <pic:spPr>
                    <a:xfrm>
                      <a:off x="0" y="0"/>
                      <a:ext cx="5608320" cy="3364865"/>
                    </a:xfrm>
                    <a:prstGeom prst="rect">
                      <a:avLst/>
                    </a:prstGeom>
                    <a:noFill/>
                    <a:ln w="9525">
                      <a:noFill/>
                    </a:ln>
                  </pic:spPr>
                </pic:pic>
              </a:graphicData>
            </a:graphic>
          </wp:inline>
        </w:drawing>
      </w:r>
      <w:r>
        <w:drawing>
          <wp:inline distT="0" distB="0" distL="114300" distR="114300">
            <wp:extent cx="5553710" cy="3364865"/>
            <wp:effectExtent l="0" t="0" r="8890" b="6985"/>
            <wp:docPr id="12"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descr="IMG_256"/>
                    <pic:cNvPicPr>
                      <a:picLocks noChangeAspect="1"/>
                    </pic:cNvPicPr>
                  </pic:nvPicPr>
                  <pic:blipFill>
                    <a:blip r:embed="rId14"/>
                    <a:stretch>
                      <a:fillRect/>
                    </a:stretch>
                  </pic:blipFill>
                  <pic:spPr>
                    <a:xfrm>
                      <a:off x="0" y="0"/>
                      <a:ext cx="5553710" cy="3364865"/>
                    </a:xfrm>
                    <a:prstGeom prst="rect">
                      <a:avLst/>
                    </a:prstGeom>
                    <a:noFill/>
                    <a:ln w="9525">
                      <a:noFill/>
                    </a:ln>
                  </pic:spPr>
                </pic:pic>
              </a:graphicData>
            </a:graphic>
          </wp:inline>
        </w:drawing>
      </w:r>
    </w:p>
    <w:p w14:paraId="00535569">
      <w:pPr>
        <w:pStyle w:val="6"/>
        <w:keepNext w:val="0"/>
        <w:keepLines w:val="0"/>
        <w:widowControl/>
        <w:suppressLineNumbers w:val="0"/>
      </w:pPr>
    </w:p>
    <w:p w14:paraId="25C9282A">
      <w:pPr>
        <w:numPr>
          <w:ilvl w:val="0"/>
          <w:numId w:val="0"/>
        </w:numPr>
        <w:rPr>
          <w:rFonts w:hint="default" w:ascii="Times New Roman" w:hAnsi="Times New Roman" w:cs="Times New Roman"/>
          <w:sz w:val="24"/>
          <w:szCs w:val="24"/>
          <w:lang w:val="ru-RU"/>
        </w:rPr>
      </w:pPr>
    </w:p>
    <w:p w14:paraId="6E5A3DED">
      <w:pPr>
        <w:numPr>
          <w:ilvl w:val="0"/>
          <w:numId w:val="0"/>
        </w:numPr>
      </w:pPr>
      <w:r>
        <w:drawing>
          <wp:inline distT="0" distB="0" distL="114300" distR="114300">
            <wp:extent cx="5679440" cy="2828290"/>
            <wp:effectExtent l="0" t="0" r="16510"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5"/>
                    <a:stretch>
                      <a:fillRect/>
                    </a:stretch>
                  </pic:blipFill>
                  <pic:spPr>
                    <a:xfrm>
                      <a:off x="0" y="0"/>
                      <a:ext cx="5679440" cy="2828290"/>
                    </a:xfrm>
                    <a:prstGeom prst="rect">
                      <a:avLst/>
                    </a:prstGeom>
                    <a:noFill/>
                    <a:ln>
                      <a:noFill/>
                    </a:ln>
                  </pic:spPr>
                </pic:pic>
              </a:graphicData>
            </a:graphic>
          </wp:inline>
        </w:drawing>
      </w:r>
      <w:r>
        <w:drawing>
          <wp:inline distT="0" distB="0" distL="114300" distR="114300">
            <wp:extent cx="5682615" cy="3239135"/>
            <wp:effectExtent l="0" t="0" r="13335" b="184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6"/>
                    <a:stretch>
                      <a:fillRect/>
                    </a:stretch>
                  </pic:blipFill>
                  <pic:spPr>
                    <a:xfrm>
                      <a:off x="0" y="0"/>
                      <a:ext cx="5682615" cy="3239135"/>
                    </a:xfrm>
                    <a:prstGeom prst="rect">
                      <a:avLst/>
                    </a:prstGeom>
                    <a:noFill/>
                    <a:ln>
                      <a:noFill/>
                    </a:ln>
                  </pic:spPr>
                </pic:pic>
              </a:graphicData>
            </a:graphic>
          </wp:inline>
        </w:drawing>
      </w:r>
    </w:p>
    <w:p w14:paraId="1FA68019">
      <w:pPr>
        <w:pStyle w:val="6"/>
        <w:numPr>
          <w:ilvl w:val="0"/>
          <w:numId w:val="3"/>
        </w:numPr>
        <w:bidi w:val="0"/>
        <w:ind w:left="0" w:leftChars="0" w:firstLine="0" w:firstLineChars="0"/>
        <w:rPr>
          <w:rFonts w:hint="default"/>
          <w:lang w:val="ru-RU"/>
        </w:rPr>
      </w:pPr>
      <w:r>
        <w:rPr>
          <w:rFonts w:hint="default"/>
          <w:lang w:val="ru-RU"/>
        </w:rPr>
        <w:t>Сравнение результатов</w:t>
      </w:r>
    </w:p>
    <w:p w14:paraId="1B6A6440">
      <w:pPr>
        <w:pStyle w:val="6"/>
        <w:numPr>
          <w:ilvl w:val="0"/>
          <w:numId w:val="0"/>
        </w:numPr>
        <w:bidi w:val="0"/>
        <w:ind w:leftChars="0" w:right="0" w:rightChars="0"/>
      </w:pPr>
      <w:r>
        <w:drawing>
          <wp:inline distT="0" distB="0" distL="114300" distR="114300">
            <wp:extent cx="5182870" cy="3065780"/>
            <wp:effectExtent l="0" t="0" r="17780" b="1270"/>
            <wp:docPr id="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
                    <pic:cNvPicPr>
                      <a:picLocks noChangeAspect="1"/>
                    </pic:cNvPicPr>
                  </pic:nvPicPr>
                  <pic:blipFill>
                    <a:blip r:embed="rId17"/>
                    <a:stretch>
                      <a:fillRect/>
                    </a:stretch>
                  </pic:blipFill>
                  <pic:spPr>
                    <a:xfrm>
                      <a:off x="0" y="0"/>
                      <a:ext cx="5182870" cy="3065780"/>
                    </a:xfrm>
                    <a:prstGeom prst="rect">
                      <a:avLst/>
                    </a:prstGeom>
                    <a:noFill/>
                    <a:ln>
                      <a:noFill/>
                    </a:ln>
                  </pic:spPr>
                </pic:pic>
              </a:graphicData>
            </a:graphic>
          </wp:inline>
        </w:drawing>
      </w:r>
    </w:p>
    <w:p w14:paraId="44E3F457">
      <w:pPr>
        <w:pStyle w:val="3"/>
        <w:bidi w:val="0"/>
        <w:rPr>
          <w:rFonts w:hint="default"/>
          <w:lang w:val="ru-RU"/>
        </w:rPr>
      </w:pPr>
      <w:r>
        <w:rPr>
          <w:rFonts w:hint="default"/>
          <w:lang w:val="ru-RU"/>
        </w:rPr>
        <w:t xml:space="preserve">Гибридный метод по 9 параметрам </w:t>
      </w:r>
    </w:p>
    <w:p w14:paraId="6382173A">
      <w:pPr>
        <w:pStyle w:val="6"/>
        <w:bidi w:val="0"/>
        <w:rPr>
          <w:rFonts w:hint="default"/>
          <w:lang w:val="ru-RU"/>
        </w:rPr>
      </w:pPr>
      <w:r>
        <w:rPr>
          <w:rFonts w:hint="default"/>
          <w:lang w:val="ru-RU"/>
        </w:rPr>
        <w:t xml:space="preserve">Методология исследования полностью аналогична предыдущему, но добавлено по одной точке на верхней и нижней поверхности. Неожиданно, это приводит к падению качества результатов, что обусловлено ухудшением качества построения модели </w:t>
      </w:r>
      <w:r>
        <w:rPr>
          <w:rFonts w:hint="default"/>
          <w:lang w:val="en-US"/>
        </w:rPr>
        <w:t xml:space="preserve">EGO. </w:t>
      </w:r>
      <w:r>
        <w:rPr>
          <w:rFonts w:hint="default"/>
          <w:lang w:val="ru-RU"/>
        </w:rPr>
        <w:t xml:space="preserve">Вместо 500 начальных точек стоило дать примерно 850. (Числа взяты из предположения о сохранении пропорции абсурдных и физичных профилей). Получен следующий набор: </w:t>
      </w:r>
    </w:p>
    <w:p w14:paraId="024C2243">
      <w:pPr>
        <w:pStyle w:val="6"/>
        <w:bidi w:val="0"/>
        <w:rPr>
          <w:rFonts w:hint="default"/>
          <w:lang w:val="ru-RU"/>
        </w:rPr>
      </w:pPr>
      <w:r>
        <w:drawing>
          <wp:inline distT="0" distB="0" distL="114300" distR="114300">
            <wp:extent cx="6578600" cy="2951480"/>
            <wp:effectExtent l="0" t="0" r="12700" b="1270"/>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
                    <pic:cNvPicPr>
                      <a:picLocks noChangeAspect="1"/>
                    </pic:cNvPicPr>
                  </pic:nvPicPr>
                  <pic:blipFill>
                    <a:blip r:embed="rId18"/>
                    <a:stretch>
                      <a:fillRect/>
                    </a:stretch>
                  </pic:blipFill>
                  <pic:spPr>
                    <a:xfrm>
                      <a:off x="0" y="0"/>
                      <a:ext cx="6578600" cy="2951480"/>
                    </a:xfrm>
                    <a:prstGeom prst="rect">
                      <a:avLst/>
                    </a:prstGeom>
                    <a:noFill/>
                    <a:ln>
                      <a:noFill/>
                    </a:ln>
                  </pic:spPr>
                </pic:pic>
              </a:graphicData>
            </a:graphic>
          </wp:inline>
        </w:drawing>
      </w:r>
    </w:p>
    <w:p w14:paraId="27043590">
      <w:pPr>
        <w:pStyle w:val="3"/>
        <w:bidi w:val="0"/>
        <w:rPr>
          <w:rFonts w:hint="default"/>
          <w:lang w:val="ru-RU"/>
        </w:rPr>
      </w:pPr>
      <w:r>
        <w:rPr>
          <w:rFonts w:hint="default"/>
          <w:lang w:val="ru-RU"/>
        </w:rPr>
        <w:t xml:space="preserve">Исследование влияния количества параметров на качество результатов </w:t>
      </w:r>
    </w:p>
    <w:p w14:paraId="5EC5032D">
      <w:pPr>
        <w:pStyle w:val="6"/>
        <w:keepNext w:val="0"/>
        <w:keepLines w:val="0"/>
        <w:widowControl/>
        <w:suppressLineNumbers w:val="0"/>
      </w:pPr>
      <w:r>
        <w:rPr>
          <w:rFonts w:hint="default"/>
          <w:lang w:val="ru-RU"/>
        </w:rPr>
        <w:t xml:space="preserve">Для исследования влияния количества параметров использовался локальный метод </w:t>
      </w:r>
      <w:r>
        <w:rPr>
          <w:rFonts w:hint="default"/>
          <w:lang w:val="en-US"/>
        </w:rPr>
        <w:t>CONMIN-FRCG</w:t>
      </w:r>
      <w:r>
        <w:rPr>
          <w:rFonts w:hint="default"/>
          <w:lang w:val="ru-RU"/>
        </w:rPr>
        <w:t xml:space="preserve">. В качестве стартовой точки выбран симметричный профиль 13% толщины. </w:t>
      </w:r>
      <w:r>
        <w:drawing>
          <wp:inline distT="0" distB="0" distL="114300" distR="114300">
            <wp:extent cx="5486400" cy="3323590"/>
            <wp:effectExtent l="0" t="0" r="0" b="10160"/>
            <wp:docPr id="5"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IMG_256"/>
                    <pic:cNvPicPr>
                      <a:picLocks noChangeAspect="1"/>
                    </pic:cNvPicPr>
                  </pic:nvPicPr>
                  <pic:blipFill>
                    <a:blip r:embed="rId19"/>
                    <a:stretch>
                      <a:fillRect/>
                    </a:stretch>
                  </pic:blipFill>
                  <pic:spPr>
                    <a:xfrm>
                      <a:off x="0" y="0"/>
                      <a:ext cx="5486400" cy="3323590"/>
                    </a:xfrm>
                    <a:prstGeom prst="rect">
                      <a:avLst/>
                    </a:prstGeom>
                    <a:noFill/>
                    <a:ln w="9525">
                      <a:noFill/>
                    </a:ln>
                  </pic:spPr>
                </pic:pic>
              </a:graphicData>
            </a:graphic>
          </wp:inline>
        </w:drawing>
      </w:r>
    </w:p>
    <w:p w14:paraId="7950AEF2">
      <w:pPr>
        <w:pStyle w:val="6"/>
        <w:keepNext w:val="0"/>
        <w:keepLines w:val="0"/>
        <w:widowControl/>
        <w:suppressLineNumbers w:val="0"/>
        <w:rPr>
          <w:rFonts w:hint="default"/>
          <w:lang w:val="ru-RU"/>
        </w:rPr>
      </w:pPr>
      <w:r>
        <w:rPr>
          <w:lang w:val="ru-RU"/>
        </w:rPr>
        <w:t>При</w:t>
      </w:r>
      <w:r>
        <w:rPr>
          <w:rFonts w:hint="default"/>
          <w:lang w:val="ru-RU"/>
        </w:rPr>
        <w:t xml:space="preserve"> повышении количества параметров у профиля повышалась степень кривых Безье. Исследовалась зависимость конечного результата (сопротивления) при применении описанного выше </w:t>
      </w:r>
      <w:r>
        <w:rPr>
          <w:rFonts w:hint="default"/>
          <w:lang w:val="en-US"/>
        </w:rPr>
        <w:t xml:space="preserve">CG </w:t>
      </w:r>
      <w:r>
        <w:rPr>
          <w:rFonts w:hint="default"/>
          <w:lang w:val="ru-RU"/>
        </w:rPr>
        <w:t xml:space="preserve">с коррекцией толщины от количества параметров. Параметры: радиус кривизны передней кромки, </w:t>
      </w:r>
      <w:r>
        <w:rPr>
          <w:rFonts w:hint="default"/>
          <w:lang w:val="en-US"/>
        </w:rPr>
        <w:t xml:space="preserve">N </w:t>
      </w:r>
      <w:r>
        <w:rPr>
          <w:rFonts w:hint="default"/>
          <w:lang w:val="ru-RU"/>
        </w:rPr>
        <w:t xml:space="preserve">точек на верхней поверхности, </w:t>
      </w:r>
      <w:r>
        <w:rPr>
          <w:rFonts w:hint="default"/>
          <w:lang w:val="en-US"/>
        </w:rPr>
        <w:t xml:space="preserve">N-1 </w:t>
      </w:r>
      <w:r>
        <w:rPr>
          <w:rFonts w:hint="default"/>
          <w:lang w:val="ru-RU"/>
        </w:rPr>
        <w:t>точка на нижней поверхности, угол заклинения задней кромки</w:t>
      </w:r>
      <w:r>
        <w:rPr>
          <w:rFonts w:hint="default"/>
          <w:lang w:val="en-US"/>
        </w:rPr>
        <w:t xml:space="preserve"> (</w:t>
      </w:r>
      <w:r>
        <w:rPr>
          <w:rFonts w:hint="default"/>
          <w:lang w:val="ru-RU"/>
        </w:rPr>
        <w:t xml:space="preserve">суммарно </w:t>
      </w:r>
      <w:r>
        <w:rPr>
          <w:rFonts w:hint="default"/>
          <w:lang w:val="en-US"/>
        </w:rPr>
        <w:t>2N + 1)</w:t>
      </w:r>
      <w:r>
        <w:rPr>
          <w:rFonts w:hint="default"/>
          <w:lang w:val="ru-RU"/>
        </w:rPr>
        <w:t xml:space="preserve">. </w:t>
      </w:r>
      <w:r>
        <w:rPr>
          <w:rFonts w:hint="default"/>
          <w:lang w:val="en-US"/>
        </w:rPr>
        <w:t xml:space="preserve">N </w:t>
      </w:r>
      <w:r>
        <w:rPr>
          <w:rFonts w:hint="default"/>
          <w:lang w:val="ru-RU"/>
        </w:rPr>
        <w:t xml:space="preserve">варьировался от </w:t>
      </w:r>
      <w:r>
        <w:rPr>
          <w:rFonts w:hint="default"/>
          <w:lang w:val="en-US"/>
        </w:rPr>
        <w:t>2</w:t>
      </w:r>
      <w:r>
        <w:rPr>
          <w:rFonts w:hint="default"/>
          <w:lang w:val="ru-RU"/>
        </w:rPr>
        <w:t xml:space="preserve"> до 5. </w:t>
      </w:r>
    </w:p>
    <w:p w14:paraId="58C5D1A2">
      <w:pPr>
        <w:pStyle w:val="6"/>
        <w:keepNext w:val="0"/>
        <w:keepLines w:val="0"/>
        <w:widowControl/>
        <w:suppressLineNumbers w:val="0"/>
        <w:rPr>
          <w:rFonts w:hint="default"/>
          <w:lang w:val="en-US"/>
        </w:rPr>
      </w:pPr>
      <w:r>
        <w:rPr>
          <w:rFonts w:hint="default"/>
          <w:lang w:val="ru-RU"/>
        </w:rPr>
        <w:t xml:space="preserve">Интересным является сравнение всех полученных профилей </w:t>
      </w:r>
    </w:p>
    <w:p w14:paraId="5DDE4FE7">
      <w:pPr>
        <w:pStyle w:val="6"/>
        <w:keepNext w:val="0"/>
        <w:keepLines w:val="0"/>
        <w:widowControl/>
        <w:suppressLineNumbers w:val="0"/>
        <w:rPr>
          <w:rFonts w:hint="default"/>
          <w:lang w:val="ru-RU"/>
        </w:rPr>
      </w:pPr>
      <w:r>
        <w:drawing>
          <wp:inline distT="0" distB="0" distL="114300" distR="114300">
            <wp:extent cx="6675755" cy="3352800"/>
            <wp:effectExtent l="0" t="0" r="10795"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pic:cNvPicPr>
                      <a:picLocks noChangeAspect="1"/>
                    </pic:cNvPicPr>
                  </pic:nvPicPr>
                  <pic:blipFill>
                    <a:blip r:embed="rId20"/>
                    <a:stretch>
                      <a:fillRect/>
                    </a:stretch>
                  </pic:blipFill>
                  <pic:spPr>
                    <a:xfrm>
                      <a:off x="0" y="0"/>
                      <a:ext cx="6675755" cy="3352800"/>
                    </a:xfrm>
                    <a:prstGeom prst="rect">
                      <a:avLst/>
                    </a:prstGeom>
                    <a:noFill/>
                    <a:ln>
                      <a:noFill/>
                    </a:ln>
                  </pic:spPr>
                </pic:pic>
              </a:graphicData>
            </a:graphic>
          </wp:inline>
        </w:drawing>
      </w:r>
    </w:p>
    <w:p w14:paraId="46BBD0DD">
      <w:pPr>
        <w:pStyle w:val="6"/>
        <w:keepNext w:val="0"/>
        <w:keepLines w:val="0"/>
        <w:widowControl/>
        <w:suppressLineNumbers w:val="0"/>
        <w:rPr>
          <w:rFonts w:hint="default"/>
          <w:lang w:val="ru-RU"/>
        </w:rPr>
      </w:pPr>
      <w:r>
        <w:rPr>
          <w:rFonts w:hint="default"/>
          <w:lang w:val="ru-RU"/>
        </w:rPr>
        <w:t xml:space="preserve">Возможно, причина понижения качества результатов кроется в шумах, которые начинают преобладать при приближении к оптимуму. Но уже понятно, что </w:t>
      </w:r>
      <w:r>
        <w:rPr>
          <w:rFonts w:hint="default"/>
          <w:lang w:val="en-US"/>
        </w:rPr>
        <w:t xml:space="preserve">N = 3 </w:t>
      </w:r>
      <w:r>
        <w:rPr>
          <w:rFonts w:hint="default"/>
          <w:lang w:val="ru-RU"/>
        </w:rPr>
        <w:t xml:space="preserve">достаточно для качественного устранения скачка. </w:t>
      </w:r>
    </w:p>
    <w:tbl>
      <w:tblPr>
        <w:tblStyle w:val="7"/>
        <w:tblW w:w="107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5148"/>
        <w:gridCol w:w="5611"/>
      </w:tblGrid>
      <w:tr w14:paraId="7AB3E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25" w:hRule="atLeast"/>
        </w:trPr>
        <w:tc>
          <w:tcPr>
            <w:tcW w:w="5148" w:type="dxa"/>
          </w:tcPr>
          <w:p w14:paraId="2675DDD8">
            <w:pPr>
              <w:pStyle w:val="6"/>
              <w:keepNext w:val="0"/>
              <w:keepLines w:val="0"/>
              <w:widowControl/>
              <w:suppressLineNumbers w:val="0"/>
              <w:rPr>
                <w:rFonts w:hint="default"/>
                <w:vertAlign w:val="baseline"/>
                <w:lang w:val="en-US"/>
              </w:rPr>
            </w:pPr>
            <w:r>
              <w:rPr>
                <w:rFonts w:hint="default"/>
                <w:vertAlign w:val="baseline"/>
                <w:lang w:val="en-US"/>
              </w:rPr>
              <w:t>N = 2</w:t>
            </w:r>
          </w:p>
        </w:tc>
        <w:tc>
          <w:tcPr>
            <w:tcW w:w="5611" w:type="dxa"/>
          </w:tcPr>
          <w:p w14:paraId="3762AC4C">
            <w:pPr>
              <w:pStyle w:val="6"/>
              <w:keepNext w:val="0"/>
              <w:keepLines w:val="0"/>
              <w:widowControl/>
              <w:suppressLineNumbers w:val="0"/>
              <w:rPr>
                <w:rFonts w:hint="default"/>
                <w:vertAlign w:val="baseline"/>
                <w:lang w:val="en-US"/>
              </w:rPr>
            </w:pPr>
            <w:r>
              <w:rPr>
                <w:rFonts w:hint="default"/>
                <w:vertAlign w:val="baseline"/>
                <w:lang w:val="en-US"/>
              </w:rPr>
              <w:t>N = 3</w:t>
            </w:r>
          </w:p>
        </w:tc>
      </w:tr>
      <w:tr w14:paraId="2DB15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729" w:hRule="atLeast"/>
        </w:trPr>
        <w:tc>
          <w:tcPr>
            <w:tcW w:w="5148" w:type="dxa"/>
          </w:tcPr>
          <w:p w14:paraId="755C103E">
            <w:pPr>
              <w:pStyle w:val="6"/>
              <w:keepNext w:val="0"/>
              <w:keepLines w:val="0"/>
              <w:widowControl/>
              <w:suppressLineNumbers w:val="0"/>
              <w:rPr>
                <w:rFonts w:hint="default"/>
                <w:vertAlign w:val="baseline"/>
                <w:lang w:val="ru-RU"/>
              </w:rPr>
            </w:pPr>
            <w:r>
              <w:drawing>
                <wp:inline distT="0" distB="0" distL="114300" distR="114300">
                  <wp:extent cx="3200400" cy="1781175"/>
                  <wp:effectExtent l="0" t="0" r="0" b="9525"/>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
                          <pic:cNvPicPr>
                            <a:picLocks noChangeAspect="1"/>
                          </pic:cNvPicPr>
                        </pic:nvPicPr>
                        <pic:blipFill>
                          <a:blip r:embed="rId21"/>
                          <a:stretch>
                            <a:fillRect/>
                          </a:stretch>
                        </pic:blipFill>
                        <pic:spPr>
                          <a:xfrm>
                            <a:off x="0" y="0"/>
                            <a:ext cx="3200400" cy="1781175"/>
                          </a:xfrm>
                          <a:prstGeom prst="rect">
                            <a:avLst/>
                          </a:prstGeom>
                          <a:noFill/>
                          <a:ln>
                            <a:noFill/>
                          </a:ln>
                        </pic:spPr>
                      </pic:pic>
                    </a:graphicData>
                  </a:graphic>
                </wp:inline>
              </w:drawing>
            </w:r>
          </w:p>
        </w:tc>
        <w:tc>
          <w:tcPr>
            <w:tcW w:w="5611" w:type="dxa"/>
          </w:tcPr>
          <w:p w14:paraId="4F26231A">
            <w:pPr>
              <w:pStyle w:val="6"/>
              <w:keepNext w:val="0"/>
              <w:keepLines w:val="0"/>
              <w:widowControl/>
              <w:suppressLineNumbers w:val="0"/>
              <w:rPr>
                <w:rFonts w:hint="default"/>
                <w:vertAlign w:val="baseline"/>
                <w:lang w:val="ru-RU"/>
              </w:rPr>
            </w:pPr>
            <w:r>
              <w:drawing>
                <wp:inline distT="0" distB="0" distL="114300" distR="114300">
                  <wp:extent cx="3413760" cy="1946910"/>
                  <wp:effectExtent l="0" t="0" r="15240" b="15240"/>
                  <wp:docPr id="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5"/>
                          <pic:cNvPicPr>
                            <a:picLocks noChangeAspect="1"/>
                          </pic:cNvPicPr>
                        </pic:nvPicPr>
                        <pic:blipFill>
                          <a:blip r:embed="rId22"/>
                          <a:stretch>
                            <a:fillRect/>
                          </a:stretch>
                        </pic:blipFill>
                        <pic:spPr>
                          <a:xfrm>
                            <a:off x="0" y="0"/>
                            <a:ext cx="3413760" cy="1946910"/>
                          </a:xfrm>
                          <a:prstGeom prst="rect">
                            <a:avLst/>
                          </a:prstGeom>
                          <a:noFill/>
                          <a:ln>
                            <a:noFill/>
                          </a:ln>
                        </pic:spPr>
                      </pic:pic>
                    </a:graphicData>
                  </a:graphic>
                </wp:inline>
              </w:drawing>
            </w:r>
          </w:p>
        </w:tc>
      </w:tr>
      <w:tr w14:paraId="202A5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842" w:hRule="atLeast"/>
        </w:trPr>
        <w:tc>
          <w:tcPr>
            <w:tcW w:w="5148" w:type="dxa"/>
          </w:tcPr>
          <w:p w14:paraId="27D418E7">
            <w:pPr>
              <w:pStyle w:val="6"/>
              <w:keepNext w:val="0"/>
              <w:keepLines w:val="0"/>
              <w:widowControl/>
              <w:suppressLineNumbers w:val="0"/>
              <w:rPr>
                <w:rFonts w:hint="default"/>
                <w:vertAlign w:val="baseline"/>
                <w:lang w:val="ru-RU"/>
              </w:rPr>
            </w:pPr>
            <w:r>
              <w:drawing>
                <wp:inline distT="0" distB="0" distL="114300" distR="114300">
                  <wp:extent cx="3122930" cy="1760855"/>
                  <wp:effectExtent l="0" t="0" r="1270" b="10795"/>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pic:cNvPicPr>
                        </pic:nvPicPr>
                        <pic:blipFill>
                          <a:blip r:embed="rId23"/>
                          <a:stretch>
                            <a:fillRect/>
                          </a:stretch>
                        </pic:blipFill>
                        <pic:spPr>
                          <a:xfrm>
                            <a:off x="0" y="0"/>
                            <a:ext cx="3122930" cy="1760855"/>
                          </a:xfrm>
                          <a:prstGeom prst="rect">
                            <a:avLst/>
                          </a:prstGeom>
                          <a:noFill/>
                          <a:ln>
                            <a:noFill/>
                          </a:ln>
                        </pic:spPr>
                      </pic:pic>
                    </a:graphicData>
                  </a:graphic>
                </wp:inline>
              </w:drawing>
            </w:r>
          </w:p>
        </w:tc>
        <w:tc>
          <w:tcPr>
            <w:tcW w:w="5611" w:type="dxa"/>
          </w:tcPr>
          <w:p w14:paraId="6CDBE4AE">
            <w:pPr>
              <w:pStyle w:val="6"/>
              <w:keepNext w:val="0"/>
              <w:keepLines w:val="0"/>
              <w:widowControl/>
              <w:suppressLineNumbers w:val="0"/>
              <w:rPr>
                <w:rFonts w:hint="default"/>
                <w:vertAlign w:val="baseline"/>
                <w:lang w:val="ru-RU"/>
              </w:rPr>
            </w:pPr>
            <w:r>
              <w:drawing>
                <wp:inline distT="0" distB="0" distL="114300" distR="114300">
                  <wp:extent cx="3421380" cy="1966595"/>
                  <wp:effectExtent l="0" t="0" r="7620" b="14605"/>
                  <wp:docPr id="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6"/>
                          <pic:cNvPicPr>
                            <a:picLocks noChangeAspect="1"/>
                          </pic:cNvPicPr>
                        </pic:nvPicPr>
                        <pic:blipFill>
                          <a:blip r:embed="rId24"/>
                          <a:stretch>
                            <a:fillRect/>
                          </a:stretch>
                        </pic:blipFill>
                        <pic:spPr>
                          <a:xfrm>
                            <a:off x="0" y="0"/>
                            <a:ext cx="3421380" cy="1966595"/>
                          </a:xfrm>
                          <a:prstGeom prst="rect">
                            <a:avLst/>
                          </a:prstGeom>
                          <a:noFill/>
                          <a:ln>
                            <a:noFill/>
                          </a:ln>
                        </pic:spPr>
                      </pic:pic>
                    </a:graphicData>
                  </a:graphic>
                </wp:inline>
              </w:drawing>
            </w:r>
          </w:p>
        </w:tc>
      </w:tr>
    </w:tbl>
    <w:p w14:paraId="2FB647DA">
      <w:pPr>
        <w:pStyle w:val="6"/>
        <w:keepNext w:val="0"/>
        <w:keepLines w:val="0"/>
        <w:widowControl/>
        <w:suppressLineNumbers w:val="0"/>
        <w:rPr>
          <w:rFonts w:hint="default"/>
          <w:lang w:val="ru-RU"/>
        </w:rPr>
      </w:pPr>
    </w:p>
    <w:p w14:paraId="0FAE5F2D">
      <w:pPr>
        <w:pStyle w:val="6"/>
        <w:keepNext w:val="0"/>
        <w:keepLines w:val="0"/>
        <w:widowControl/>
        <w:suppressLineNumbers w:val="0"/>
        <w:rPr>
          <w:rFonts w:hint="default"/>
          <w:i/>
          <w:iCs/>
          <w:lang w:val="ru-RU"/>
        </w:rPr>
      </w:pPr>
      <w:r>
        <w:rPr>
          <w:rFonts w:hint="default"/>
          <w:i/>
          <w:iCs/>
          <w:lang w:val="ru-RU"/>
        </w:rPr>
        <w:t xml:space="preserve">На текущий момент непонятно, почему </w:t>
      </w:r>
      <w:r>
        <w:rPr>
          <w:rFonts w:hint="default"/>
          <w:i/>
          <w:iCs/>
          <w:lang w:val="en-US"/>
        </w:rPr>
        <w:t xml:space="preserve">EGO </w:t>
      </w:r>
      <w:r>
        <w:rPr>
          <w:rFonts w:hint="default"/>
          <w:i/>
          <w:iCs/>
          <w:lang w:val="ru-RU"/>
        </w:rPr>
        <w:t xml:space="preserve">приводит к такой плохой стартовой точке, что </w:t>
      </w:r>
      <w:r>
        <w:rPr>
          <w:rFonts w:hint="default"/>
          <w:i/>
          <w:iCs/>
          <w:lang w:val="en-US"/>
        </w:rPr>
        <w:t xml:space="preserve">CG </w:t>
      </w:r>
      <w:r>
        <w:rPr>
          <w:rFonts w:hint="default"/>
          <w:i/>
          <w:iCs/>
          <w:lang w:val="ru-RU"/>
        </w:rPr>
        <w:t xml:space="preserve">из нее выходит хуже, чем из симметричного профиля. Скорее всего, большую роль играет параметризация. </w:t>
      </w:r>
      <w:r>
        <w:rPr>
          <w:rFonts w:hint="default"/>
          <w:i/>
          <w:iCs/>
          <w:lang w:val="en-US"/>
        </w:rPr>
        <w:t xml:space="preserve">EGO </w:t>
      </w:r>
      <w:r>
        <w:rPr>
          <w:rFonts w:hint="default"/>
          <w:i/>
          <w:iCs/>
          <w:lang w:val="ru-RU"/>
        </w:rPr>
        <w:t xml:space="preserve">находит профиль с большим радиусом кривизны передней кромки, уменьшение которого сильно влияет на толщину профиля и он сужается. Для того, чтобы </w:t>
      </w:r>
      <w:r>
        <w:rPr>
          <w:rFonts w:hint="default"/>
          <w:i/>
          <w:iCs/>
          <w:lang w:val="en-US"/>
        </w:rPr>
        <w:t xml:space="preserve">EGO </w:t>
      </w:r>
      <w:r>
        <w:rPr>
          <w:rFonts w:hint="default"/>
          <w:i/>
          <w:iCs/>
          <w:lang w:val="ru-RU"/>
        </w:rPr>
        <w:t xml:space="preserve">находил и другие профили, вероятно, нужно создавать более качественную первоначальную модель. При этом цена вычислений существенно не вырастет. </w:t>
      </w:r>
    </w:p>
    <w:p w14:paraId="4DBC61DA">
      <w:pPr>
        <w:pStyle w:val="6"/>
        <w:keepNext w:val="0"/>
        <w:keepLines w:val="0"/>
        <w:widowControl/>
        <w:suppressLineNumbers w:val="0"/>
        <w:rPr>
          <w:rFonts w:hint="default"/>
          <w:lang w:val="ru-RU"/>
        </w:rPr>
      </w:pPr>
      <w:r>
        <w:rPr>
          <w:rFonts w:hint="default"/>
          <w:lang w:val="ru-RU"/>
        </w:rPr>
        <w:t xml:space="preserve">В приложении можно ознакомиться с всеми графиками сходимости и полученных профилей. </w:t>
      </w:r>
    </w:p>
    <w:p w14:paraId="4E6E1172">
      <w:pPr>
        <w:pStyle w:val="6"/>
        <w:numPr>
          <w:ilvl w:val="0"/>
          <w:numId w:val="0"/>
        </w:numPr>
        <w:bidi w:val="0"/>
        <w:ind w:leftChars="0" w:right="0" w:rightChars="0"/>
        <w:rPr>
          <w:rFonts w:hint="default"/>
          <w:lang w:val="ru-RU"/>
        </w:rPr>
      </w:pP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FC05EE"/>
    <w:multiLevelType w:val="singleLevel"/>
    <w:tmpl w:val="88FC05EE"/>
    <w:lvl w:ilvl="0" w:tentative="0">
      <w:start w:val="1"/>
      <w:numFmt w:val="decimal"/>
      <w:suff w:val="space"/>
      <w:lvlText w:val="%1)"/>
      <w:lvlJc w:val="left"/>
    </w:lvl>
  </w:abstractNum>
  <w:abstractNum w:abstractNumId="1">
    <w:nsid w:val="B37EE27A"/>
    <w:multiLevelType w:val="singleLevel"/>
    <w:tmpl w:val="B37EE27A"/>
    <w:lvl w:ilvl="0" w:tentative="0">
      <w:start w:val="1"/>
      <w:numFmt w:val="decimal"/>
      <w:suff w:val="space"/>
      <w:lvlText w:val="%1."/>
      <w:lvlJc w:val="left"/>
    </w:lvl>
  </w:abstractNum>
  <w:abstractNum w:abstractNumId="2">
    <w:nsid w:val="4BF74C96"/>
    <w:multiLevelType w:val="singleLevel"/>
    <w:tmpl w:val="4BF74C96"/>
    <w:lvl w:ilvl="0" w:tentative="0">
      <w:start w:val="3"/>
      <w:numFmt w:val="decimal"/>
      <w:suff w:val="space"/>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0A24D1"/>
    <w:rsid w:val="064578BB"/>
    <w:rsid w:val="125E0417"/>
    <w:rsid w:val="1ECF6163"/>
    <w:rsid w:val="3110442F"/>
    <w:rsid w:val="3425351D"/>
    <w:rsid w:val="4426600F"/>
    <w:rsid w:val="442A280E"/>
    <w:rsid w:val="463E08D6"/>
    <w:rsid w:val="49D06F26"/>
    <w:rsid w:val="4C93212D"/>
    <w:rsid w:val="50612160"/>
    <w:rsid w:val="50AC31C8"/>
    <w:rsid w:val="52B111BD"/>
    <w:rsid w:val="54FF3A36"/>
    <w:rsid w:val="5CE0291F"/>
    <w:rsid w:val="682057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basedOn w:val="1"/>
    <w:next w:val="1"/>
    <w:unhideWhenUsed/>
    <w:qFormat/>
    <w:uiPriority w:val="0"/>
    <w:pPr>
      <w:keepNext/>
      <w:keepLines/>
      <w:spacing w:before="260" w:after="260" w:line="416" w:lineRule="auto"/>
      <w:outlineLvl w:val="2"/>
    </w:pPr>
    <w:rPr>
      <w:b/>
      <w:bCs/>
      <w:sz w:val="32"/>
      <w:szCs w:val="32"/>
    </w:rPr>
  </w:style>
  <w:style w:type="paragraph" w:styleId="3">
    <w:name w:val="heading 4"/>
    <w:basedOn w:val="1"/>
    <w:next w:val="1"/>
    <w:unhideWhenUsed/>
    <w:qFormat/>
    <w:uiPriority w:val="0"/>
    <w:pPr>
      <w:keepNext/>
      <w:keepLines/>
      <w:spacing w:before="280" w:after="290" w:line="376" w:lineRule="auto"/>
      <w:outlineLvl w:val="3"/>
    </w:pPr>
    <w:rPr>
      <w:b/>
      <w:bCs/>
      <w:sz w:val="28"/>
      <w:szCs w:val="28"/>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7">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7</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2026-03-27T00:29:00Z</dcterms:created>
  <dc:creator>vova1</dc:creator>
  <cp:lastModifiedBy>Vladimir Chernykh</cp:lastModifiedBy>
  <dcterms:modified xsi:type="dcterms:W3CDTF">2026-04-03T10:22:55Z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793A373CDD864284AF5C1BABE800AD3A_12</vt:lpwstr>
  </property>
</Properties>
</file>