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sz w:val="32"/>
          <w:szCs w:val="32"/>
        </w:rPr>
      </w:pPr>
      <w:r>
        <w:rPr>
          <w:rFonts w:asciiTheme="majorEastAsia" w:eastAsiaTheme="majorEastAsia" w:hAnsiTheme="majorEastAsia" w:cstheme="majorEastAsia"/>
          <w:sz w:val="32"/>
          <w:szCs w:val="32"/>
        </w:rPr>
        <w:t>一、</w:t>
      </w:r>
      <w:r>
        <w:rPr>
          <w:rFonts w:asciiTheme="majorEastAsia" w:eastAsiaTheme="majorEastAsia" w:hAnsiTheme="majorEastAsia" w:cstheme="majorEastAsia" w:hint="default"/>
          <w:sz w:val="32"/>
          <w:szCs w:val="32"/>
        </w:rPr>
        <w:t>js文件引用说明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b/>
          <w:sz w:val="32"/>
          <w:szCs w:val="32"/>
          <w:shd w:val="clear" w:color="auto" w:fill="EFEFEF"/>
        </w:rPr>
      </w:pPr>
      <w:r>
        <w:rPr>
          <w:rFonts w:asciiTheme="majorEastAsia" w:eastAsiaTheme="majorEastAsia" w:hAnsiTheme="majorEastAsia" w:cstheme="majorEastAsia"/>
          <w:sz w:val="32"/>
          <w:szCs w:val="32"/>
        </w:rPr>
        <w:t>认证中心测试地址</w:t>
      </w:r>
      <w:r>
        <w:rPr>
          <w:rFonts w:asciiTheme="majorEastAsia" w:eastAsiaTheme="majorEastAsia" w:hAnsiTheme="majorEastAsia" w:cstheme="majorEastAsia"/>
          <w:b/>
          <w:sz w:val="32"/>
          <w:szCs w:val="32"/>
          <w:shd w:val="clear" w:color="auto" w:fill="EFEFEF"/>
        </w:rPr>
        <w:t>http://www.sso.com:8080</w:t>
      </w:r>
    </w:p>
    <w:p w:rsidR="000D2FDF" w:rsidRPr="00A36774" w:rsidRDefault="002A1BA5">
      <w:pPr>
        <w:pStyle w:val="HTML"/>
        <w:widowControl/>
        <w:shd w:val="clear" w:color="auto" w:fill="FFFFFF"/>
        <w:rPr>
          <w:rFonts w:ascii="Menlo" w:eastAsiaTheme="minorEastAsia" w:hAnsi="Menlo" w:cs="Menlo"/>
          <w:b/>
          <w:color w:val="008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※</w:t>
      </w:r>
      <w:bookmarkStart w:id="0" w:name="_GoBack"/>
      <w:bookmarkEnd w:id="0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需要前端人员配合写一个登录框，样式要在行内写</w:t>
      </w:r>
    </w:p>
    <w:p w:rsidR="000D2FDF" w:rsidRDefault="002A1BA5">
      <w:pPr>
        <w:numPr>
          <w:ilvl w:val="0"/>
          <w:numId w:val="1"/>
        </w:numPr>
      </w:pPr>
      <w:r>
        <w:t>登录的位置引用</w:t>
      </w:r>
      <w:r>
        <w:t>js</w:t>
      </w:r>
      <w:r>
        <w:t>文件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="login"</w:t>
      </w:r>
      <w:r>
        <w:rPr>
          <w:rFonts w:ascii="Menlo" w:eastAsia="Menlo" w:hAnsi="Menlo" w:cs="Menlo" w:hint="default"/>
          <w:b/>
          <w:color w:val="660E7A"/>
          <w:sz w:val="18"/>
          <w:szCs w:val="18"/>
          <w:shd w:val="clear" w:color="auto" w:fill="EFEFEF"/>
        </w:rPr>
        <w:t>th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:src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="@{http://www.sso.com:8080/js/sso-login.js}"</w:t>
      </w:r>
      <w:r w:rsidR="007C6AC3">
        <w:rPr>
          <w:rFonts w:ascii="Menlo" w:eastAsiaTheme="minorEastAsia" w:hAnsi="Menlo" w:cs="Menlo"/>
          <w:b/>
          <w:color w:val="008000"/>
          <w:sz w:val="18"/>
          <w:szCs w:val="18"/>
          <w:shd w:val="clear" w:color="auto" w:fill="EFEFEF"/>
        </w:rPr>
        <w:t xml:space="preserve">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redirectUrl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="http://www.c1.com:8081/"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</w:t>
      </w:r>
    </w:p>
    <w:p w:rsidR="000D2FDF" w:rsidRDefault="000D2FDF"/>
    <w:p w:rsidR="000D2FDF" w:rsidRDefault="002A1BA5">
      <w:pPr>
        <w:numPr>
          <w:ilvl w:val="0"/>
          <w:numId w:val="1"/>
        </w:numPr>
      </w:pPr>
      <w:r>
        <w:t>退出按钮位置引用</w:t>
      </w:r>
      <w:r>
        <w:t>js</w:t>
      </w:r>
      <w:r>
        <w:t>文件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="logOut"</w:t>
      </w:r>
      <w:r>
        <w:rPr>
          <w:rFonts w:ascii="Menlo" w:eastAsia="Menlo" w:hAnsi="Menlo" w:cs="Menlo" w:hint="default"/>
          <w:b/>
          <w:color w:val="660E7A"/>
          <w:sz w:val="18"/>
          <w:szCs w:val="18"/>
          <w:shd w:val="clear" w:color="auto" w:fill="EFEFEF"/>
        </w:rPr>
        <w:t>th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:src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="@{http://www.sso.com:8080/js/sso-logOut.js}"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redirectUrl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="http://www.c1.com:8081/login"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</w:t>
      </w:r>
    </w:p>
    <w:p w:rsidR="000D2FDF" w:rsidRDefault="000D2FDF"/>
    <w:p w:rsidR="000D2FDF" w:rsidRDefault="002A1BA5">
      <w:r>
        <w:t>3</w:t>
      </w:r>
      <w:r>
        <w:t>、引用</w:t>
      </w:r>
      <w:r>
        <w:t>js</w:t>
      </w:r>
      <w:r>
        <w:t>文件参数说明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="login"</w:t>
      </w:r>
      <w:r>
        <w:rPr>
          <w:rFonts w:ascii="Menlo" w:eastAsia="Menlo" w:hAnsi="Menlo" w:cs="Menlo" w:hint="default"/>
          <w:b/>
          <w:color w:val="660E7A"/>
          <w:sz w:val="18"/>
          <w:szCs w:val="18"/>
          <w:shd w:val="clear" w:color="auto" w:fill="EFEFEF"/>
        </w:rPr>
        <w:t>th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:src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="@{http://www.sso.com:8080/js/sso-login.js}"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redirectUrl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="http://www.c1.com:8081/"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</w:t>
      </w:r>
    </w:p>
    <w:tbl>
      <w:tblPr>
        <w:tblStyle w:val="a4"/>
        <w:tblW w:w="0" w:type="auto"/>
        <w:tblLook w:val="04A0"/>
      </w:tblPr>
      <w:tblGrid>
        <w:gridCol w:w="1684"/>
        <w:gridCol w:w="3511"/>
        <w:gridCol w:w="1663"/>
        <w:gridCol w:w="1664"/>
      </w:tblGrid>
      <w:tr w:rsidR="000D2FDF"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属性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值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说明</w:t>
            </w:r>
          </w:p>
        </w:tc>
        <w:tc>
          <w:tcPr>
            <w:tcW w:w="1705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是否可修改</w:t>
            </w:r>
          </w:p>
        </w:tc>
      </w:tr>
      <w:tr w:rsidR="000D2FDF"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id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Login/logOut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对应登录/登出标识</w:t>
            </w:r>
          </w:p>
        </w:tc>
        <w:tc>
          <w:tcPr>
            <w:tcW w:w="1705" w:type="dxa"/>
          </w:tcPr>
          <w:p w:rsidR="000D2FDF" w:rsidRDefault="002A1BA5">
            <w:pPr>
              <w:tabs>
                <w:tab w:val="left" w:pos="441"/>
              </w:tabs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不可修改</w:t>
            </w:r>
          </w:p>
        </w:tc>
      </w:tr>
      <w:tr w:rsidR="000D2FDF"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src</w:t>
            </w:r>
          </w:p>
        </w:tc>
        <w:tc>
          <w:tcPr>
            <w:tcW w:w="1704" w:type="dxa"/>
          </w:tcPr>
          <w:p w:rsidR="000D2FDF" w:rsidRDefault="005575F4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hyperlink r:id="rId8" w:history="1">
              <w:r w:rsidR="002A1BA5">
                <w:rPr>
                  <w:rStyle w:val="a3"/>
                  <w:rFonts w:ascii="Menlo" w:eastAsia="Menlo" w:hAnsi="Menlo" w:cs="Menlo"/>
                  <w:b/>
                  <w:color w:val="auto"/>
                  <w:sz w:val="18"/>
                  <w:szCs w:val="18"/>
                  <w:shd w:val="clear" w:color="auto" w:fill="EFEFEF"/>
                </w:rPr>
                <w:t>http://www.sso.com:8080/js/sso-login.js</w:t>
              </w:r>
            </w:hyperlink>
            <w:r w:rsidR="002A1BA5"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或</w:t>
            </w:r>
          </w:p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http://www.sso.com:8080/js/sso-logOut.js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认证中心对应登录/登出js文件位置</w:t>
            </w:r>
          </w:p>
        </w:tc>
        <w:tc>
          <w:tcPr>
            <w:tcW w:w="1705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不可修改</w:t>
            </w:r>
          </w:p>
        </w:tc>
      </w:tr>
      <w:tr w:rsidR="000D2FDF"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redirectUrl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http://www.c1.com:8081/index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登录/登出成功后跳转的地址</w:t>
            </w:r>
          </w:p>
        </w:tc>
        <w:tc>
          <w:tcPr>
            <w:tcW w:w="1705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可修改</w:t>
            </w:r>
          </w:p>
        </w:tc>
      </w:tr>
    </w:tbl>
    <w:p w:rsidR="000D2FDF" w:rsidRPr="00A36774" w:rsidRDefault="000D2FDF">
      <w:pPr>
        <w:rPr>
          <w:rFonts w:ascii="Menlo" w:hAnsi="Menlo" w:cs="Menlo" w:hint="eastAsia"/>
          <w:b/>
          <w:color w:val="0000FF"/>
          <w:sz w:val="18"/>
          <w:szCs w:val="18"/>
          <w:shd w:val="clear" w:color="auto" w:fill="EFEFEF"/>
        </w:rPr>
      </w:pPr>
    </w:p>
    <w:p w:rsidR="000D2FDF" w:rsidRPr="00A919D4" w:rsidRDefault="002A1BA5" w:rsidP="00A919D4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  <w:sz w:val="32"/>
          <w:szCs w:val="32"/>
        </w:rPr>
      </w:pPr>
      <w:r>
        <w:rPr>
          <w:rFonts w:asciiTheme="majorEastAsia" w:eastAsiaTheme="majorEastAsia" w:hAnsiTheme="majorEastAsia" w:cstheme="majorEastAsia" w:hint="default"/>
          <w:sz w:val="32"/>
          <w:szCs w:val="32"/>
        </w:rPr>
        <w:lastRenderedPageBreak/>
        <w:t>对接系统拦截器流程</w:t>
      </w:r>
    </w:p>
    <w:p w:rsidR="00A919D4" w:rsidRDefault="00A919D4" w:rsidP="00A919D4">
      <w:pPr>
        <w:pStyle w:val="a8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判断请求地址是否存在</w:t>
      </w:r>
    </w:p>
    <w:p w:rsidR="00A919D4" w:rsidRDefault="00A919D4" w:rsidP="00A919D4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t>不存在在当前系统做好拦截，如果是不存在的地址从认证中心跳转会出错。</w:t>
      </w:r>
    </w:p>
    <w:p w:rsidR="000D2FDF" w:rsidRDefault="002A1BA5">
      <w:r>
        <w:t>1</w:t>
      </w:r>
      <w:r w:rsidR="00A919D4">
        <w:t>.2</w:t>
      </w:r>
      <w:r w:rsidR="00A919D4">
        <w:t>、</w:t>
      </w:r>
      <w:r>
        <w:t>判断是否有局部的会话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HttpSession session = req.getSession();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Boolean isLogin = (Boolean)session.getAttribute(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"isLogin"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!=isLogin &amp;&amp; isLogin){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ab/>
        <w:t>放行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}</w:t>
      </w: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2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、判断地址栏中是否有携带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token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参数。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String token = req.getParameter(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"token"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(!StringUtils.</w:t>
      </w:r>
      <w:r>
        <w:rPr>
          <w:rFonts w:ascii="Menlo" w:eastAsia="Menlo" w:hAnsi="Menlo" w:cs="Menlo" w:hint="default"/>
          <w:i/>
          <w:color w:val="000000"/>
          <w:sz w:val="18"/>
          <w:szCs w:val="18"/>
          <w:shd w:val="clear" w:color="auto" w:fill="FFFFFF"/>
        </w:rPr>
        <w:t>isEmpty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(token)){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//token地址不为空 说明地址栏中包含了token，拥有令牌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  <w:t xml:space="preserve">    //判断token是否有认证中心生成的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Connection.Response  resp = Jsoup.</w:t>
      </w:r>
      <w:r>
        <w:rPr>
          <w:rFonts w:ascii="Menlo" w:eastAsia="Menlo" w:hAnsi="Menlo" w:cs="Menlo" w:hint="default"/>
          <w:i/>
          <w:color w:val="000000"/>
          <w:sz w:val="18"/>
          <w:szCs w:val="18"/>
          <w:shd w:val="clear" w:color="auto" w:fill="FFFFFF"/>
        </w:rPr>
        <w:t>connect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( 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"http://www.sso.com:8080/verify"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.data(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"token"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 token)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.data(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"clientUrl"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http://www.c1.com:8081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/logOut"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.data(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"jsessionid"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,session.getId())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.method(Connection.Method.</w:t>
      </w:r>
      <w:r>
        <w:rPr>
          <w:rFonts w:ascii="Menlo" w:eastAsia="Menlo" w:hAnsi="Menlo" w:cs="Menlo" w:hint="default"/>
          <w:b/>
          <w:i/>
          <w:color w:val="660E7A"/>
          <w:sz w:val="18"/>
          <w:szCs w:val="18"/>
          <w:shd w:val="clear" w:color="auto" w:fill="FFFFFF"/>
        </w:rPr>
        <w:t>GET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).execute();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String isVerify = resp.body();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.equals(isVerify)){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//说明token是有统一认证中心产生的，可以创建局部的会话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lastRenderedPageBreak/>
        <w:t>session.setAttribute(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"isLogin"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true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//放行该次请求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reqLogOut(req);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chain.doFilter(request, response);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return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}</w:t>
      </w: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没有局部会话，重定向到统一认证中心，检查是否其他系统已经登录过</w:t>
      </w:r>
    </w:p>
    <w:p w:rsidR="000D2FDF" w:rsidRDefault="005575F4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hyperlink r:id="rId9" w:history="1">
        <w:r w:rsidR="002A1BA5">
          <w:rPr>
            <w:rStyle w:val="a3"/>
            <w:rFonts w:ascii="Menlo" w:eastAsia="Menlo" w:hAnsi="Menlo" w:cs="Menlo" w:hint="default"/>
            <w:sz w:val="18"/>
            <w:szCs w:val="18"/>
            <w:shd w:val="clear" w:color="auto" w:fill="FFFFFF"/>
          </w:rPr>
          <w:t>http://www.sso.com:8080</w:t>
        </w:r>
        <w:r w:rsidR="002A1BA5">
          <w:rPr>
            <w:rStyle w:val="a3"/>
            <w:rFonts w:ascii="Menlo" w:eastAsia="Menlo" w:hAnsi="Menlo" w:cs="Menlo" w:hint="default"/>
            <w:b/>
            <w:sz w:val="18"/>
            <w:szCs w:val="18"/>
            <w:shd w:val="clear" w:color="auto" w:fill="FFFFFF"/>
          </w:rPr>
          <w:t>/checkLogin?redirectUrl=</w:t>
        </w:r>
        <w:r w:rsidR="002A1BA5">
          <w:rPr>
            <w:rStyle w:val="a3"/>
            <w:rFonts w:ascii="Menlo" w:eastAsia="Menlo" w:hAnsi="Menlo" w:cs="Menlo" w:hint="default"/>
            <w:sz w:val="18"/>
            <w:szCs w:val="18"/>
            <w:shd w:val="clear" w:color="auto" w:fill="FFFFFF"/>
          </w:rPr>
          <w:t>http://www.c1.com:8081/xxx</w:t>
        </w:r>
      </w:hyperlink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4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、需写一个退出方法供认证中心调用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: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接口名必须是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/logOut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销毁全局会话</w:t>
      </w: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shd w:val="clear" w:color="auto" w:fill="FFFFFF"/>
        </w:rPr>
      </w:pPr>
    </w:p>
    <w:p w:rsid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shd w:val="clear" w:color="auto" w:fill="FFFFFF"/>
        </w:rPr>
      </w:pPr>
    </w:p>
    <w:p w:rsid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shd w:val="clear" w:color="auto" w:fill="FFFFFF"/>
        </w:rPr>
      </w:pPr>
    </w:p>
    <w:p w:rsid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shd w:val="clear" w:color="auto" w:fill="FFFFFF"/>
        </w:rPr>
      </w:pPr>
    </w:p>
    <w:p w:rsidR="00A36774" w:rsidRP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  <w:sz w:val="32"/>
          <w:szCs w:val="32"/>
        </w:rPr>
      </w:pPr>
      <w:r>
        <w:rPr>
          <w:rFonts w:asciiTheme="majorEastAsia" w:eastAsiaTheme="majorEastAsia" w:hAnsiTheme="majorEastAsia" w:cstheme="majorEastAsia" w:hint="default"/>
          <w:sz w:val="32"/>
          <w:szCs w:val="32"/>
        </w:rPr>
        <w:lastRenderedPageBreak/>
        <w:t>相关接口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认证中心地址：</w:t>
      </w:r>
      <w:hyperlink r:id="rId10" w:history="1">
        <w:r>
          <w:rPr>
            <w:rStyle w:val="a3"/>
            <w:rFonts w:ascii="Menlo" w:eastAsia="Menlo" w:hAnsi="Menlo" w:cs="Menlo" w:hint="default"/>
            <w:b/>
            <w:color w:val="008000"/>
            <w:sz w:val="18"/>
            <w:szCs w:val="18"/>
            <w:shd w:val="clear" w:color="auto" w:fill="EFEFEF"/>
          </w:rPr>
          <w:t>http://www.sso.com:8080</w:t>
        </w:r>
      </w:hyperlink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1、对token是否由认证中心生成验证接口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接口： /verify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Method: post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参数</w:t>
      </w:r>
    </w:p>
    <w:tbl>
      <w:tblPr>
        <w:tblStyle w:val="a4"/>
        <w:tblW w:w="0" w:type="auto"/>
        <w:tblLook w:val="04A0"/>
      </w:tblPr>
      <w:tblGrid>
        <w:gridCol w:w="2129"/>
        <w:gridCol w:w="2130"/>
        <w:gridCol w:w="2130"/>
        <w:gridCol w:w="2130"/>
      </w:tblGrid>
      <w:tr w:rsidR="000D2FDF">
        <w:tc>
          <w:tcPr>
            <w:tcW w:w="2129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字段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类型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非空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说明</w:t>
            </w:r>
          </w:p>
        </w:tc>
      </w:tr>
      <w:tr w:rsidR="000D2FDF">
        <w:tc>
          <w:tcPr>
            <w:tcW w:w="2129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token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从地址栏中得到的token</w:t>
            </w:r>
          </w:p>
        </w:tc>
      </w:tr>
      <w:tr w:rsidR="000D2FDF">
        <w:tc>
          <w:tcPr>
            <w:tcW w:w="2129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clientUrl</w:t>
            </w:r>
          </w:p>
          <w:p w:rsidR="000D2FDF" w:rsidRDefault="000D2FDF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对接系统的退出接口地址</w:t>
            </w:r>
          </w:p>
        </w:tc>
      </w:tr>
      <w:tr w:rsidR="000D2FDF">
        <w:tc>
          <w:tcPr>
            <w:tcW w:w="2129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jsessionid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sessionid</w:t>
            </w:r>
          </w:p>
        </w:tc>
      </w:tr>
    </w:tbl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返回结果：true||false</w:t>
      </w: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2、</w:t>
      </w: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检查是否其他系统已经登录过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接口：/checkLogin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Methoed:GET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参数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</w:tblGrid>
      <w:tr w:rsidR="000D2FDF"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字段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类型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非空</w:t>
            </w:r>
          </w:p>
        </w:tc>
        <w:tc>
          <w:tcPr>
            <w:tcW w:w="1705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说明</w:t>
            </w:r>
          </w:p>
        </w:tc>
      </w:tr>
      <w:tr w:rsidR="000D2FDF"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redirectUrl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705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成功后重定向地址</w:t>
            </w:r>
          </w:p>
        </w:tc>
      </w:tr>
    </w:tbl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返回结果：成功：重定向到首页，失败：返回到登录页</w:t>
      </w: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3、获取用户登录信息接口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接口：/userInfo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Methoed:get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参数：无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返回结果：</w:t>
      </w:r>
    </w:p>
    <w:p w:rsidR="000D2FDF" w:rsidRDefault="002A1BA5">
      <w:pPr>
        <w:pStyle w:val="HTML"/>
        <w:widowControl/>
        <w:shd w:val="clear" w:color="auto" w:fill="FFFFFF"/>
        <w:ind w:left="420" w:firstLine="420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成功</w:t>
      </w: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{"code":200,"data":[</w:t>
      </w: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内容待定</w:t>
      </w: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],"msg":"成功"}</w:t>
      </w:r>
    </w:p>
    <w:p w:rsidR="000D2FDF" w:rsidRDefault="002A1BA5">
      <w:pPr>
        <w:pStyle w:val="HTML"/>
        <w:widowControl/>
        <w:shd w:val="clear" w:color="auto" w:fill="FFFFFF"/>
        <w:ind w:left="420" w:firstLine="420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失败{"code":0,"data":null,"msg":"Token Can not be empty"}</w:t>
      </w:r>
    </w:p>
    <w:p w:rsidR="000D2FDF" w:rsidRDefault="000D2FDF">
      <w:pPr>
        <w:widowControl/>
        <w:jc w:val="left"/>
        <w:rPr>
          <w:rFonts w:ascii="苹方-简" w:eastAsia="苹方-简" w:hAnsi="苹方-简" w:cs="苹方-简"/>
          <w:color w:val="000000"/>
          <w:kern w:val="0"/>
          <w:sz w:val="27"/>
          <w:szCs w:val="27"/>
        </w:rPr>
      </w:pPr>
    </w:p>
    <w:p w:rsidR="000D2FDF" w:rsidRDefault="000D2FDF">
      <w:pPr>
        <w:ind w:firstLine="420"/>
        <w:rPr>
          <w:rFonts w:ascii="Menlo" w:eastAsia="Menlo" w:hAnsi="Menlo" w:cs="Menlo"/>
          <w:b/>
          <w:color w:val="0000FF"/>
          <w:sz w:val="18"/>
          <w:szCs w:val="18"/>
          <w:shd w:val="clear" w:color="auto" w:fill="EFEFEF"/>
        </w:rPr>
      </w:pPr>
    </w:p>
    <w:p w:rsidR="000D2FDF" w:rsidRDefault="000D2FDF">
      <w:pPr>
        <w:rPr>
          <w:rFonts w:ascii="Menlo" w:hAnsi="Menlo" w:cs="Menlo" w:hint="eastAsia"/>
          <w:b/>
          <w:color w:val="0000FF"/>
          <w:sz w:val="18"/>
          <w:szCs w:val="18"/>
          <w:shd w:val="clear" w:color="auto" w:fill="EFEFEF"/>
        </w:rPr>
      </w:pPr>
    </w:p>
    <w:p w:rsidR="00A919D4" w:rsidRDefault="00A919D4">
      <w:pPr>
        <w:rPr>
          <w:rFonts w:ascii="Menlo" w:hAnsi="Menlo" w:cs="Menlo" w:hint="eastAsia"/>
          <w:b/>
          <w:color w:val="0000FF"/>
          <w:sz w:val="18"/>
          <w:szCs w:val="18"/>
          <w:shd w:val="clear" w:color="auto" w:fill="EFEFEF"/>
        </w:rPr>
      </w:pPr>
      <w:r w:rsidRPr="00A919D4">
        <w:rPr>
          <w:rFonts w:ascii="Menlo" w:hAnsi="Menlo" w:cs="Menlo" w:hint="eastAsia"/>
          <w:b/>
          <w:noProof/>
          <w:color w:val="0000FF"/>
          <w:sz w:val="18"/>
          <w:szCs w:val="18"/>
          <w:shd w:val="clear" w:color="auto" w:fill="EFEFEF"/>
        </w:rPr>
        <w:lastRenderedPageBreak/>
        <w:drawing>
          <wp:inline distT="0" distB="0" distL="0" distR="0">
            <wp:extent cx="5274310" cy="1058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D4" w:rsidRPr="00A919D4" w:rsidRDefault="00A919D4">
      <w:pPr>
        <w:rPr>
          <w:rFonts w:ascii="Menlo" w:hAnsi="Menlo" w:cs="Menlo" w:hint="eastAsia"/>
          <w:b/>
          <w:color w:val="0000FF"/>
          <w:sz w:val="18"/>
          <w:szCs w:val="18"/>
          <w:shd w:val="clear" w:color="auto" w:fill="EFEFEF"/>
        </w:rPr>
      </w:pPr>
      <w:r>
        <w:rPr>
          <w:rFonts w:ascii="Menlo" w:hAnsi="Menlo" w:cs="Menlo" w:hint="eastAsia"/>
          <w:b/>
          <w:noProof/>
          <w:color w:val="0000FF"/>
          <w:sz w:val="18"/>
          <w:szCs w:val="18"/>
          <w:shd w:val="clear" w:color="auto" w:fill="EFEFEF"/>
        </w:rPr>
        <w:drawing>
          <wp:inline distT="0" distB="0" distL="0" distR="0">
            <wp:extent cx="5274310" cy="7895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9D4" w:rsidRPr="00A919D4" w:rsidSect="000D2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311" w:rsidRDefault="00AE3311" w:rsidP="007C6AC3">
      <w:r>
        <w:separator/>
      </w:r>
    </w:p>
  </w:endnote>
  <w:endnote w:type="continuationSeparator" w:id="1">
    <w:p w:rsidR="00AE3311" w:rsidRDefault="00AE3311" w:rsidP="007C6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苹方-简">
    <w:altName w:val="Malgun Gothic Semilight"/>
    <w:charset w:val="86"/>
    <w:family w:val="auto"/>
    <w:pitch w:val="default"/>
    <w:sig w:usb0="00000000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311" w:rsidRDefault="00AE3311" w:rsidP="007C6AC3">
      <w:r>
        <w:separator/>
      </w:r>
    </w:p>
  </w:footnote>
  <w:footnote w:type="continuationSeparator" w:id="1">
    <w:p w:rsidR="00AE3311" w:rsidRDefault="00AE3311" w:rsidP="007C6A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F31E6"/>
    <w:multiLevelType w:val="multilevel"/>
    <w:tmpl w:val="F01E486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E86EEC0"/>
    <w:multiLevelType w:val="singleLevel"/>
    <w:tmpl w:val="5E86EEC0"/>
    <w:lvl w:ilvl="0">
      <w:start w:val="1"/>
      <w:numFmt w:val="decimal"/>
      <w:suff w:val="nothing"/>
      <w:lvlText w:val="%1、"/>
      <w:lvlJc w:val="left"/>
    </w:lvl>
  </w:abstractNum>
  <w:abstractNum w:abstractNumId="2">
    <w:nsid w:val="5E86FB26"/>
    <w:multiLevelType w:val="singleLevel"/>
    <w:tmpl w:val="5E86FB26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E86FB65"/>
    <w:multiLevelType w:val="singleLevel"/>
    <w:tmpl w:val="5E86FB65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FDFF6F37"/>
    <w:rsid w:val="FAD7A537"/>
    <w:rsid w:val="FB6E3D9C"/>
    <w:rsid w:val="FBCF8920"/>
    <w:rsid w:val="FBD97C17"/>
    <w:rsid w:val="FBDCA04C"/>
    <w:rsid w:val="FBE527DB"/>
    <w:rsid w:val="FBE73996"/>
    <w:rsid w:val="FCD6F825"/>
    <w:rsid w:val="FCFF4930"/>
    <w:rsid w:val="FD54EA0B"/>
    <w:rsid w:val="FD5F117B"/>
    <w:rsid w:val="FDDAF1EE"/>
    <w:rsid w:val="FDDF7515"/>
    <w:rsid w:val="FDF68EF2"/>
    <w:rsid w:val="FDF7FEDD"/>
    <w:rsid w:val="FDFB53B2"/>
    <w:rsid w:val="FDFF6F37"/>
    <w:rsid w:val="FE1F83A0"/>
    <w:rsid w:val="FE3FF944"/>
    <w:rsid w:val="FE4B4B60"/>
    <w:rsid w:val="FE6B8A74"/>
    <w:rsid w:val="FEEB43B6"/>
    <w:rsid w:val="FEFC8D2D"/>
    <w:rsid w:val="FEFF5C7F"/>
    <w:rsid w:val="FF3A479A"/>
    <w:rsid w:val="FF3EEB06"/>
    <w:rsid w:val="FF5F9C3A"/>
    <w:rsid w:val="FF6FAF2A"/>
    <w:rsid w:val="FFA517D9"/>
    <w:rsid w:val="FFBF932E"/>
    <w:rsid w:val="FFCE96EE"/>
    <w:rsid w:val="FFDF86FE"/>
    <w:rsid w:val="FFE2E1B2"/>
    <w:rsid w:val="FFE9024B"/>
    <w:rsid w:val="FFED52BC"/>
    <w:rsid w:val="FFEF4195"/>
    <w:rsid w:val="FFEF7C90"/>
    <w:rsid w:val="FFEFF5B0"/>
    <w:rsid w:val="FFF533E8"/>
    <w:rsid w:val="FFF5BB74"/>
    <w:rsid w:val="FFF75925"/>
    <w:rsid w:val="FFF75D56"/>
    <w:rsid w:val="FFF7B5D1"/>
    <w:rsid w:val="FFFB34D8"/>
    <w:rsid w:val="FFFD95AE"/>
    <w:rsid w:val="FFFEEF22"/>
    <w:rsid w:val="FFFF5588"/>
    <w:rsid w:val="FFFFC804"/>
    <w:rsid w:val="000D2FDF"/>
    <w:rsid w:val="002A1BA5"/>
    <w:rsid w:val="003D629C"/>
    <w:rsid w:val="005575F4"/>
    <w:rsid w:val="007C6AC3"/>
    <w:rsid w:val="00951DD4"/>
    <w:rsid w:val="00A36774"/>
    <w:rsid w:val="00A919D4"/>
    <w:rsid w:val="00AE3311"/>
    <w:rsid w:val="00BF4A8A"/>
    <w:rsid w:val="00D37196"/>
    <w:rsid w:val="00D47E7B"/>
    <w:rsid w:val="07FD957C"/>
    <w:rsid w:val="0DF4E1C4"/>
    <w:rsid w:val="0E6FB84A"/>
    <w:rsid w:val="17F4359A"/>
    <w:rsid w:val="1AFD860E"/>
    <w:rsid w:val="1BBE948E"/>
    <w:rsid w:val="1DAFE57F"/>
    <w:rsid w:val="1E7F3F00"/>
    <w:rsid w:val="1FD81EC5"/>
    <w:rsid w:val="2A7DE01B"/>
    <w:rsid w:val="2B79BF02"/>
    <w:rsid w:val="2BEF3B25"/>
    <w:rsid w:val="2CBC2F6B"/>
    <w:rsid w:val="2DF532BD"/>
    <w:rsid w:val="2E2F2A26"/>
    <w:rsid w:val="2E6FDA97"/>
    <w:rsid w:val="2FEC01CC"/>
    <w:rsid w:val="2FF5F572"/>
    <w:rsid w:val="33E7B0C8"/>
    <w:rsid w:val="34FED22F"/>
    <w:rsid w:val="35FF440F"/>
    <w:rsid w:val="37176EA9"/>
    <w:rsid w:val="375F8AAF"/>
    <w:rsid w:val="3791B196"/>
    <w:rsid w:val="37FCF1E2"/>
    <w:rsid w:val="3AAAB79B"/>
    <w:rsid w:val="3AFD5F8D"/>
    <w:rsid w:val="3B3C7008"/>
    <w:rsid w:val="3BB4626E"/>
    <w:rsid w:val="3BFF4518"/>
    <w:rsid w:val="3CD32EAC"/>
    <w:rsid w:val="3DBD840B"/>
    <w:rsid w:val="3DF3BE20"/>
    <w:rsid w:val="3EEDB619"/>
    <w:rsid w:val="3EFDD595"/>
    <w:rsid w:val="3F7EF23F"/>
    <w:rsid w:val="3FAFDAED"/>
    <w:rsid w:val="3FCD3F2B"/>
    <w:rsid w:val="3FDD2BF2"/>
    <w:rsid w:val="3FEED490"/>
    <w:rsid w:val="3FFB1142"/>
    <w:rsid w:val="3FFF96A1"/>
    <w:rsid w:val="44E7AD19"/>
    <w:rsid w:val="4916DE5A"/>
    <w:rsid w:val="4B35139E"/>
    <w:rsid w:val="4BFBB8AF"/>
    <w:rsid w:val="4BFDFD0B"/>
    <w:rsid w:val="4CFF59E3"/>
    <w:rsid w:val="4DEBE381"/>
    <w:rsid w:val="4E73858A"/>
    <w:rsid w:val="4E76A9B7"/>
    <w:rsid w:val="4EF78A4F"/>
    <w:rsid w:val="4FAF2954"/>
    <w:rsid w:val="4FCF7DF7"/>
    <w:rsid w:val="4FFF0804"/>
    <w:rsid w:val="4FFF442D"/>
    <w:rsid w:val="51BDEA28"/>
    <w:rsid w:val="555FEAE8"/>
    <w:rsid w:val="57FF8779"/>
    <w:rsid w:val="5B7FE5AF"/>
    <w:rsid w:val="5CFEBBCC"/>
    <w:rsid w:val="5D3C92EA"/>
    <w:rsid w:val="5EC50B0C"/>
    <w:rsid w:val="5ED2AFF5"/>
    <w:rsid w:val="5F777284"/>
    <w:rsid w:val="5F877CE0"/>
    <w:rsid w:val="5FBF0269"/>
    <w:rsid w:val="5FBF721F"/>
    <w:rsid w:val="5FCB3CFE"/>
    <w:rsid w:val="5FDF6819"/>
    <w:rsid w:val="5FFB40B0"/>
    <w:rsid w:val="5FFCFC42"/>
    <w:rsid w:val="5FFEAA9D"/>
    <w:rsid w:val="62BB270A"/>
    <w:rsid w:val="63FD8EFC"/>
    <w:rsid w:val="64EFDDB3"/>
    <w:rsid w:val="64F50FDB"/>
    <w:rsid w:val="65FEE62B"/>
    <w:rsid w:val="66D7B028"/>
    <w:rsid w:val="6BEBDA00"/>
    <w:rsid w:val="6BF5B001"/>
    <w:rsid w:val="6BF70FB1"/>
    <w:rsid w:val="6DE70638"/>
    <w:rsid w:val="6DF5C719"/>
    <w:rsid w:val="6EFA1FB4"/>
    <w:rsid w:val="6F7FE682"/>
    <w:rsid w:val="6F7FEF91"/>
    <w:rsid w:val="6F9F937E"/>
    <w:rsid w:val="6FB75681"/>
    <w:rsid w:val="6FBFC1BD"/>
    <w:rsid w:val="6FDA81BA"/>
    <w:rsid w:val="6FDF1E34"/>
    <w:rsid w:val="6FF327D8"/>
    <w:rsid w:val="6FF6EC53"/>
    <w:rsid w:val="6FF7194E"/>
    <w:rsid w:val="71B3FD85"/>
    <w:rsid w:val="71B96021"/>
    <w:rsid w:val="71DEEEC5"/>
    <w:rsid w:val="722F6ADF"/>
    <w:rsid w:val="72BB3C81"/>
    <w:rsid w:val="73AF562F"/>
    <w:rsid w:val="73B7D316"/>
    <w:rsid w:val="73D98D30"/>
    <w:rsid w:val="74FDC45F"/>
    <w:rsid w:val="7573FABA"/>
    <w:rsid w:val="75FFDD69"/>
    <w:rsid w:val="76E7B9F0"/>
    <w:rsid w:val="771207C8"/>
    <w:rsid w:val="777CDEEB"/>
    <w:rsid w:val="778F76E7"/>
    <w:rsid w:val="77CFA268"/>
    <w:rsid w:val="77DE7CFA"/>
    <w:rsid w:val="77FFEBF6"/>
    <w:rsid w:val="797404B2"/>
    <w:rsid w:val="79CC4F51"/>
    <w:rsid w:val="79EFFC08"/>
    <w:rsid w:val="7A5B7EC3"/>
    <w:rsid w:val="7A759AE1"/>
    <w:rsid w:val="7AAA4C6C"/>
    <w:rsid w:val="7AAF363F"/>
    <w:rsid w:val="7B99E5AF"/>
    <w:rsid w:val="7BA3422C"/>
    <w:rsid w:val="7BDEAD96"/>
    <w:rsid w:val="7BFE766A"/>
    <w:rsid w:val="7C63D64D"/>
    <w:rsid w:val="7C6F1B1D"/>
    <w:rsid w:val="7CD7A19B"/>
    <w:rsid w:val="7CF33D41"/>
    <w:rsid w:val="7D65EE94"/>
    <w:rsid w:val="7D74D29D"/>
    <w:rsid w:val="7D8E62A7"/>
    <w:rsid w:val="7DB3A4BC"/>
    <w:rsid w:val="7DCF1779"/>
    <w:rsid w:val="7DD7039E"/>
    <w:rsid w:val="7DDF40E8"/>
    <w:rsid w:val="7DFD0585"/>
    <w:rsid w:val="7DFFBF30"/>
    <w:rsid w:val="7DFFFECF"/>
    <w:rsid w:val="7ED55E8F"/>
    <w:rsid w:val="7EDFABC1"/>
    <w:rsid w:val="7EF745C7"/>
    <w:rsid w:val="7EF7C574"/>
    <w:rsid w:val="7EF9440B"/>
    <w:rsid w:val="7EFF21E1"/>
    <w:rsid w:val="7EFF2D90"/>
    <w:rsid w:val="7F4F99F2"/>
    <w:rsid w:val="7F5D1BC5"/>
    <w:rsid w:val="7F6F7C43"/>
    <w:rsid w:val="7FA736F0"/>
    <w:rsid w:val="7FC67ABD"/>
    <w:rsid w:val="7FCFB985"/>
    <w:rsid w:val="7FD48FBB"/>
    <w:rsid w:val="7FDF2CBC"/>
    <w:rsid w:val="7FE5E62B"/>
    <w:rsid w:val="7FEBCEA7"/>
    <w:rsid w:val="7FED265C"/>
    <w:rsid w:val="7FEE7FC7"/>
    <w:rsid w:val="7FEFCCEB"/>
    <w:rsid w:val="7FF137A5"/>
    <w:rsid w:val="823F3EA4"/>
    <w:rsid w:val="86CF2E4C"/>
    <w:rsid w:val="88775667"/>
    <w:rsid w:val="8CB7D839"/>
    <w:rsid w:val="8FBDF67D"/>
    <w:rsid w:val="93BF1859"/>
    <w:rsid w:val="94FF03AE"/>
    <w:rsid w:val="9BFEACAD"/>
    <w:rsid w:val="9DBF53E0"/>
    <w:rsid w:val="9F7B62D9"/>
    <w:rsid w:val="9F7F07C3"/>
    <w:rsid w:val="A7F35D8C"/>
    <w:rsid w:val="ABC696BA"/>
    <w:rsid w:val="ADEF588D"/>
    <w:rsid w:val="AEEFFB1B"/>
    <w:rsid w:val="AF3FF796"/>
    <w:rsid w:val="AF7B8FA9"/>
    <w:rsid w:val="AF95ED36"/>
    <w:rsid w:val="AFE30E53"/>
    <w:rsid w:val="B3EDE9FC"/>
    <w:rsid w:val="B5B7FE22"/>
    <w:rsid w:val="B6E9CBCF"/>
    <w:rsid w:val="B6FD0DC3"/>
    <w:rsid w:val="B77D69FA"/>
    <w:rsid w:val="B7EB4710"/>
    <w:rsid w:val="B7FA133F"/>
    <w:rsid w:val="B7FB8DFC"/>
    <w:rsid w:val="B7FE11F3"/>
    <w:rsid w:val="B7FF8D06"/>
    <w:rsid w:val="B9EB26B2"/>
    <w:rsid w:val="BA371FB1"/>
    <w:rsid w:val="BC835DBB"/>
    <w:rsid w:val="BDF53D80"/>
    <w:rsid w:val="BDFE509E"/>
    <w:rsid w:val="BECDDDC5"/>
    <w:rsid w:val="BEF52345"/>
    <w:rsid w:val="BEFBC9C5"/>
    <w:rsid w:val="BEFF3E3F"/>
    <w:rsid w:val="BF5B88BE"/>
    <w:rsid w:val="BF7F3F0E"/>
    <w:rsid w:val="BFA2E168"/>
    <w:rsid w:val="BFA487CD"/>
    <w:rsid w:val="BFAF2E4C"/>
    <w:rsid w:val="BFBE155D"/>
    <w:rsid w:val="BFE7F652"/>
    <w:rsid w:val="BFFDD45F"/>
    <w:rsid w:val="BFFFA402"/>
    <w:rsid w:val="C3F735CB"/>
    <w:rsid w:val="C6732987"/>
    <w:rsid w:val="C7F66138"/>
    <w:rsid w:val="CDB5A9AD"/>
    <w:rsid w:val="CDEF5B05"/>
    <w:rsid w:val="CDFFA353"/>
    <w:rsid w:val="CFAE9C35"/>
    <w:rsid w:val="CFEE8F62"/>
    <w:rsid w:val="CFF666D7"/>
    <w:rsid w:val="D14A0ED9"/>
    <w:rsid w:val="D33BF565"/>
    <w:rsid w:val="D3F74E48"/>
    <w:rsid w:val="D57FBE5D"/>
    <w:rsid w:val="D7773689"/>
    <w:rsid w:val="D7FF6CD7"/>
    <w:rsid w:val="DDFEDA5C"/>
    <w:rsid w:val="DE39B23D"/>
    <w:rsid w:val="DE4691EA"/>
    <w:rsid w:val="DEEFEEDC"/>
    <w:rsid w:val="DF24345D"/>
    <w:rsid w:val="DFBAA24D"/>
    <w:rsid w:val="DFDF43C7"/>
    <w:rsid w:val="E53F9012"/>
    <w:rsid w:val="E77B4F2E"/>
    <w:rsid w:val="E77ECD80"/>
    <w:rsid w:val="E77F06ED"/>
    <w:rsid w:val="E7DE46B4"/>
    <w:rsid w:val="E7FF1598"/>
    <w:rsid w:val="EAADCB67"/>
    <w:rsid w:val="EB3E7CCE"/>
    <w:rsid w:val="EB7E8921"/>
    <w:rsid w:val="EBEF8E05"/>
    <w:rsid w:val="EBEFAFA6"/>
    <w:rsid w:val="EBFF0017"/>
    <w:rsid w:val="ED17647A"/>
    <w:rsid w:val="EDEE8E99"/>
    <w:rsid w:val="EFCD9F88"/>
    <w:rsid w:val="EFFBA113"/>
    <w:rsid w:val="EFFF926B"/>
    <w:rsid w:val="F3CDA363"/>
    <w:rsid w:val="F3D21B3B"/>
    <w:rsid w:val="F3DB4FBC"/>
    <w:rsid w:val="F3E6AAF4"/>
    <w:rsid w:val="F3EEDB98"/>
    <w:rsid w:val="F3FEC82C"/>
    <w:rsid w:val="F3FF4C24"/>
    <w:rsid w:val="F5AAA939"/>
    <w:rsid w:val="F5FD6998"/>
    <w:rsid w:val="F67D11DD"/>
    <w:rsid w:val="F6BD2FFA"/>
    <w:rsid w:val="F6EBDE49"/>
    <w:rsid w:val="F6F73DF2"/>
    <w:rsid w:val="F73B0A89"/>
    <w:rsid w:val="F76D38D2"/>
    <w:rsid w:val="F79D9F6D"/>
    <w:rsid w:val="F7AF0907"/>
    <w:rsid w:val="F7D1509E"/>
    <w:rsid w:val="F7E738EA"/>
    <w:rsid w:val="F7FF39F0"/>
    <w:rsid w:val="F9FFC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2FD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0D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sid w:val="000D2FDF"/>
    <w:rPr>
      <w:color w:val="0000FF"/>
      <w:u w:val="single"/>
    </w:rPr>
  </w:style>
  <w:style w:type="table" w:styleId="a4">
    <w:name w:val="Table Grid"/>
    <w:basedOn w:val="a1"/>
    <w:qFormat/>
    <w:rsid w:val="000D2FD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7C6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C6A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7C6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C6A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A919D4"/>
    <w:rPr>
      <w:sz w:val="18"/>
      <w:szCs w:val="18"/>
    </w:rPr>
  </w:style>
  <w:style w:type="character" w:customStyle="1" w:styleId="Char1">
    <w:name w:val="批注框文本 Char"/>
    <w:basedOn w:val="a0"/>
    <w:link w:val="a7"/>
    <w:rsid w:val="00A919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A919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o.com:8080/js/sso-login.j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sso.com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so.com:8080/checkLogin?redirectUrl=http:/www.c1.com:8081/xx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hhh</cp:lastModifiedBy>
  <cp:revision>27</cp:revision>
  <dcterms:created xsi:type="dcterms:W3CDTF">2020-04-04T08:02:00Z</dcterms:created>
  <dcterms:modified xsi:type="dcterms:W3CDTF">2020-04-08T09:33:00Z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