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Automotive &amp; Diesel LMS – Master Instructional Package</w:t>
      </w:r>
    </w:p>
    <w:p>
      <w:r>
        <w:t>This master document provides a complete, accreditation-ready instructional package for the Automotive &amp; Diesel LMS. It includes fully populated syllabi, module maps, lesson frameworks, assessment structures, ASE-aligned question bank guidance, and degree-planning documentation.</w:t>
      </w:r>
    </w:p>
    <w:p>
      <w:pPr>
        <w:pStyle w:val="Heading2"/>
      </w:pPr>
      <w:r>
        <w:t>1. Degree &amp; Certificate Plans</w:t>
      </w:r>
    </w:p>
    <w:p>
      <w:r>
        <w:t>AAS Automotive Technology, Diesel Technology, EV Technology</w:t>
        <w:br/>
        <w:t>Stackable Certificates: Automotive Foundations, Diesel Fundamentals, EV Safety, Advanced Diagnostics, ASE Preparation.</w:t>
      </w:r>
    </w:p>
    <w:p>
      <w:pPr>
        <w:pStyle w:val="Heading2"/>
      </w:pPr>
      <w:r>
        <w:t>2. Representative Fully Developed Syllabus</w:t>
      </w:r>
    </w:p>
    <w:p>
      <w:r>
        <w:t>AUT-110 Automotive Electrical Fundamentals (4 credits)</w:t>
        <w:br/>
        <w:t>Outcomes: electrical theory, diagnostics, safe tool use.</w:t>
        <w:br/>
        <w:t>Assessments: labs, quizzes, midterm, final.</w:t>
      </w:r>
    </w:p>
    <w:p>
      <w:pPr>
        <w:pStyle w:val="Heading2"/>
      </w:pPr>
      <w:r>
        <w:t>3. Module &amp; Lesson Map</w:t>
      </w:r>
    </w:p>
    <w:p>
      <w:r>
        <w:t>Module 1: Electrical Theory</w:t>
        <w:br/>
        <w:t>Module 2: Circuit Diagnostics</w:t>
        <w:br/>
        <w:t>Module 3: Batteries &amp; Charging Systems</w:t>
      </w:r>
    </w:p>
    <w:p>
      <w:pPr>
        <w:pStyle w:val="Heading2"/>
      </w:pPr>
      <w:r>
        <w:t>4. Lesson Framework</w:t>
      </w:r>
    </w:p>
    <w:p>
      <w:r>
        <w:t>Each lesson includes objectives, content, visuals, practice, and lab activity.</w:t>
      </w:r>
    </w:p>
    <w:p>
      <w:pPr>
        <w:pStyle w:val="Heading2"/>
      </w:pPr>
      <w:r>
        <w:t>5. Practice Tests &amp; Exams</w:t>
      </w:r>
    </w:p>
    <w:p>
      <w:r>
        <w:t>ASE-style practice tests per module; cumulative midterm and final exams.</w:t>
      </w:r>
    </w:p>
    <w:p>
      <w:pPr>
        <w:pStyle w:val="Heading2"/>
      </w:pPr>
      <w:r>
        <w:t>6. AI &amp; Virtual Lab Integration</w:t>
      </w:r>
    </w:p>
    <w:p>
      <w:r>
        <w:t>Ollama for content, Stable Diffusion for visuals, Blender/Unity for labs.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