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2E417" w14:textId="77777777" w:rsidR="00811F28" w:rsidRDefault="00000000">
      <w:pPr>
        <w:pStyle w:val="Title"/>
      </w:pPr>
      <w:r>
        <w:t>Village Strong Foundation</w:t>
      </w:r>
    </w:p>
    <w:p w14:paraId="26F50ED0" w14:textId="77777777" w:rsidR="00811F28" w:rsidRDefault="00000000">
      <w:pPr>
        <w:pStyle w:val="Heading1"/>
      </w:pPr>
      <w:r>
        <w:t>Marketing and Expansion Strategy for The Hero’s Path Program</w:t>
      </w:r>
    </w:p>
    <w:p w14:paraId="22460DD7" w14:textId="77777777" w:rsidR="00811F28" w:rsidRDefault="00000000">
      <w:r>
        <w:t>This document outlines how the Village Strong Foundation (VSF) can position and market the Hero’s Path mentorship system as a leadership development and therapeutic learning tool for schools, behavioral health organizations, and youth development programs.</w:t>
      </w:r>
    </w:p>
    <w:p w14:paraId="748DC77F" w14:textId="77777777" w:rsidR="00811F28" w:rsidRDefault="00000000">
      <w:pPr>
        <w:pStyle w:val="Heading2"/>
      </w:pPr>
      <w:r>
        <w:t>1. Program Positioning</w:t>
      </w:r>
    </w:p>
    <w:p w14:paraId="7E2B3D88" w14:textId="77777777" w:rsidR="00811F28" w:rsidRDefault="00000000">
      <w:r>
        <w:t>The Hero’s Path should be positioned as a Narrative-Based Youth Development Program rather than a game. It uses storytelling, guided decision-making, and collaborative challenges to help youth develop social, emotional, and leadership skills.</w:t>
      </w:r>
    </w:p>
    <w:p w14:paraId="5BE487E9" w14:textId="77777777" w:rsidR="00811F28" w:rsidRDefault="00000000">
      <w:pPr>
        <w:pStyle w:val="Heading2"/>
      </w:pPr>
      <w:r>
        <w:t>2. Educational and Therapeutic Foundations</w:t>
      </w:r>
    </w:p>
    <w:p w14:paraId="693ED912" w14:textId="77777777" w:rsidR="00811F28" w:rsidRDefault="00000000">
      <w:pPr>
        <w:pStyle w:val="ListBullet"/>
      </w:pPr>
      <w:r>
        <w:t>Social Emotional Learning (SEL)</w:t>
      </w:r>
    </w:p>
    <w:p w14:paraId="2B1A892B" w14:textId="77777777" w:rsidR="00811F28" w:rsidRDefault="00000000">
      <w:pPr>
        <w:pStyle w:val="ListBullet"/>
      </w:pPr>
      <w:r>
        <w:t>Cognitive Behavioral principles</w:t>
      </w:r>
    </w:p>
    <w:p w14:paraId="340CF33D" w14:textId="77777777" w:rsidR="00811F28" w:rsidRDefault="00000000">
      <w:pPr>
        <w:pStyle w:val="ListBullet"/>
      </w:pPr>
      <w:r>
        <w:t>Experiential Learning</w:t>
      </w:r>
    </w:p>
    <w:p w14:paraId="6FDC42F9" w14:textId="77777777" w:rsidR="00811F28" w:rsidRDefault="00000000">
      <w:pPr>
        <w:pStyle w:val="ListBullet"/>
      </w:pPr>
      <w:r>
        <w:t>Trauma-Informed Care practices</w:t>
      </w:r>
    </w:p>
    <w:p w14:paraId="70024629" w14:textId="77777777" w:rsidR="00811F28" w:rsidRDefault="00000000">
      <w:pPr>
        <w:pStyle w:val="Heading2"/>
      </w:pPr>
      <w:r>
        <w:t>3. Core Outcomes for Youth</w:t>
      </w:r>
    </w:p>
    <w:p w14:paraId="224A8EE7" w14:textId="77777777" w:rsidR="00811F28" w:rsidRDefault="00000000">
      <w:r>
        <w:t>Programs that adopt this curriculum should expect growth in the following areas:</w:t>
      </w:r>
    </w:p>
    <w:p w14:paraId="2158FF13" w14:textId="77777777" w:rsidR="00811F28" w:rsidRDefault="00000000">
      <w:pPr>
        <w:pStyle w:val="ListBullet"/>
      </w:pPr>
      <w:r>
        <w:t>Emotional regulation and anger management</w:t>
      </w:r>
    </w:p>
    <w:p w14:paraId="6E3E367E" w14:textId="77777777" w:rsidR="00811F28" w:rsidRDefault="00000000">
      <w:pPr>
        <w:pStyle w:val="ListBullet"/>
      </w:pPr>
      <w:r>
        <w:t>Empathy and social awareness</w:t>
      </w:r>
    </w:p>
    <w:p w14:paraId="63BD819F" w14:textId="77777777" w:rsidR="00811F28" w:rsidRDefault="00000000">
      <w:pPr>
        <w:pStyle w:val="ListBullet"/>
      </w:pPr>
      <w:r>
        <w:t>Teamwork and communication</w:t>
      </w:r>
    </w:p>
    <w:p w14:paraId="7822A8B8" w14:textId="77777777" w:rsidR="00811F28" w:rsidRDefault="00000000">
      <w:pPr>
        <w:pStyle w:val="ListBullet"/>
      </w:pPr>
      <w:r>
        <w:t>Problem solving and decision making</w:t>
      </w:r>
    </w:p>
    <w:p w14:paraId="64AF93A0" w14:textId="77777777" w:rsidR="00811F28" w:rsidRDefault="00000000">
      <w:pPr>
        <w:pStyle w:val="ListBullet"/>
      </w:pPr>
      <w:r>
        <w:t>Leadership and accountability</w:t>
      </w:r>
    </w:p>
    <w:p w14:paraId="3EBF59D6" w14:textId="77777777" w:rsidR="00811F28" w:rsidRDefault="00000000">
      <w:pPr>
        <w:pStyle w:val="ListBullet"/>
      </w:pPr>
      <w:r>
        <w:t>Resilience and perseverance</w:t>
      </w:r>
    </w:p>
    <w:p w14:paraId="4DE6321F" w14:textId="77777777" w:rsidR="00811F28" w:rsidRDefault="00000000">
      <w:pPr>
        <w:pStyle w:val="Heading2"/>
      </w:pPr>
      <w:r>
        <w:t>4. Product Model: The VSF Hero’s Path Toolkit</w:t>
      </w:r>
    </w:p>
    <w:p w14:paraId="131D9EC4" w14:textId="77777777" w:rsidR="00811F28" w:rsidRDefault="00000000">
      <w:r>
        <w:t>Organizations adopting the program receive a structured toolkit that includes:</w:t>
      </w:r>
    </w:p>
    <w:p w14:paraId="72606DF6" w14:textId="77777777" w:rsidR="00811F28" w:rsidRDefault="00000000">
      <w:pPr>
        <w:pStyle w:val="ListBullet"/>
      </w:pPr>
      <w:r>
        <w:t>Mentor handbook</w:t>
      </w:r>
    </w:p>
    <w:p w14:paraId="78676F60" w14:textId="77777777" w:rsidR="00811F28" w:rsidRDefault="00000000">
      <w:pPr>
        <w:pStyle w:val="ListBullet"/>
      </w:pPr>
      <w:r>
        <w:t>Story and adventure guidebook</w:t>
      </w:r>
    </w:p>
    <w:p w14:paraId="33289D34" w14:textId="77777777" w:rsidR="00811F28" w:rsidRDefault="00000000">
      <w:pPr>
        <w:pStyle w:val="ListBullet"/>
      </w:pPr>
      <w:r>
        <w:t>Scenario challenge cards</w:t>
      </w:r>
    </w:p>
    <w:p w14:paraId="382399F3" w14:textId="77777777" w:rsidR="00811F28" w:rsidRDefault="00000000">
      <w:pPr>
        <w:pStyle w:val="ListBullet"/>
      </w:pPr>
      <w:r>
        <w:t>Character creation sheets</w:t>
      </w:r>
    </w:p>
    <w:p w14:paraId="48D5D2BF" w14:textId="77777777" w:rsidR="00811F28" w:rsidRDefault="00000000">
      <w:pPr>
        <w:pStyle w:val="ListBullet"/>
      </w:pPr>
      <w:r>
        <w:t>Leadership exercises</w:t>
      </w:r>
    </w:p>
    <w:p w14:paraId="4E02D090" w14:textId="77777777" w:rsidR="00811F28" w:rsidRDefault="00000000">
      <w:pPr>
        <w:pStyle w:val="ListBullet"/>
      </w:pPr>
      <w:r>
        <w:t>Outcome tracking and evaluation forms</w:t>
      </w:r>
    </w:p>
    <w:p w14:paraId="5D0802B8" w14:textId="77777777" w:rsidR="00811F28" w:rsidRDefault="00000000">
      <w:pPr>
        <w:pStyle w:val="Heading2"/>
      </w:pPr>
      <w:r>
        <w:t>5. Target Markets</w:t>
      </w:r>
    </w:p>
    <w:p w14:paraId="175D47F4" w14:textId="77777777" w:rsidR="00811F28" w:rsidRDefault="00000000">
      <w:pPr>
        <w:pStyle w:val="Heading3"/>
      </w:pPr>
      <w:r>
        <w:t>Schools</w:t>
      </w:r>
    </w:p>
    <w:p w14:paraId="709E1FD3" w14:textId="77777777" w:rsidR="00811F28" w:rsidRDefault="00000000">
      <w:pPr>
        <w:pStyle w:val="ListBullet"/>
      </w:pPr>
      <w:r>
        <w:t>After-school leadership programs</w:t>
      </w:r>
    </w:p>
    <w:p w14:paraId="7D37C6BA" w14:textId="77777777" w:rsidR="00811F28" w:rsidRDefault="00000000">
      <w:pPr>
        <w:pStyle w:val="ListBullet"/>
      </w:pPr>
      <w:r>
        <w:lastRenderedPageBreak/>
        <w:t>Behavior intervention classrooms</w:t>
      </w:r>
    </w:p>
    <w:p w14:paraId="5FCFCF1F" w14:textId="77777777" w:rsidR="00811F28" w:rsidRDefault="00000000">
      <w:pPr>
        <w:pStyle w:val="ListBullet"/>
      </w:pPr>
      <w:r>
        <w:t>Alternative education programs</w:t>
      </w:r>
    </w:p>
    <w:p w14:paraId="4249B459" w14:textId="77777777" w:rsidR="00811F28" w:rsidRDefault="00000000">
      <w:pPr>
        <w:pStyle w:val="ListBullet"/>
      </w:pPr>
      <w:r>
        <w:t>Student leadership clubs</w:t>
      </w:r>
    </w:p>
    <w:p w14:paraId="20989D3D" w14:textId="77777777" w:rsidR="00811F28" w:rsidRDefault="00000000">
      <w:pPr>
        <w:pStyle w:val="Heading3"/>
      </w:pPr>
      <w:r>
        <w:t>Behavioral Health Programs</w:t>
      </w:r>
    </w:p>
    <w:p w14:paraId="19D4FE03" w14:textId="77777777" w:rsidR="00811F28" w:rsidRDefault="00000000">
      <w:pPr>
        <w:pStyle w:val="ListBullet"/>
      </w:pPr>
      <w:r>
        <w:t>Trauma-informed youth treatment centers</w:t>
      </w:r>
    </w:p>
    <w:p w14:paraId="1B216C32" w14:textId="77777777" w:rsidR="00811F28" w:rsidRDefault="00000000">
      <w:pPr>
        <w:pStyle w:val="ListBullet"/>
      </w:pPr>
      <w:r>
        <w:t>Residential youth programs</w:t>
      </w:r>
    </w:p>
    <w:p w14:paraId="6C4068FE" w14:textId="77777777" w:rsidR="00811F28" w:rsidRDefault="00000000">
      <w:pPr>
        <w:pStyle w:val="ListBullet"/>
      </w:pPr>
      <w:r>
        <w:t>Juvenile justice diversion programs</w:t>
      </w:r>
    </w:p>
    <w:p w14:paraId="7E08C644" w14:textId="77777777" w:rsidR="00811F28" w:rsidRDefault="00000000">
      <w:pPr>
        <w:pStyle w:val="ListBullet"/>
      </w:pPr>
      <w:r>
        <w:t>Counseling and therapy programs</w:t>
      </w:r>
    </w:p>
    <w:p w14:paraId="31AB116B" w14:textId="77777777" w:rsidR="00811F28" w:rsidRDefault="00000000">
      <w:pPr>
        <w:pStyle w:val="Heading3"/>
      </w:pPr>
      <w:r>
        <w:t>Mentoring Organizations</w:t>
      </w:r>
    </w:p>
    <w:p w14:paraId="0AC8134F" w14:textId="77777777" w:rsidR="00811F28" w:rsidRDefault="00000000">
      <w:pPr>
        <w:pStyle w:val="ListBullet"/>
      </w:pPr>
      <w:r>
        <w:t>Community youth mentoring programs</w:t>
      </w:r>
    </w:p>
    <w:p w14:paraId="38998495" w14:textId="77777777" w:rsidR="00811F28" w:rsidRDefault="00000000">
      <w:pPr>
        <w:pStyle w:val="ListBullet"/>
      </w:pPr>
      <w:r>
        <w:t>Faith-based youth groups</w:t>
      </w:r>
    </w:p>
    <w:p w14:paraId="74801B85" w14:textId="77777777" w:rsidR="00811F28" w:rsidRDefault="00000000">
      <w:pPr>
        <w:pStyle w:val="ListBullet"/>
      </w:pPr>
      <w:r>
        <w:t>Community centers</w:t>
      </w:r>
    </w:p>
    <w:p w14:paraId="71ACC3E3" w14:textId="77777777" w:rsidR="00811F28" w:rsidRDefault="00000000">
      <w:pPr>
        <w:pStyle w:val="ListBullet"/>
      </w:pPr>
      <w:r>
        <w:t>National mentoring organizations</w:t>
      </w:r>
    </w:p>
    <w:p w14:paraId="0BE3BE00" w14:textId="77777777" w:rsidR="00811F28" w:rsidRDefault="00000000">
      <w:pPr>
        <w:pStyle w:val="Heading2"/>
      </w:pPr>
      <w:r>
        <w:t>6. Micro Strategy: Local Pilot Program</w:t>
      </w:r>
    </w:p>
    <w:p w14:paraId="3AFCB415" w14:textId="77777777" w:rsidR="00811F28" w:rsidRDefault="00000000">
      <w:pPr>
        <w:pStyle w:val="ListBullet"/>
      </w:pPr>
      <w:r>
        <w:t>Launch a pilot program with a small group of youth participants</w:t>
      </w:r>
    </w:p>
    <w:p w14:paraId="0B95584F" w14:textId="77777777" w:rsidR="00811F28" w:rsidRDefault="00000000">
      <w:pPr>
        <w:pStyle w:val="ListBullet"/>
      </w:pPr>
      <w:r>
        <w:t>Document behavioral and engagement outcomes</w:t>
      </w:r>
    </w:p>
    <w:p w14:paraId="7B697788" w14:textId="77777777" w:rsidR="00811F28" w:rsidRDefault="00000000">
      <w:pPr>
        <w:pStyle w:val="ListBullet"/>
      </w:pPr>
      <w:r>
        <w:t>Track improvements in teamwork, participation, and leadership</w:t>
      </w:r>
    </w:p>
    <w:p w14:paraId="181B9C63" w14:textId="77777777" w:rsidR="00811F28" w:rsidRDefault="00000000">
      <w:pPr>
        <w:pStyle w:val="ListBullet"/>
      </w:pPr>
      <w:r>
        <w:t>Develop a case study from the pilot program</w:t>
      </w:r>
    </w:p>
    <w:p w14:paraId="764B3EBB" w14:textId="77777777" w:rsidR="00811F28" w:rsidRDefault="00000000">
      <w:pPr>
        <w:pStyle w:val="Heading2"/>
      </w:pPr>
      <w:r>
        <w:t>7. Macro Strategy: Scaling the Program</w:t>
      </w:r>
    </w:p>
    <w:p w14:paraId="3FB271B0" w14:textId="77777777" w:rsidR="00811F28" w:rsidRDefault="00000000">
      <w:pPr>
        <w:pStyle w:val="ListBullet"/>
      </w:pPr>
      <w:r>
        <w:t>Publish a white paper describing the methodology and outcomes</w:t>
      </w:r>
    </w:p>
    <w:p w14:paraId="3BC03A30" w14:textId="77777777" w:rsidR="00811F28" w:rsidRDefault="00000000">
      <w:pPr>
        <w:pStyle w:val="ListBullet"/>
      </w:pPr>
      <w:r>
        <w:t>Present the program at youth development and education conferences</w:t>
      </w:r>
    </w:p>
    <w:p w14:paraId="588527B1" w14:textId="77777777" w:rsidR="00811F28" w:rsidRDefault="00000000">
      <w:pPr>
        <w:pStyle w:val="ListBullet"/>
      </w:pPr>
      <w:r>
        <w:t>Offer mentor training workshops</w:t>
      </w:r>
    </w:p>
    <w:p w14:paraId="07508C7E" w14:textId="77777777" w:rsidR="00811F28" w:rsidRDefault="00000000">
      <w:pPr>
        <w:pStyle w:val="ListBullet"/>
      </w:pPr>
      <w:r>
        <w:t>Develop a website showcasing the program and pilot results</w:t>
      </w:r>
    </w:p>
    <w:p w14:paraId="382A736C" w14:textId="77777777" w:rsidR="00811F28" w:rsidRDefault="00000000">
      <w:pPr>
        <w:pStyle w:val="Heading2"/>
      </w:pPr>
      <w:r>
        <w:t>8. Long-Term Growth Opportunities</w:t>
      </w:r>
    </w:p>
    <w:p w14:paraId="4F9AD22C" w14:textId="77777777" w:rsidR="00811F28" w:rsidRDefault="00000000">
      <w:pPr>
        <w:pStyle w:val="ListBullet"/>
      </w:pPr>
      <w:r>
        <w:t>Expansion into a national youth leadership curriculum</w:t>
      </w:r>
    </w:p>
    <w:p w14:paraId="017DB6F5" w14:textId="77777777" w:rsidR="00811F28" w:rsidRDefault="00000000">
      <w:pPr>
        <w:pStyle w:val="ListBullet"/>
      </w:pPr>
      <w:r>
        <w:t>Development of a mentor certification program</w:t>
      </w:r>
    </w:p>
    <w:p w14:paraId="4EE087BB" w14:textId="77777777" w:rsidR="00811F28" w:rsidRDefault="00000000">
      <w:pPr>
        <w:pStyle w:val="ListBullet"/>
      </w:pPr>
      <w:r>
        <w:t>Partnerships with youth organizations and school districts</w:t>
      </w:r>
    </w:p>
    <w:p w14:paraId="16C3E9A7" w14:textId="77777777" w:rsidR="00811F28" w:rsidRDefault="00000000">
      <w:pPr>
        <w:pStyle w:val="ListBullet"/>
      </w:pPr>
      <w:r>
        <w:t>Creation of a board game or digital learning platform</w:t>
      </w:r>
    </w:p>
    <w:p w14:paraId="74E76D01" w14:textId="77777777" w:rsidR="00811F28" w:rsidRDefault="00000000">
      <w:pPr>
        <w:pStyle w:val="ListBullet"/>
      </w:pPr>
      <w:r>
        <w:t>Research partnerships with universities</w:t>
      </w:r>
    </w:p>
    <w:p w14:paraId="6D4DA82F" w14:textId="77777777" w:rsidR="00811F28" w:rsidRDefault="00000000">
      <w:pPr>
        <w:pStyle w:val="Heading2"/>
      </w:pPr>
      <w:r>
        <w:t>Conclusion</w:t>
      </w:r>
    </w:p>
    <w:p w14:paraId="573A17C5" w14:textId="77777777" w:rsidR="00811F28" w:rsidRDefault="00000000">
      <w:r>
        <w:t>The Hero’s Path has the potential to become a scalable youth development model that blends mentorship, leadership training, storytelling, and behavioral skill development. By starting locally with a pilot program and building measurable outcomes, the Village Strong Foundation can establish credibility and expand the program regionally and nationally.</w:t>
      </w:r>
    </w:p>
    <w:sectPr w:rsidR="00811F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332144">
    <w:abstractNumId w:val="8"/>
  </w:num>
  <w:num w:numId="2" w16cid:durableId="941691922">
    <w:abstractNumId w:val="6"/>
  </w:num>
  <w:num w:numId="3" w16cid:durableId="1196119445">
    <w:abstractNumId w:val="5"/>
  </w:num>
  <w:num w:numId="4" w16cid:durableId="1366101161">
    <w:abstractNumId w:val="4"/>
  </w:num>
  <w:num w:numId="5" w16cid:durableId="1564024167">
    <w:abstractNumId w:val="7"/>
  </w:num>
  <w:num w:numId="6" w16cid:durableId="291835288">
    <w:abstractNumId w:val="3"/>
  </w:num>
  <w:num w:numId="7" w16cid:durableId="425344631">
    <w:abstractNumId w:val="2"/>
  </w:num>
  <w:num w:numId="8" w16cid:durableId="92753115">
    <w:abstractNumId w:val="1"/>
  </w:num>
  <w:num w:numId="9" w16cid:durableId="55131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11F28"/>
    <w:rsid w:val="00AA1D8D"/>
    <w:rsid w:val="00B47730"/>
    <w:rsid w:val="00CB0664"/>
    <w:rsid w:val="00F56020"/>
    <w:rsid w:val="00F75C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DE6701"/>
  <w14:defaultImageDpi w14:val="300"/>
  <w15:docId w15:val="{AC39DF6A-D1D1-422E-AD05-C9D9FACA5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379</Words>
  <Characters>2580</Characters>
  <Application>Microsoft Office Word</Application>
  <DocSecurity>0</DocSecurity>
  <Lines>66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rodriguez</cp:lastModifiedBy>
  <cp:revision>3</cp:revision>
  <dcterms:created xsi:type="dcterms:W3CDTF">2013-12-23T23:15:00Z</dcterms:created>
  <dcterms:modified xsi:type="dcterms:W3CDTF">2026-03-13T00:01:00Z</dcterms:modified>
  <cp:category/>
</cp:coreProperties>
</file>