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A1A40" w14:textId="77777777" w:rsidR="005D348F" w:rsidRDefault="00000000">
      <w:pPr>
        <w:pStyle w:val="Title"/>
      </w:pPr>
      <w:r>
        <w:t>Village Strong Foundation (VSF)</w:t>
      </w:r>
    </w:p>
    <w:p w14:paraId="017DC340" w14:textId="77777777" w:rsidR="005D348F" w:rsidRDefault="00000000">
      <w:pPr>
        <w:pStyle w:val="Heading1"/>
      </w:pPr>
      <w:r>
        <w:t>Strategic Blueprint for Growth and National Expansion</w:t>
      </w:r>
    </w:p>
    <w:p w14:paraId="50B811FE" w14:textId="77777777" w:rsidR="005D348F" w:rsidRDefault="00000000">
      <w:r>
        <w:t>This document outlines a strategic framework for developing Village Strong Foundation (VSF) from a local youth mentorship initiative into a scalable national youth development model. The framework includes funding strategies, program structure, and the seven-step blueprint commonly used by successful nonprofit organizations.</w:t>
      </w:r>
    </w:p>
    <w:p w14:paraId="409714E6" w14:textId="77777777" w:rsidR="005D348F" w:rsidRDefault="00000000">
      <w:pPr>
        <w:pStyle w:val="Heading2"/>
      </w:pPr>
      <w:r>
        <w:t>Part I: Early Funding Opportunities</w:t>
      </w:r>
    </w:p>
    <w:p w14:paraId="7F09A20E" w14:textId="77777777" w:rsidR="005D348F" w:rsidRDefault="00000000">
      <w:pPr>
        <w:pStyle w:val="Heading3"/>
      </w:pPr>
      <w:r>
        <w:t>Federal Youth Mentoring Grants</w:t>
      </w:r>
    </w:p>
    <w:p w14:paraId="2F9ADF82" w14:textId="77777777" w:rsidR="005D348F" w:rsidRDefault="00000000">
      <w:r>
        <w:t>Federal mentoring grants support programs designed to reduce juvenile delinquency and support at-risk youth. Programs like the VSF Hero’s Path mentorship system align strongly with these goals because they focus on leadership, resilience, and mentorship. Typical range: $100,000 – $500,000.</w:t>
      </w:r>
    </w:p>
    <w:p w14:paraId="637D51C5" w14:textId="77777777" w:rsidR="005D348F" w:rsidRDefault="00000000">
      <w:pPr>
        <w:pStyle w:val="Heading3"/>
      </w:pPr>
      <w:r>
        <w:t>Community Youth Development Grants</w:t>
      </w:r>
    </w:p>
    <w:p w14:paraId="59B6E0B6" w14:textId="77777777" w:rsidR="005D348F" w:rsidRDefault="00000000">
      <w:r>
        <w:t>Community grants fund innovative youth initiatives focused on behavioral health, trauma-informed care, and resilience building. These grants are excellent for launching pilot programs. Typical range: $50,000 – $200,000.</w:t>
      </w:r>
    </w:p>
    <w:p w14:paraId="57D78068" w14:textId="77777777" w:rsidR="005D348F" w:rsidRDefault="00000000">
      <w:pPr>
        <w:pStyle w:val="Heading3"/>
      </w:pPr>
      <w:r>
        <w:t>Education Innovation Grants</w:t>
      </w:r>
    </w:p>
    <w:p w14:paraId="0165EAE7" w14:textId="77777777" w:rsidR="005D348F" w:rsidRDefault="00000000">
      <w:r>
        <w:t>Education grants support programs that improve student engagement and social emotional learning (SEL). Adventure-based learning models like Hero’s Path can be positioned as SEL enrichment tools. Typical range: $75,000 – $300,000.</w:t>
      </w:r>
    </w:p>
    <w:p w14:paraId="3DF16095" w14:textId="77777777" w:rsidR="005D348F" w:rsidRDefault="00000000">
      <w:pPr>
        <w:pStyle w:val="Heading3"/>
      </w:pPr>
      <w:r>
        <w:t>Corporate Youth Development Foundations</w:t>
      </w:r>
    </w:p>
    <w:p w14:paraId="7013049A" w14:textId="77777777" w:rsidR="005D348F" w:rsidRDefault="00000000">
      <w:r>
        <w:t>Large corporate foundations frequently fund youth leadership and education programs. Typical range: $10,000 – $100,000.</w:t>
      </w:r>
    </w:p>
    <w:p w14:paraId="24A47066" w14:textId="77777777" w:rsidR="005D348F" w:rsidRDefault="00000000">
      <w:pPr>
        <w:pStyle w:val="Heading3"/>
      </w:pPr>
      <w:r>
        <w:t>State-Level Youth Grants</w:t>
      </w:r>
    </w:p>
    <w:p w14:paraId="5378B49F" w14:textId="77777777" w:rsidR="005D348F" w:rsidRDefault="00000000">
      <w:r>
        <w:t>State agencies fund programs supporting youth behavioral health, mentorship, and prevention programs. Typical range: $25,000 – $150,000.</w:t>
      </w:r>
    </w:p>
    <w:p w14:paraId="58B6211C" w14:textId="77777777" w:rsidR="005D348F" w:rsidRDefault="00000000">
      <w:pPr>
        <w:pStyle w:val="Heading2"/>
      </w:pPr>
      <w:r>
        <w:t>Part II: The Seven-Step Blueprint for Building a National Nonprofit</w:t>
      </w:r>
    </w:p>
    <w:p w14:paraId="5E2117D8" w14:textId="77777777" w:rsidR="005D348F" w:rsidRDefault="00000000">
      <w:pPr>
        <w:pStyle w:val="Heading3"/>
      </w:pPr>
      <w:r>
        <w:t>Step 1: Define the Core Problem</w:t>
      </w:r>
    </w:p>
    <w:p w14:paraId="369CB028" w14:textId="77777777" w:rsidR="005D348F" w:rsidRDefault="00000000">
      <w:r>
        <w:t>Successful nonprofits clearly define the problem they are solving. For VSF, the core challenge may be framed as a lack of mentorship, belonging, and leadership development opportunities for at-risk youth.</w:t>
      </w:r>
    </w:p>
    <w:p w14:paraId="341EBD95" w14:textId="77777777" w:rsidR="005D348F" w:rsidRDefault="00000000">
      <w:pPr>
        <w:pStyle w:val="Heading3"/>
      </w:pPr>
      <w:r>
        <w:lastRenderedPageBreak/>
        <w:t>Step 2: Build the Signature Program</w:t>
      </w:r>
    </w:p>
    <w:p w14:paraId="1A5BC8CF" w14:textId="77777777" w:rsidR="005D348F" w:rsidRDefault="00000000">
      <w:r>
        <w:t>Every major nonprofit organization has a flagship program. For VSF, the signature initiative is 'Village Strong: The Hero’s Path'—a narrative-based mentorship and leadership development program.</w:t>
      </w:r>
    </w:p>
    <w:p w14:paraId="4E337235" w14:textId="77777777" w:rsidR="005D348F" w:rsidRDefault="00000000">
      <w:pPr>
        <w:pStyle w:val="Heading3"/>
      </w:pPr>
      <w:r>
        <w:t>Step 3: Prove the Program Works</w:t>
      </w:r>
    </w:p>
    <w:p w14:paraId="26B14042" w14:textId="77777777" w:rsidR="005D348F" w:rsidRDefault="00000000">
      <w:r>
        <w:t>Before scaling, the program should be tested locally through a pilot program involving 20–40 youth. Outcomes such as teamwork, emotional regulation, engagement, and confidence should be measured.</w:t>
      </w:r>
    </w:p>
    <w:p w14:paraId="78FAF81E" w14:textId="77777777" w:rsidR="005D348F" w:rsidRDefault="00000000">
      <w:pPr>
        <w:pStyle w:val="Heading3"/>
      </w:pPr>
      <w:r>
        <w:t>Step 4: Document the Model</w:t>
      </w:r>
    </w:p>
    <w:p w14:paraId="4F0D966D" w14:textId="77777777" w:rsidR="005D348F" w:rsidRDefault="00000000">
      <w:r>
        <w:t>Once the program demonstrates success, the methodology should be documented so other organizations can replicate it through mentor guides, curriculum materials, and evaluation tools.</w:t>
      </w:r>
    </w:p>
    <w:p w14:paraId="5750B36E" w14:textId="77777777" w:rsidR="005D348F" w:rsidRDefault="00000000">
      <w:pPr>
        <w:pStyle w:val="Heading3"/>
      </w:pPr>
      <w:r>
        <w:t>Step 5: Train Mentors and Partners</w:t>
      </w:r>
    </w:p>
    <w:p w14:paraId="4E006903" w14:textId="77777777" w:rsidR="005D348F" w:rsidRDefault="00000000">
      <w:r>
        <w:t>The next stage of growth involves training other organizations to implement the program through a Village Strong Mentor Certification system.</w:t>
      </w:r>
    </w:p>
    <w:p w14:paraId="00C98112" w14:textId="77777777" w:rsidR="005D348F" w:rsidRDefault="00000000">
      <w:pPr>
        <w:pStyle w:val="Heading3"/>
      </w:pPr>
      <w:r>
        <w:t>Step 6: Build Strategic Partnerships</w:t>
      </w:r>
    </w:p>
    <w:p w14:paraId="4D692F02" w14:textId="77777777" w:rsidR="005D348F" w:rsidRDefault="00000000">
      <w:r>
        <w:t>Strategic partnerships with schools, mentoring organizations, behavioral health providers, and youth programs will increase program reach.</w:t>
      </w:r>
    </w:p>
    <w:p w14:paraId="573D44A8" w14:textId="77777777" w:rsidR="005D348F" w:rsidRDefault="00000000">
      <w:pPr>
        <w:pStyle w:val="Heading3"/>
      </w:pPr>
      <w:r>
        <w:t>Step 7: Build National Visibility</w:t>
      </w:r>
    </w:p>
    <w:p w14:paraId="647FB9AB" w14:textId="77777777" w:rsidR="005D348F" w:rsidRDefault="00000000">
      <w:r>
        <w:t>Expand visibility through conferences, research publications, and media outreach highlighting success stories and program outcomes.</w:t>
      </w:r>
    </w:p>
    <w:p w14:paraId="1302D0C1" w14:textId="77777777" w:rsidR="005D348F" w:rsidRDefault="00000000">
      <w:pPr>
        <w:pStyle w:val="Heading2"/>
      </w:pPr>
      <w:r>
        <w:t>Part III: The Three Pillars of Village Strong Foundation</w:t>
      </w:r>
    </w:p>
    <w:p w14:paraId="6E0F4AB6" w14:textId="77777777" w:rsidR="005D348F" w:rsidRDefault="00000000">
      <w:r>
        <w:t>1. The Nonprofit Mission: Mentorship and leadership development for youth.</w:t>
      </w:r>
    </w:p>
    <w:p w14:paraId="5BB216B6" w14:textId="77777777" w:rsidR="005D348F" w:rsidRDefault="00000000">
      <w:r>
        <w:t>2. The Curriculum System: The Hero’s Path leadership program.</w:t>
      </w:r>
    </w:p>
    <w:p w14:paraId="5A1E21DA" w14:textId="77777777" w:rsidR="005D348F" w:rsidRDefault="00000000">
      <w:r>
        <w:t>3. The Training Network: Mentor certification and national program partnerships.</w:t>
      </w:r>
    </w:p>
    <w:p w14:paraId="51058AF3" w14:textId="77777777" w:rsidR="005D348F" w:rsidRDefault="00000000">
      <w:pPr>
        <w:pStyle w:val="Heading2"/>
      </w:pPr>
      <w:r>
        <w:t>Conclusion</w:t>
      </w:r>
    </w:p>
    <w:p w14:paraId="5CB0758D" w14:textId="77777777" w:rsidR="005D348F" w:rsidRDefault="00000000">
      <w:r>
        <w:t>The Village Strong Foundation model has the potential to evolve into a scalable national youth leadership framework. By focusing on pilot success, strong documentation, mentor training, and strategic partnerships, VSF can expand from a local mentoring initiative into a widely adopted program supporting youth development.</w:t>
      </w:r>
    </w:p>
    <w:sectPr w:rsidR="005D34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7002347">
    <w:abstractNumId w:val="8"/>
  </w:num>
  <w:num w:numId="2" w16cid:durableId="661467407">
    <w:abstractNumId w:val="6"/>
  </w:num>
  <w:num w:numId="3" w16cid:durableId="118229974">
    <w:abstractNumId w:val="5"/>
  </w:num>
  <w:num w:numId="4" w16cid:durableId="518854867">
    <w:abstractNumId w:val="4"/>
  </w:num>
  <w:num w:numId="5" w16cid:durableId="1436167334">
    <w:abstractNumId w:val="7"/>
  </w:num>
  <w:num w:numId="6" w16cid:durableId="875889221">
    <w:abstractNumId w:val="3"/>
  </w:num>
  <w:num w:numId="7" w16cid:durableId="933710765">
    <w:abstractNumId w:val="2"/>
  </w:num>
  <w:num w:numId="8" w16cid:durableId="2123843695">
    <w:abstractNumId w:val="1"/>
  </w:num>
  <w:num w:numId="9" w16cid:durableId="131145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348F"/>
    <w:rsid w:val="00684CBD"/>
    <w:rsid w:val="00AA1D8D"/>
    <w:rsid w:val="00AF718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9DED13"/>
  <w14:defaultImageDpi w14:val="300"/>
  <w15:docId w15:val="{1DF65E98-95A6-4F33-9B56-51085FE51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494</Words>
  <Characters>3214</Characters>
  <Application>Microsoft Office Word</Application>
  <DocSecurity>0</DocSecurity>
  <Lines>61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rafael rodriguez</cp:lastModifiedBy>
  <cp:revision>3</cp:revision>
  <dcterms:created xsi:type="dcterms:W3CDTF">2013-12-23T23:15:00Z</dcterms:created>
  <dcterms:modified xsi:type="dcterms:W3CDTF">2026-03-13T00:00:00Z</dcterms:modified>
  <cp:category/>
</cp:coreProperties>
</file>