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601" w:rsidRDefault="00191601" w:rsidP="008D0CD2">
      <w:pPr>
        <w:jc w:val="center"/>
        <w:rPr>
          <w:b/>
          <w:bCs/>
          <w:sz w:val="32"/>
          <w:szCs w:val="32"/>
          <w:lang w:val="en-US"/>
        </w:rPr>
      </w:pPr>
    </w:p>
    <w:p w:rsidR="00CB5357" w:rsidRPr="00191601" w:rsidRDefault="00CB5357" w:rsidP="008D0CD2">
      <w:pPr>
        <w:jc w:val="center"/>
        <w:rPr>
          <w:b/>
          <w:bCs/>
          <w:sz w:val="32"/>
          <w:szCs w:val="32"/>
          <w:lang w:val="en-US"/>
        </w:rPr>
      </w:pPr>
      <w:r w:rsidRPr="00191601">
        <w:rPr>
          <w:b/>
          <w:bCs/>
          <w:sz w:val="32"/>
          <w:szCs w:val="32"/>
          <w:lang w:val="en-US"/>
        </w:rPr>
        <w:t xml:space="preserve">s54 – </w:t>
      </w:r>
      <w:proofErr w:type="spellStart"/>
      <w:r w:rsidRPr="00191601">
        <w:rPr>
          <w:b/>
          <w:bCs/>
          <w:sz w:val="32"/>
          <w:szCs w:val="32"/>
          <w:lang w:val="en-US"/>
        </w:rPr>
        <w:t>Kadena</w:t>
      </w:r>
      <w:proofErr w:type="spellEnd"/>
    </w:p>
    <w:p w:rsidR="00CB5357" w:rsidRDefault="00CB5357">
      <w:pPr>
        <w:rPr>
          <w:lang w:val="en-US"/>
        </w:rPr>
      </w:pPr>
    </w:p>
    <w:p w:rsidR="00191601" w:rsidRDefault="00191601" w:rsidP="008D0CD2">
      <w:pPr>
        <w:rPr>
          <w:lang w:val="en-US"/>
        </w:rPr>
      </w:pPr>
    </w:p>
    <w:p w:rsidR="00FF36CC" w:rsidRPr="00191601" w:rsidRDefault="00665C84" w:rsidP="00BF4A56">
      <w:pPr>
        <w:ind w:firstLine="708"/>
        <w:rPr>
          <w:b/>
          <w:bCs/>
          <w:sz w:val="28"/>
          <w:szCs w:val="28"/>
          <w:lang w:val="en-US"/>
        </w:rPr>
      </w:pPr>
      <w:r w:rsidRPr="00665C84">
        <w:rPr>
          <w:b/>
          <w:bCs/>
          <w:sz w:val="28"/>
          <w:szCs w:val="28"/>
          <w:lang w:val="en-US"/>
        </w:rPr>
        <w:t>Milestone 1</w:t>
      </w:r>
      <w:r w:rsidR="00FF36CC">
        <w:rPr>
          <w:b/>
          <w:bCs/>
          <w:sz w:val="28"/>
          <w:szCs w:val="28"/>
          <w:lang w:val="en-US"/>
        </w:rPr>
        <w:t>D</w:t>
      </w:r>
      <w:r w:rsidRPr="00665C84">
        <w:rPr>
          <w:b/>
          <w:bCs/>
          <w:sz w:val="28"/>
          <w:szCs w:val="28"/>
          <w:lang w:val="en-US"/>
        </w:rPr>
        <w:t xml:space="preserve"> - </w:t>
      </w:r>
      <w:r w:rsidR="00FF36CC" w:rsidRPr="00FF36CC">
        <w:rPr>
          <w:b/>
          <w:bCs/>
          <w:sz w:val="28"/>
          <w:szCs w:val="28"/>
          <w:lang w:val="en-US"/>
        </w:rPr>
        <w:t>Marketplace Back End</w:t>
      </w:r>
    </w:p>
    <w:p w:rsidR="00FF36CC" w:rsidRDefault="00BF4A56" w:rsidP="00BF4A56">
      <w:pPr>
        <w:pStyle w:val="Prrafodelista"/>
        <w:ind w:left="1060"/>
        <w:rPr>
          <w:lang w:val="en-US"/>
        </w:rPr>
      </w:pPr>
      <w:r>
        <w:rPr>
          <w:lang w:val="en-US"/>
        </w:rPr>
        <w:br/>
      </w:r>
      <w:r w:rsidRPr="00BF4A56">
        <w:rPr>
          <w:lang w:val="en-US"/>
        </w:rPr>
        <w:t xml:space="preserve">For the exercise we will buy and sell in fiat and </w:t>
      </w:r>
      <w:proofErr w:type="spellStart"/>
      <w:r w:rsidRPr="00BF4A56">
        <w:rPr>
          <w:lang w:val="en-US"/>
        </w:rPr>
        <w:t>kda</w:t>
      </w:r>
      <w:proofErr w:type="spellEnd"/>
      <w:r>
        <w:rPr>
          <w:lang w:val="en-US"/>
        </w:rPr>
        <w:t xml:space="preserve"> at </w:t>
      </w:r>
      <w:hyperlink r:id="rId6" w:history="1">
        <w:r w:rsidR="003616B1">
          <w:rPr>
            <w:rStyle w:val="Hipervnculo"/>
            <w:lang w:val="en-US"/>
          </w:rPr>
          <w:t>https://estrellas.54.wtf/</w:t>
        </w:r>
      </w:hyperlink>
      <w:r w:rsidRPr="00BF4A56">
        <w:rPr>
          <w:lang w:val="en-US"/>
        </w:rPr>
        <w:t xml:space="preserve">, demonstrating the capabilities of the backend and indicating the code segments with line numbers where </w:t>
      </w:r>
      <w:r>
        <w:rPr>
          <w:lang w:val="en-US"/>
        </w:rPr>
        <w:t>segments</w:t>
      </w:r>
      <w:r w:rsidRPr="00BF4A56">
        <w:rPr>
          <w:lang w:val="en-US"/>
        </w:rPr>
        <w:t xml:space="preserve"> start on GitHub</w:t>
      </w:r>
      <w:r>
        <w:rPr>
          <w:lang w:val="en-US"/>
        </w:rPr>
        <w:t xml:space="preserve"> </w:t>
      </w:r>
      <w:r>
        <w:rPr>
          <w:rStyle w:val="rynqvb"/>
          <w:lang w:val="en"/>
        </w:rPr>
        <w:t>available</w:t>
      </w:r>
      <w:r>
        <w:rPr>
          <w:lang w:val="en-US"/>
        </w:rPr>
        <w:t xml:space="preserve"> at</w:t>
      </w:r>
      <w:r>
        <w:rPr>
          <w:lang w:val="en-US"/>
        </w:rPr>
        <w:br/>
      </w:r>
      <w:hyperlink r:id="rId7" w:history="1">
        <w:r w:rsidRPr="00BF4A56">
          <w:rPr>
            <w:rStyle w:val="Hipervnculo"/>
            <w:lang w:val="en-US"/>
          </w:rPr>
          <w:t>https://github.com/73kn1k/s54_kadena/blob/main/payment.php</w:t>
        </w:r>
      </w:hyperlink>
    </w:p>
    <w:p w:rsidR="00FF36CC" w:rsidRDefault="00FF36CC" w:rsidP="00FF36CC">
      <w:pPr>
        <w:pStyle w:val="Prrafodelista"/>
        <w:ind w:left="1060"/>
        <w:rPr>
          <w:lang w:val="en-US"/>
        </w:rPr>
      </w:pPr>
    </w:p>
    <w:p w:rsidR="00294254" w:rsidRDefault="00BF4A56" w:rsidP="00FF36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start by</w:t>
      </w:r>
      <w:r w:rsidR="00FF36CC" w:rsidRPr="008D0CD2">
        <w:rPr>
          <w:lang w:val="en-US"/>
        </w:rPr>
        <w:t xml:space="preserve"> </w:t>
      </w:r>
      <w:r w:rsidR="00FF36CC">
        <w:rPr>
          <w:lang w:val="en-US"/>
        </w:rPr>
        <w:t xml:space="preserve">login as the user that </w:t>
      </w:r>
      <w:proofErr w:type="spellStart"/>
      <w:r>
        <w:rPr>
          <w:lang w:val="en-US"/>
        </w:rPr>
        <w:t>whants</w:t>
      </w:r>
      <w:proofErr w:type="spellEnd"/>
      <w:r>
        <w:rPr>
          <w:lang w:val="en-US"/>
        </w:rPr>
        <w:t xml:space="preserve"> to buy</w:t>
      </w:r>
      <w:r w:rsidR="00FF36CC">
        <w:rPr>
          <w:lang w:val="en-US"/>
        </w:rPr>
        <w:t xml:space="preserve"> an asset to sell it</w:t>
      </w:r>
      <w:r>
        <w:rPr>
          <w:lang w:val="en-US"/>
        </w:rPr>
        <w:t xml:space="preserve"> later</w:t>
      </w:r>
      <w:r w:rsidR="00294254">
        <w:rPr>
          <w:lang w:val="en-US"/>
        </w:rPr>
        <w:t>;</w:t>
      </w:r>
      <w:r>
        <w:rPr>
          <w:lang w:val="en-US"/>
        </w:rPr>
        <w:br/>
      </w:r>
      <w:r w:rsidR="00294254">
        <w:rPr>
          <w:lang w:val="en-US"/>
        </w:rPr>
        <w:t xml:space="preserve">we go to </w:t>
      </w:r>
      <w:hyperlink r:id="rId8" w:history="1">
        <w:r w:rsidR="00294254">
          <w:rPr>
            <w:rStyle w:val="Hipervnculo"/>
            <w:lang w:val="en-US"/>
          </w:rPr>
          <w:t>https://estrellas.54.wtf/asset-76212-kda-mainnet-test</w:t>
        </w:r>
      </w:hyperlink>
      <w:r w:rsidR="00294254">
        <w:rPr>
          <w:lang w:val="en-US"/>
        </w:rPr>
        <w:t>,</w:t>
      </w:r>
    </w:p>
    <w:p w:rsidR="00D4775F" w:rsidRDefault="00D4775F" w:rsidP="00294254">
      <w:pPr>
        <w:pStyle w:val="Prrafodelista"/>
        <w:ind w:left="1060"/>
        <w:rPr>
          <w:lang w:val="en-US"/>
        </w:rPr>
      </w:pPr>
      <w:r>
        <w:rPr>
          <w:lang w:val="en-US"/>
        </w:rPr>
        <w:t>press</w:t>
      </w:r>
      <w:r w:rsidR="003616B1">
        <w:rPr>
          <w:lang w:val="en-US"/>
        </w:rPr>
        <w:t>ing</w:t>
      </w:r>
      <w:r>
        <w:rPr>
          <w:lang w:val="en-US"/>
        </w:rPr>
        <w:t xml:space="preserve"> on “Get One” and at the pop-up “Pay with Card”</w:t>
      </w:r>
    </w:p>
    <w:p w:rsidR="008D0CD2" w:rsidRPr="00FF36CC" w:rsidRDefault="00D4775F" w:rsidP="00294254">
      <w:pPr>
        <w:pStyle w:val="Prrafodelista"/>
        <w:ind w:left="1060"/>
        <w:rPr>
          <w:lang w:val="en-US"/>
        </w:rPr>
      </w:pPr>
      <w:r>
        <w:rPr>
          <w:lang w:val="en-US"/>
        </w:rPr>
        <w:t>will trigger a backend call</w:t>
      </w:r>
      <w:r w:rsidR="00DB53A3">
        <w:rPr>
          <w:lang w:val="en-US"/>
        </w:rPr>
        <w:t xml:space="preserve"> </w:t>
      </w:r>
      <w:r>
        <w:rPr>
          <w:lang w:val="en-US"/>
        </w:rPr>
        <w:t xml:space="preserve">code @ </w:t>
      </w:r>
      <w:proofErr w:type="spellStart"/>
      <w:r>
        <w:rPr>
          <w:lang w:val="en-US"/>
        </w:rPr>
        <w:t>payment.php</w:t>
      </w:r>
      <w:proofErr w:type="spellEnd"/>
      <w:r>
        <w:rPr>
          <w:lang w:val="en-US"/>
        </w:rPr>
        <w:t xml:space="preserve"> </w:t>
      </w:r>
      <w:hyperlink r:id="rId9" w:anchor="L50" w:history="1">
        <w:r w:rsidRPr="006C1ADB">
          <w:rPr>
            <w:rStyle w:val="Hipervnculo"/>
            <w:lang w:val="en-US"/>
          </w:rPr>
          <w:t>#50</w:t>
        </w:r>
      </w:hyperlink>
      <w:r>
        <w:rPr>
          <w:lang w:val="en-US"/>
        </w:rPr>
        <w:br/>
        <w:t xml:space="preserve">or “Use </w:t>
      </w:r>
      <w:proofErr w:type="spellStart"/>
      <w:r>
        <w:rPr>
          <w:lang w:val="en-US"/>
        </w:rPr>
        <w:t>Chainweaver</w:t>
      </w:r>
      <w:proofErr w:type="spellEnd"/>
      <w:r>
        <w:rPr>
          <w:lang w:val="en-US"/>
        </w:rPr>
        <w:t>”</w:t>
      </w:r>
      <w:r w:rsidR="00DB53A3">
        <w:rPr>
          <w:lang w:val="en-US"/>
        </w:rPr>
        <w:t xml:space="preserve"> triggers call @ </w:t>
      </w:r>
      <w:proofErr w:type="spellStart"/>
      <w:r w:rsidR="00DB53A3">
        <w:rPr>
          <w:lang w:val="en-US"/>
        </w:rPr>
        <w:t>payment.php</w:t>
      </w:r>
      <w:proofErr w:type="spellEnd"/>
      <w:r w:rsidR="00DB53A3">
        <w:rPr>
          <w:lang w:val="en-US"/>
        </w:rPr>
        <w:t xml:space="preserve"> </w:t>
      </w:r>
      <w:hyperlink r:id="rId10" w:anchor="L156" w:history="1">
        <w:r w:rsidR="00DB53A3" w:rsidRPr="006C1ADB">
          <w:rPr>
            <w:rStyle w:val="Hipervnculo"/>
            <w:lang w:val="en-US"/>
          </w:rPr>
          <w:t>#156</w:t>
        </w:r>
      </w:hyperlink>
      <w:r>
        <w:rPr>
          <w:lang w:val="en-US"/>
        </w:rPr>
        <w:br/>
      </w:r>
      <w:r w:rsidR="00BF4A56">
        <w:rPr>
          <w:lang w:val="en-US"/>
        </w:rPr>
        <w:br/>
      </w:r>
      <w:r w:rsidR="00BF4A56">
        <w:rPr>
          <w:noProof/>
          <w:lang w:val="en-US"/>
        </w:rPr>
        <w:drawing>
          <wp:inline distT="0" distB="0" distL="0" distR="0">
            <wp:extent cx="855041" cy="10800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368" cy="11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="00294254">
        <w:rPr>
          <w:noProof/>
          <w:lang w:val="en-US"/>
        </w:rPr>
        <w:drawing>
          <wp:inline distT="0" distB="0" distL="0" distR="0">
            <wp:extent cx="1278834" cy="1079904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633" cy="10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1371600" cy="107719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020" cy="10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or </w:t>
      </w:r>
      <w:r w:rsidR="00F92924">
        <w:rPr>
          <w:noProof/>
          <w:lang w:val="en-US"/>
        </w:rPr>
        <w:drawing>
          <wp:inline distT="0" distB="0" distL="0" distR="0">
            <wp:extent cx="1364974" cy="10712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301" cy="10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CD2" w:rsidRPr="00FF36CC">
        <w:rPr>
          <w:lang w:val="en-US"/>
        </w:rPr>
        <w:br/>
      </w:r>
    </w:p>
    <w:p w:rsidR="0094462E" w:rsidRDefault="00DB53A3" w:rsidP="0094462E">
      <w:pPr>
        <w:pStyle w:val="Prrafodelista"/>
        <w:numPr>
          <w:ilvl w:val="0"/>
          <w:numId w:val="1"/>
        </w:numPr>
        <w:rPr>
          <w:lang w:val="en-US"/>
        </w:rPr>
      </w:pPr>
      <w:r w:rsidRPr="00DB53A3">
        <w:rPr>
          <w:lang w:val="en-US"/>
        </w:rPr>
        <w:t xml:space="preserve">To carry out the exercise for the secondary market we will put the newly purchased asset up for sale and with another user we will buy it paying with fiat or </w:t>
      </w:r>
      <w:proofErr w:type="spellStart"/>
      <w:r w:rsidRPr="00DB53A3">
        <w:rPr>
          <w:lang w:val="en-US"/>
        </w:rPr>
        <w:t>kda</w:t>
      </w:r>
      <w:proofErr w:type="spellEnd"/>
      <w:r w:rsidR="00CA18FA">
        <w:rPr>
          <w:lang w:val="en-US"/>
        </w:rPr>
        <w:t>.</w:t>
      </w:r>
      <w:r w:rsidR="00CA18FA">
        <w:rPr>
          <w:lang w:val="en-US"/>
        </w:rPr>
        <w:br/>
        <w:t xml:space="preserve">By paying with card will trigger call @ </w:t>
      </w:r>
      <w:proofErr w:type="spellStart"/>
      <w:r w:rsidR="00CA18FA">
        <w:rPr>
          <w:lang w:val="en-US"/>
        </w:rPr>
        <w:t>payment.php</w:t>
      </w:r>
      <w:proofErr w:type="spellEnd"/>
      <w:r w:rsidR="00CA18FA">
        <w:rPr>
          <w:lang w:val="en-US"/>
        </w:rPr>
        <w:t xml:space="preserve"> </w:t>
      </w:r>
      <w:hyperlink r:id="rId15" w:anchor="L90" w:history="1">
        <w:r w:rsidR="00CA18FA" w:rsidRPr="006C1ADB">
          <w:rPr>
            <w:rStyle w:val="Hipervnculo"/>
            <w:lang w:val="en-US"/>
          </w:rPr>
          <w:t>#90</w:t>
        </w:r>
      </w:hyperlink>
      <w:r w:rsidR="00CA18FA">
        <w:rPr>
          <w:lang w:val="en-US"/>
        </w:rPr>
        <w:br/>
        <w:t xml:space="preserve">or using </w:t>
      </w:r>
      <w:proofErr w:type="spellStart"/>
      <w:r w:rsidR="00CA18FA">
        <w:rPr>
          <w:lang w:val="en-US"/>
        </w:rPr>
        <w:t>chainweaver</w:t>
      </w:r>
      <w:proofErr w:type="spellEnd"/>
      <w:r w:rsidR="00CA18FA">
        <w:rPr>
          <w:lang w:val="en-US"/>
        </w:rPr>
        <w:t xml:space="preserve"> @ </w:t>
      </w:r>
      <w:proofErr w:type="spellStart"/>
      <w:r w:rsidR="00CA18FA">
        <w:rPr>
          <w:lang w:val="en-US"/>
        </w:rPr>
        <w:t>payment.php</w:t>
      </w:r>
      <w:proofErr w:type="spellEnd"/>
      <w:r w:rsidR="00CA18FA">
        <w:rPr>
          <w:lang w:val="en-US"/>
        </w:rPr>
        <w:t xml:space="preserve"> </w:t>
      </w:r>
      <w:hyperlink r:id="rId16" w:anchor="L185" w:history="1">
        <w:r w:rsidR="00CA18FA" w:rsidRPr="006C1ADB">
          <w:rPr>
            <w:rStyle w:val="Hipervnculo"/>
            <w:lang w:val="en-US"/>
          </w:rPr>
          <w:t>#185</w:t>
        </w:r>
      </w:hyperlink>
      <w:r w:rsidR="0094462E">
        <w:rPr>
          <w:lang w:val="en-US"/>
        </w:rPr>
        <w:br/>
      </w:r>
      <w:r w:rsidR="00665C84">
        <w:rPr>
          <w:lang w:val="en-US"/>
        </w:rPr>
        <w:br/>
      </w:r>
      <w:r w:rsidR="0094462E">
        <w:rPr>
          <w:lang w:val="en-US"/>
        </w:rPr>
        <w:t xml:space="preserve"> </w:t>
      </w:r>
      <w:r w:rsidR="0043064E">
        <w:rPr>
          <w:noProof/>
          <w:lang w:val="en-US"/>
        </w:rPr>
        <w:drawing>
          <wp:inline distT="0" distB="0" distL="0" distR="0">
            <wp:extent cx="789007" cy="117944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332" cy="11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43064E">
        <w:rPr>
          <w:noProof/>
          <w:lang w:val="en-US"/>
        </w:rPr>
        <w:drawing>
          <wp:inline distT="0" distB="0" distL="0" distR="0">
            <wp:extent cx="662609" cy="119168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66" cy="12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4E">
        <w:rPr>
          <w:lang w:val="en-US"/>
        </w:rPr>
        <w:t xml:space="preserve"> </w:t>
      </w:r>
      <w:r w:rsidR="0043064E">
        <w:rPr>
          <w:noProof/>
          <w:lang w:val="en-US"/>
        </w:rPr>
        <w:drawing>
          <wp:inline distT="0" distB="0" distL="0" distR="0">
            <wp:extent cx="1636147" cy="1183946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319" cy="11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4E">
        <w:rPr>
          <w:lang w:val="en-US"/>
        </w:rPr>
        <w:t xml:space="preserve"> or </w:t>
      </w:r>
      <w:r w:rsidR="0043064E">
        <w:rPr>
          <w:noProof/>
          <w:lang w:val="en-US"/>
        </w:rPr>
        <w:drawing>
          <wp:inline distT="0" distB="0" distL="0" distR="0">
            <wp:extent cx="1610140" cy="1162879"/>
            <wp:effectExtent l="0" t="0" r="317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50" cy="11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62E">
        <w:rPr>
          <w:lang w:val="en-US"/>
        </w:rPr>
        <w:br/>
      </w:r>
    </w:p>
    <w:p w:rsidR="002D4F5B" w:rsidRDefault="00CA18FA" w:rsidP="009446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perform an asset transfer between wallets</w:t>
      </w:r>
      <w:r w:rsidR="00837EBF">
        <w:rPr>
          <w:lang w:val="en-US"/>
        </w:rPr>
        <w:t xml:space="preserve"> </w:t>
      </w:r>
      <w:r>
        <w:rPr>
          <w:lang w:val="en-US"/>
        </w:rPr>
        <w:t>we will click “Transfer” at the desired asset and at the pop-up introducing the receivers wallet</w:t>
      </w:r>
      <w:r w:rsidR="00837EBF">
        <w:rPr>
          <w:lang w:val="en-US"/>
        </w:rPr>
        <w:t xml:space="preserve"> </w:t>
      </w:r>
      <w:r>
        <w:rPr>
          <w:lang w:val="en-US"/>
        </w:rPr>
        <w:t xml:space="preserve">triggering </w:t>
      </w:r>
      <w:r w:rsidR="00837EBF">
        <w:rPr>
          <w:lang w:val="en-US"/>
        </w:rPr>
        <w:t xml:space="preserve">so </w:t>
      </w:r>
      <w:r w:rsidR="003616B1">
        <w:rPr>
          <w:lang w:val="en-US"/>
        </w:rPr>
        <w:t xml:space="preserve">a call @ </w:t>
      </w:r>
      <w:proofErr w:type="spellStart"/>
      <w:r w:rsidR="003616B1">
        <w:rPr>
          <w:lang w:val="en-US"/>
        </w:rPr>
        <w:t>payment.php</w:t>
      </w:r>
      <w:proofErr w:type="spellEnd"/>
      <w:r w:rsidR="003616B1">
        <w:rPr>
          <w:lang w:val="en-US"/>
        </w:rPr>
        <w:t xml:space="preserve"> </w:t>
      </w:r>
      <w:hyperlink r:id="rId21" w:anchor="L235" w:history="1">
        <w:r w:rsidR="003616B1" w:rsidRPr="006C1ADB">
          <w:rPr>
            <w:rStyle w:val="Hipervnculo"/>
            <w:lang w:val="en-US"/>
          </w:rPr>
          <w:t>#235</w:t>
        </w:r>
      </w:hyperlink>
      <w:r w:rsidR="0094462E">
        <w:rPr>
          <w:lang w:val="en-US"/>
        </w:rPr>
        <w:br/>
      </w:r>
      <w:r w:rsidR="0094462E">
        <w:rPr>
          <w:lang w:val="en-US"/>
        </w:rPr>
        <w:br/>
      </w:r>
      <w:r w:rsidR="003616B1">
        <w:rPr>
          <w:noProof/>
          <w:lang w:val="en-US"/>
        </w:rPr>
        <w:drawing>
          <wp:inline distT="0" distB="0" distL="0" distR="0">
            <wp:extent cx="1325217" cy="12334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97" cy="12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24">
        <w:rPr>
          <w:lang w:val="en-US"/>
        </w:rPr>
        <w:tab/>
      </w:r>
      <w:r w:rsidR="003616B1">
        <w:rPr>
          <w:noProof/>
          <w:lang w:val="en-US"/>
        </w:rPr>
        <w:drawing>
          <wp:inline distT="0" distB="0" distL="0" distR="0">
            <wp:extent cx="1364974" cy="579192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5B">
        <w:rPr>
          <w:lang w:val="en-US"/>
        </w:rPr>
        <w:br/>
      </w:r>
    </w:p>
    <w:p w:rsidR="00E33D32" w:rsidRDefault="00E33D32" w:rsidP="00E33D32">
      <w:pPr>
        <w:pStyle w:val="Prrafodelista"/>
        <w:numPr>
          <w:ilvl w:val="0"/>
          <w:numId w:val="1"/>
        </w:numPr>
        <w:rPr>
          <w:lang w:val="en-US"/>
        </w:rPr>
      </w:pPr>
      <w:r w:rsidRPr="00E33D32">
        <w:rPr>
          <w:lang w:val="en-US"/>
        </w:rPr>
        <w:t xml:space="preserve"> </w:t>
      </w:r>
      <w:r w:rsidR="002229E1">
        <w:rPr>
          <w:lang w:val="en-US"/>
        </w:rPr>
        <w:t>T</w:t>
      </w:r>
      <w:r w:rsidRPr="00E33D32">
        <w:rPr>
          <w:lang w:val="en-US"/>
        </w:rPr>
        <w:t>o make a withdrawal of the profits from sales or resales</w:t>
      </w:r>
      <w:r>
        <w:rPr>
          <w:lang w:val="en-US"/>
        </w:rPr>
        <w:t>.</w:t>
      </w:r>
      <w:r w:rsidR="003616B1">
        <w:rPr>
          <w:lang w:val="en-US"/>
        </w:rPr>
        <w:t xml:space="preserve"> </w:t>
      </w:r>
      <w:r>
        <w:rPr>
          <w:lang w:val="en-US"/>
        </w:rPr>
        <w:t xml:space="preserve"> We access our profile and press “Withdraw”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triggers a call @ </w:t>
      </w:r>
      <w:proofErr w:type="spellStart"/>
      <w:r>
        <w:rPr>
          <w:lang w:val="en-US"/>
        </w:rPr>
        <w:t>payment.php</w:t>
      </w:r>
      <w:proofErr w:type="spellEnd"/>
      <w:r>
        <w:rPr>
          <w:lang w:val="en-US"/>
        </w:rPr>
        <w:t xml:space="preserve"> </w:t>
      </w:r>
      <w:hyperlink r:id="rId24" w:anchor="L251" w:history="1">
        <w:r w:rsidRPr="006C1ADB">
          <w:rPr>
            <w:rStyle w:val="Hipervnculo"/>
            <w:lang w:val="en-US"/>
          </w:rPr>
          <w:t>#251</w:t>
        </w:r>
      </w:hyperlink>
      <w:r w:rsidR="009C6701">
        <w:rPr>
          <w:lang w:val="en-US"/>
        </w:rPr>
        <w:br/>
      </w:r>
      <w:r w:rsidR="009C6701">
        <w:rPr>
          <w:lang w:val="en-US"/>
        </w:rPr>
        <w:br/>
        <w:t xml:space="preserve"> </w:t>
      </w:r>
      <w:r w:rsidR="009C6701">
        <w:rPr>
          <w:lang w:val="en-US"/>
        </w:rPr>
        <w:tab/>
      </w:r>
      <w:r w:rsidR="009C6701">
        <w:rPr>
          <w:lang w:val="en-US"/>
        </w:rPr>
        <w:tab/>
      </w:r>
    </w:p>
    <w:p w:rsidR="00F92924" w:rsidRDefault="00B951E9" w:rsidP="00F92924">
      <w:pPr>
        <w:pStyle w:val="Prrafodelista"/>
        <w:ind w:left="10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86661" cy="1795669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33" cy="18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954FBD"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2259496" cy="1777692"/>
            <wp:effectExtent l="0" t="0" r="1270" b="63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69" cy="17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24" w:rsidRDefault="00F92924" w:rsidP="00F92924">
      <w:pPr>
        <w:pStyle w:val="Prrafodelista"/>
        <w:ind w:left="1060"/>
        <w:rPr>
          <w:lang w:val="en-US"/>
        </w:rPr>
      </w:pPr>
    </w:p>
    <w:p w:rsidR="002229E1" w:rsidRDefault="002229E1" w:rsidP="00F92924">
      <w:pPr>
        <w:pStyle w:val="Prrafodelista"/>
        <w:ind w:left="1060"/>
        <w:rPr>
          <w:lang w:val="en-US"/>
        </w:rPr>
      </w:pPr>
    </w:p>
    <w:p w:rsidR="00F92924" w:rsidRDefault="00F92924" w:rsidP="00F92924">
      <w:pPr>
        <w:pStyle w:val="Prrafodelista"/>
        <w:ind w:left="1060"/>
        <w:rPr>
          <w:lang w:val="en-US"/>
        </w:rPr>
      </w:pPr>
    </w:p>
    <w:p w:rsidR="00F92924" w:rsidRDefault="002229E1" w:rsidP="00F929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F92924" w:rsidRPr="00F92924">
        <w:rPr>
          <w:lang w:val="en-US"/>
        </w:rPr>
        <w:t>ddress</w:t>
      </w:r>
      <w:r>
        <w:rPr>
          <w:lang w:val="en-US"/>
        </w:rPr>
        <w:t>ing</w:t>
      </w:r>
      <w:r w:rsidR="00F92924" w:rsidRPr="00F92924">
        <w:rPr>
          <w:lang w:val="en-US"/>
        </w:rPr>
        <w:t xml:space="preserve"> </w:t>
      </w:r>
      <w:r>
        <w:rPr>
          <w:lang w:val="en-US"/>
        </w:rPr>
        <w:t>“</w:t>
      </w:r>
      <w:r w:rsidR="00F92924" w:rsidRPr="00F92924">
        <w:rPr>
          <w:lang w:val="en-US"/>
        </w:rPr>
        <w:t>indexing</w:t>
      </w:r>
      <w:r>
        <w:rPr>
          <w:lang w:val="en-US"/>
        </w:rPr>
        <w:t>”</w:t>
      </w:r>
      <w:r w:rsidR="00F92924" w:rsidRPr="00F92924">
        <w:rPr>
          <w:lang w:val="en-US"/>
        </w:rPr>
        <w:t xml:space="preserve"> we have two methods, our own and a third party.</w:t>
      </w:r>
    </w:p>
    <w:p w:rsidR="00B951E9" w:rsidRDefault="006C1ADB" w:rsidP="00F92924">
      <w:pPr>
        <w:pStyle w:val="Prrafodelista"/>
        <w:ind w:left="1060"/>
        <w:rPr>
          <w:lang w:val="en-US"/>
        </w:rPr>
      </w:pPr>
      <w:r>
        <w:rPr>
          <w:lang w:val="en-US"/>
        </w:rPr>
        <w:t>They can be found at the desired asset by clicking on Details or Owners</w:t>
      </w:r>
      <w:r>
        <w:rPr>
          <w:lang w:val="en-US"/>
        </w:rPr>
        <w:br/>
      </w:r>
      <w:r w:rsidR="00F92924">
        <w:rPr>
          <w:lang w:val="en-US"/>
        </w:rPr>
        <w:br/>
      </w:r>
      <w:r>
        <w:rPr>
          <w:lang w:val="en-US"/>
        </w:rPr>
        <w:t>own</w:t>
      </w:r>
      <w:r w:rsidR="00F92924">
        <w:rPr>
          <w:lang w:val="en-US"/>
        </w:rPr>
        <w:t xml:space="preserve"> indexing</w:t>
      </w:r>
      <w:r w:rsidR="00F92924">
        <w:rPr>
          <w:lang w:val="en-US"/>
        </w:rPr>
        <w:tab/>
      </w:r>
      <w:r w:rsidR="00F92924">
        <w:rPr>
          <w:lang w:val="en-US"/>
        </w:rPr>
        <w:tab/>
        <w:t xml:space="preserve">third party </w:t>
      </w:r>
      <w:proofErr w:type="gramStart"/>
      <w:r w:rsidR="00F92924">
        <w:rPr>
          <w:lang w:val="en-US"/>
        </w:rPr>
        <w:t>indexing( clicking</w:t>
      </w:r>
      <w:proofErr w:type="gramEnd"/>
      <w:r w:rsidR="00F92924">
        <w:rPr>
          <w:lang w:val="en-US"/>
        </w:rPr>
        <w:t xml:space="preserve"> on collection ID )</w:t>
      </w:r>
      <w:r w:rsidR="00F92924">
        <w:rPr>
          <w:lang w:val="en-US"/>
        </w:rPr>
        <w:br/>
      </w:r>
      <w:r w:rsidR="00F92924">
        <w:rPr>
          <w:noProof/>
          <w:lang w:val="en-US"/>
        </w:rPr>
        <w:drawing>
          <wp:inline distT="0" distB="0" distL="0" distR="0">
            <wp:extent cx="1261450" cy="177579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421" cy="18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24">
        <w:rPr>
          <w:lang w:val="en-US"/>
        </w:rPr>
        <w:tab/>
      </w:r>
      <w:r w:rsidR="00F92924">
        <w:rPr>
          <w:noProof/>
          <w:lang w:val="en-US"/>
        </w:rPr>
        <w:drawing>
          <wp:inline distT="0" distB="0" distL="0" distR="0">
            <wp:extent cx="1497496" cy="1771847"/>
            <wp:effectExtent l="0" t="0" r="127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492" cy="18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24">
        <w:rPr>
          <w:lang w:val="en-US"/>
        </w:rPr>
        <w:t xml:space="preserve"> </w:t>
      </w:r>
      <w:r w:rsidR="00F92924">
        <w:rPr>
          <w:noProof/>
          <w:lang w:val="en-US"/>
        </w:rPr>
        <w:drawing>
          <wp:inline distT="0" distB="0" distL="0" distR="0">
            <wp:extent cx="2166730" cy="1783139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829" cy="18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B951E9" w:rsidRPr="00F92924">
        <w:rPr>
          <w:lang w:val="en-US"/>
        </w:rPr>
        <w:br/>
      </w:r>
    </w:p>
    <w:p w:rsidR="002229E1" w:rsidRDefault="002229E1" w:rsidP="002229E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policy used for on-chain </w:t>
      </w:r>
      <w:proofErr w:type="gramStart"/>
      <w:r>
        <w:rPr>
          <w:lang w:val="en-US"/>
        </w:rPr>
        <w:t>royalties</w:t>
      </w:r>
      <w:proofErr w:type="gramEnd"/>
      <w:r>
        <w:rPr>
          <w:lang w:val="en-US"/>
        </w:rPr>
        <w:t xml:space="preserve"> distribution can be found at</w:t>
      </w:r>
      <w:r w:rsidR="006C1ADB">
        <w:rPr>
          <w:lang w:val="en-US"/>
        </w:rPr>
        <w:t>:</w:t>
      </w:r>
      <w:r>
        <w:rPr>
          <w:lang w:val="en-US"/>
        </w:rPr>
        <w:br/>
      </w:r>
      <w:hyperlink r:id="rId30" w:history="1">
        <w:r w:rsidRPr="002229E1">
          <w:rPr>
            <w:rStyle w:val="Hipervnculo"/>
            <w:lang w:val="en-US"/>
          </w:rPr>
          <w:t>https://explorer.chainweb.com/mainnet/txdetail/fGaf2zqXgkabAmAUPiS38nfFEKcYUQcdoJswxnZpVA8</w:t>
        </w:r>
      </w:hyperlink>
      <w:r w:rsidR="006C1ADB">
        <w:rPr>
          <w:lang w:val="en-US"/>
        </w:rPr>
        <w:br/>
      </w:r>
    </w:p>
    <w:p w:rsidR="002229E1" w:rsidRPr="00F92924" w:rsidRDefault="002229E1" w:rsidP="002229E1">
      <w:pPr>
        <w:pStyle w:val="Prrafodelista"/>
        <w:ind w:left="1060"/>
        <w:rPr>
          <w:lang w:val="en-US"/>
        </w:rPr>
      </w:pPr>
      <w:r>
        <w:rPr>
          <w:lang w:val="en-US"/>
        </w:rPr>
        <w:t>or at the module explorer</w:t>
      </w:r>
      <w:r w:rsidR="006C1ADB">
        <w:rPr>
          <w:lang w:val="en-US"/>
        </w:rPr>
        <w:t xml:space="preserve"> on </w:t>
      </w:r>
      <w:proofErr w:type="spellStart"/>
      <w:r w:rsidR="006C1ADB">
        <w:rPr>
          <w:lang w:val="en-US"/>
        </w:rPr>
        <w:t>mainnet</w:t>
      </w:r>
      <w:proofErr w:type="spellEnd"/>
      <w:r w:rsidR="006C1ADB">
        <w:rPr>
          <w:lang w:val="en-US"/>
        </w:rPr>
        <w:t xml:space="preserve"> chain 8:</w:t>
      </w:r>
      <w:r>
        <w:rPr>
          <w:lang w:val="en-US"/>
        </w:rPr>
        <w:br/>
        <w:t>“</w:t>
      </w:r>
      <w:r w:rsidRPr="002229E1">
        <w:rPr>
          <w:lang w:val="en-US"/>
        </w:rPr>
        <w:t>n_bc7a2c08104706e8d02a01db35bfda1e5cb297f2</w:t>
      </w:r>
      <w:r>
        <w:rPr>
          <w:lang w:val="en-US"/>
        </w:rPr>
        <w:t>.</w:t>
      </w:r>
      <w:r w:rsidRPr="002229E1">
        <w:rPr>
          <w:lang w:val="en-US"/>
        </w:rPr>
        <w:t xml:space="preserve"> </w:t>
      </w:r>
      <w:r w:rsidRPr="002229E1">
        <w:rPr>
          <w:lang w:val="en-US"/>
        </w:rPr>
        <w:t>nft-policy-v1</w:t>
      </w:r>
      <w:r>
        <w:rPr>
          <w:lang w:val="en-US"/>
        </w:rPr>
        <w:t>”</w:t>
      </w:r>
    </w:p>
    <w:sectPr w:rsidR="002229E1" w:rsidRPr="00F92924" w:rsidSect="001C6F48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77B0"/>
    <w:multiLevelType w:val="hybridMultilevel"/>
    <w:tmpl w:val="CB005C5E"/>
    <w:lvl w:ilvl="0" w:tplc="23D641A6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05612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57"/>
    <w:rsid w:val="00076F79"/>
    <w:rsid w:val="000C445C"/>
    <w:rsid w:val="00191601"/>
    <w:rsid w:val="001B1130"/>
    <w:rsid w:val="001C6F48"/>
    <w:rsid w:val="002229E1"/>
    <w:rsid w:val="00236CAF"/>
    <w:rsid w:val="00294254"/>
    <w:rsid w:val="002A0556"/>
    <w:rsid w:val="002C3D48"/>
    <w:rsid w:val="002D4F5B"/>
    <w:rsid w:val="003616B1"/>
    <w:rsid w:val="003D4056"/>
    <w:rsid w:val="004025CC"/>
    <w:rsid w:val="00421B37"/>
    <w:rsid w:val="0043064E"/>
    <w:rsid w:val="00551FE2"/>
    <w:rsid w:val="00587D3B"/>
    <w:rsid w:val="005F66E2"/>
    <w:rsid w:val="0062078F"/>
    <w:rsid w:val="00665C84"/>
    <w:rsid w:val="006734B9"/>
    <w:rsid w:val="006C1ADB"/>
    <w:rsid w:val="007742E5"/>
    <w:rsid w:val="00837EBF"/>
    <w:rsid w:val="008D0CD2"/>
    <w:rsid w:val="0094462E"/>
    <w:rsid w:val="00954FBD"/>
    <w:rsid w:val="009C6701"/>
    <w:rsid w:val="00A21159"/>
    <w:rsid w:val="00A332BD"/>
    <w:rsid w:val="00B951E9"/>
    <w:rsid w:val="00BF4A56"/>
    <w:rsid w:val="00C9779E"/>
    <w:rsid w:val="00CA18FA"/>
    <w:rsid w:val="00CB5357"/>
    <w:rsid w:val="00D4775F"/>
    <w:rsid w:val="00DB53A3"/>
    <w:rsid w:val="00E24905"/>
    <w:rsid w:val="00E33D32"/>
    <w:rsid w:val="00EE1B9F"/>
    <w:rsid w:val="00F92924"/>
    <w:rsid w:val="00FC6C50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A99A"/>
  <w15:chartTrackingRefBased/>
  <w15:docId w15:val="{B705F7C5-7EDC-EF46-92B9-5CB36553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C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0C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CD2"/>
    <w:rPr>
      <w:color w:val="605E5C"/>
      <w:shd w:val="clear" w:color="auto" w:fill="E1DFDD"/>
    </w:rPr>
  </w:style>
  <w:style w:type="character" w:customStyle="1" w:styleId="rynqvb">
    <w:name w:val="rynqvb"/>
    <w:basedOn w:val="Fuentedeprrafopredeter"/>
    <w:rsid w:val="00A3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rellas.54.wtf/asset-76212-kda-mainnet-tes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73kn1k/s54_kadena/blob/bd29cdf545d8f290e11a3b4de9cfc7fceac0c965/payment.php" TargetMode="External"/><Relationship Id="rId7" Type="http://schemas.openxmlformats.org/officeDocument/2006/relationships/hyperlink" Target="https://github.com/73kn1k/s54_kadena/blob/main/payment.ph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73kn1k/s54_kadena/blob/bd29cdf545d8f290e11a3b4de9cfc7fceac0c965/payment.php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s://estrellas.54.wtf/asset-76212-kda-mainnet-test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73kn1k/s54_kadena/blob/bd29cdf545d8f290e11a3b4de9cfc7fceac0c965/payment.ph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73kn1k/s54_kadena/blob/bd29cdf545d8f290e11a3b4de9cfc7fceac0c965/payment.php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s://github.com/73kn1k/s54_kadena/blob/bd29cdf545d8f290e11a3b4de9cfc7fceac0c965/payment.php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73kn1k/s54_kadena/blob/bd29cdf545d8f290e11a3b4de9cfc7fceac0c965/payment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explorer.chainweb.com/mainnet/txdetail/fGaf2zqXgkabAmAUPiS38nfFEKcYUQcdoJswxnZpVA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5B5C1-29BD-2B4A-A587-4AFB642B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2024-11-06T16:30:00Z</cp:lastPrinted>
  <dcterms:created xsi:type="dcterms:W3CDTF">2024-11-06T16:30:00Z</dcterms:created>
  <dcterms:modified xsi:type="dcterms:W3CDTF">2024-11-06T17:01:00Z</dcterms:modified>
</cp:coreProperties>
</file>