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B86BD2" w14:textId="4CFD9014" w:rsidR="00B460F9" w:rsidRDefault="0029239A">
      <w:r w:rsidRPr="0029239A">
        <w:drawing>
          <wp:inline distT="0" distB="0" distL="0" distR="0" wp14:anchorId="583E3EE9" wp14:editId="7C0221F0">
            <wp:extent cx="5400040" cy="1819910"/>
            <wp:effectExtent l="0" t="0" r="0" b="8890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2CB4" w14:textId="0D2BD602" w:rsidR="0029239A" w:rsidRDefault="0029239A">
      <w:r w:rsidRPr="0029239A">
        <w:drawing>
          <wp:inline distT="0" distB="0" distL="0" distR="0" wp14:anchorId="7FFFED3F" wp14:editId="27E166A7">
            <wp:extent cx="5400040" cy="2047240"/>
            <wp:effectExtent l="0" t="0" r="0" b="0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CD30" w14:textId="3D7588B3" w:rsidR="0029239A" w:rsidRDefault="0029239A"/>
    <w:p w14:paraId="610A01D5" w14:textId="213FF7DB" w:rsidR="0029239A" w:rsidRDefault="0029239A">
      <w:r w:rsidRPr="0029239A">
        <w:drawing>
          <wp:inline distT="0" distB="0" distL="0" distR="0" wp14:anchorId="2B0207A0" wp14:editId="5650E1C2">
            <wp:extent cx="5400040" cy="3554730"/>
            <wp:effectExtent l="0" t="0" r="0" b="7620"/>
            <wp:docPr id="3" name="Imagem 3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5EAE" w14:textId="5E81160C" w:rsidR="0029239A" w:rsidRDefault="0029239A"/>
    <w:p w14:paraId="1937A639" w14:textId="06F0A6B6" w:rsidR="0029239A" w:rsidRDefault="0029239A"/>
    <w:p w14:paraId="59384AF7" w14:textId="5FA0BE12" w:rsidR="0029239A" w:rsidRDefault="0029239A"/>
    <w:p w14:paraId="34A8984C" w14:textId="6EF49574" w:rsidR="0029239A" w:rsidRDefault="0029239A">
      <w:r w:rsidRPr="0029239A">
        <w:lastRenderedPageBreak/>
        <w:drawing>
          <wp:inline distT="0" distB="0" distL="0" distR="0" wp14:anchorId="38167F99" wp14:editId="0870314C">
            <wp:extent cx="5400040" cy="266700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D36F" w14:textId="63BA7334" w:rsidR="0029239A" w:rsidRDefault="0029239A">
      <w:r w:rsidRPr="0029239A">
        <w:drawing>
          <wp:inline distT="0" distB="0" distL="0" distR="0" wp14:anchorId="3B345F5A" wp14:editId="47F02B50">
            <wp:extent cx="5400040" cy="3417570"/>
            <wp:effectExtent l="0" t="0" r="0" b="0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7540" w14:textId="4A7C71D2" w:rsidR="0029239A" w:rsidRDefault="0029239A">
      <w:r w:rsidRPr="0029239A">
        <w:drawing>
          <wp:inline distT="0" distB="0" distL="0" distR="0" wp14:anchorId="50A145EC" wp14:editId="57D611F9">
            <wp:extent cx="5400040" cy="2528570"/>
            <wp:effectExtent l="0" t="0" r="0" b="508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4B98" w14:textId="77777777" w:rsidR="0029239A" w:rsidRDefault="0029239A">
      <w:r w:rsidRPr="0029239A">
        <w:lastRenderedPageBreak/>
        <w:drawing>
          <wp:inline distT="0" distB="0" distL="0" distR="0" wp14:anchorId="705683EC" wp14:editId="0443494A">
            <wp:extent cx="5400040" cy="3101340"/>
            <wp:effectExtent l="0" t="0" r="0" b="3810"/>
            <wp:docPr id="7" name="Imagem 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6280" w14:textId="7E1B30A9" w:rsidR="0029239A" w:rsidRDefault="0029239A">
      <w:r w:rsidRPr="0029239A">
        <w:drawing>
          <wp:inline distT="0" distB="0" distL="0" distR="0" wp14:anchorId="5575B0DA" wp14:editId="73CF423B">
            <wp:extent cx="5400040" cy="2712720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BBCD" w14:textId="4EA489FD" w:rsidR="00CB00D7" w:rsidRDefault="00CB00D7"/>
    <w:p w14:paraId="194E7BCA" w14:textId="72EFB5CB" w:rsidR="00CB00D7" w:rsidRDefault="00CB00D7"/>
    <w:p w14:paraId="711E1C89" w14:textId="2B39B446" w:rsidR="00CB00D7" w:rsidRDefault="00CB00D7"/>
    <w:p w14:paraId="5FC5A8AF" w14:textId="3CE537D0" w:rsidR="00CB00D7" w:rsidRDefault="00CB00D7"/>
    <w:p w14:paraId="409AF22A" w14:textId="134919AA" w:rsidR="00CB00D7" w:rsidRDefault="00CB00D7"/>
    <w:p w14:paraId="766A5184" w14:textId="67C62F16" w:rsidR="00CB00D7" w:rsidRDefault="00CB00D7"/>
    <w:p w14:paraId="39093BD4" w14:textId="32490FE1" w:rsidR="00CB00D7" w:rsidRDefault="00CB00D7"/>
    <w:p w14:paraId="37F2F8BD" w14:textId="77777777" w:rsidR="00CB00D7" w:rsidRDefault="00CB00D7"/>
    <w:p w14:paraId="501957B7" w14:textId="77777777" w:rsidR="00CB00D7" w:rsidRPr="00CB00D7" w:rsidRDefault="00CB00D7" w:rsidP="00CB00D7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CB00D7">
        <w:rPr>
          <w:rFonts w:ascii="Helvetica" w:eastAsia="Times New Roman" w:hAnsi="Helvetica" w:cs="Helvetica"/>
          <w:color w:val="222933"/>
          <w:sz w:val="55"/>
          <w:szCs w:val="55"/>
        </w:rPr>
        <w:lastRenderedPageBreak/>
        <w:t>Cloud Deployment Model</w:t>
      </w:r>
    </w:p>
    <w:p w14:paraId="7746D973" w14:textId="77777777" w:rsidR="00CB00D7" w:rsidRPr="00CB00D7" w:rsidRDefault="00CB00D7" w:rsidP="00CB00D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Cloud Deployment Model</w:t>
      </w: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 is simple a separation which describes where are the company resources deployed. Whenever this is in public cloud provider environment or private datacenter.</w:t>
      </w:r>
    </w:p>
    <w:p w14:paraId="7411060A" w14:textId="77777777" w:rsidR="00CB00D7" w:rsidRPr="00CB00D7" w:rsidRDefault="00CB00D7" w:rsidP="00CB00D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Below table presents high level deployment model separation</w:t>
      </w:r>
    </w:p>
    <w:tbl>
      <w:tblPr>
        <w:tblW w:w="111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2"/>
        <w:gridCol w:w="4396"/>
        <w:gridCol w:w="4762"/>
      </w:tblGrid>
      <w:tr w:rsidR="00CB00D7" w:rsidRPr="00CB00D7" w14:paraId="0ED00ED7" w14:textId="77777777" w:rsidTr="00CB00D7">
        <w:trPr>
          <w:tblHeader/>
        </w:trPr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C2191D0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CB00D7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Layer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E3ACDB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CB00D7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Cloud Provider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F6B34A9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CB00D7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Own Datacenter</w:t>
            </w:r>
          </w:p>
        </w:tc>
      </w:tr>
      <w:tr w:rsidR="00CB00D7" w:rsidRPr="00CB00D7" w14:paraId="008698E1" w14:textId="77777777" w:rsidTr="00CB00D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ED6009B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Helvetica" w:eastAsia="Times New Roman" w:hAnsi="Helvetica" w:cs="Helvetica"/>
                <w:b/>
                <w:bCs/>
                <w:color w:val="222933"/>
                <w:sz w:val="21"/>
                <w:szCs w:val="21"/>
              </w:rPr>
              <w:t>Public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2E2247B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Emoji" w:eastAsia="Times New Roman" w:hAnsi="Segoe UI Emoji" w:cs="Segoe UI Emoji"/>
                <w:color w:val="222933"/>
                <w:sz w:val="21"/>
                <w:szCs w:val="21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89E6B49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Symbol" w:eastAsia="Times New Roman" w:hAnsi="Segoe UI Symbol" w:cs="Segoe UI Symbol"/>
                <w:color w:val="222933"/>
                <w:sz w:val="21"/>
                <w:szCs w:val="21"/>
              </w:rPr>
              <w:t>✖</w:t>
            </w:r>
          </w:p>
        </w:tc>
      </w:tr>
      <w:tr w:rsidR="00CB00D7" w:rsidRPr="00CB00D7" w14:paraId="05674DD8" w14:textId="77777777" w:rsidTr="00CB00D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6A39C8C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Helvetica" w:eastAsia="Times New Roman" w:hAnsi="Helvetica" w:cs="Helvetica"/>
                <w:b/>
                <w:bCs/>
                <w:color w:val="222933"/>
                <w:sz w:val="21"/>
                <w:szCs w:val="21"/>
              </w:rPr>
              <w:t>Hybrid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DB9722B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Emoji" w:eastAsia="Times New Roman" w:hAnsi="Segoe UI Emoji" w:cs="Segoe UI Emoji"/>
                <w:color w:val="222933"/>
                <w:sz w:val="21"/>
                <w:szCs w:val="21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E5D8941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Emoji" w:eastAsia="Times New Roman" w:hAnsi="Segoe UI Emoji" w:cs="Segoe UI Emoji"/>
                <w:color w:val="222933"/>
                <w:sz w:val="21"/>
                <w:szCs w:val="21"/>
              </w:rPr>
              <w:t>✅</w:t>
            </w:r>
          </w:p>
        </w:tc>
      </w:tr>
      <w:tr w:rsidR="00CB00D7" w:rsidRPr="00CB00D7" w14:paraId="3BE56873" w14:textId="77777777" w:rsidTr="00CB00D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7221907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Helvetica" w:eastAsia="Times New Roman" w:hAnsi="Helvetica" w:cs="Helvetica"/>
                <w:b/>
                <w:bCs/>
                <w:color w:val="222933"/>
                <w:sz w:val="21"/>
                <w:szCs w:val="21"/>
              </w:rPr>
              <w:t>Private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2271F46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Symbol" w:eastAsia="Times New Roman" w:hAnsi="Segoe UI Symbol" w:cs="Segoe UI Symbol"/>
                <w:color w:val="222933"/>
                <w:sz w:val="21"/>
                <w:szCs w:val="21"/>
              </w:rPr>
              <w:t>✖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1E79253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Emoji" w:eastAsia="Times New Roman" w:hAnsi="Segoe UI Emoji" w:cs="Segoe UI Emoji"/>
                <w:color w:val="222933"/>
                <w:sz w:val="21"/>
                <w:szCs w:val="21"/>
              </w:rPr>
              <w:t>✅</w:t>
            </w:r>
          </w:p>
        </w:tc>
      </w:tr>
    </w:tbl>
    <w:p w14:paraId="463AF052" w14:textId="7F3D47DE" w:rsidR="00CB00D7" w:rsidRDefault="00CB00D7"/>
    <w:p w14:paraId="2F6285B4" w14:textId="77777777" w:rsidR="00CB00D7" w:rsidRDefault="00CB00D7" w:rsidP="00CB00D7">
      <w:pPr>
        <w:pStyle w:val="Ttulo2"/>
        <w:shd w:val="clear" w:color="auto" w:fill="FFFFFF"/>
        <w:spacing w:before="300" w:beforeAutospacing="0" w:after="150" w:afterAutospacing="0" w:line="819" w:lineRule="atLeast"/>
        <w:rPr>
          <w:rFonts w:ascii="Helvetica" w:hAnsi="Helvetica" w:cs="Helvetica"/>
          <w:b w:val="0"/>
          <w:bCs w:val="0"/>
          <w:color w:val="222933"/>
          <w:sz w:val="55"/>
          <w:szCs w:val="55"/>
        </w:rPr>
      </w:pPr>
      <w:r>
        <w:rPr>
          <w:rFonts w:ascii="Helvetica" w:hAnsi="Helvetica" w:cs="Helvetica"/>
          <w:b w:val="0"/>
          <w:bCs w:val="0"/>
          <w:color w:val="222933"/>
          <w:sz w:val="55"/>
          <w:szCs w:val="55"/>
        </w:rPr>
        <w:t>Public Cloud</w:t>
      </w:r>
    </w:p>
    <w:tbl>
      <w:tblPr>
        <w:tblW w:w="111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8"/>
        <w:gridCol w:w="5772"/>
      </w:tblGrid>
      <w:tr w:rsidR="00CB00D7" w14:paraId="1A293E09" w14:textId="77777777" w:rsidTr="00CB00D7">
        <w:trPr>
          <w:tblHeader/>
        </w:trPr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71B01551" w14:textId="77777777" w:rsidR="00CB00D7" w:rsidRDefault="00CB00D7">
            <w:pPr>
              <w:rPr>
                <w:rFonts w:ascii="Helvetica" w:hAnsi="Helvetica" w:cs="Helvetica"/>
                <w:color w:val="222933"/>
                <w:sz w:val="32"/>
                <w:szCs w:val="32"/>
              </w:rPr>
            </w:pPr>
            <w:r>
              <w:rPr>
                <w:rFonts w:ascii="Helvetica" w:hAnsi="Helvetica" w:cs="Helvetica"/>
                <w:color w:val="222933"/>
                <w:sz w:val="32"/>
                <w:szCs w:val="32"/>
              </w:rPr>
              <w:t>Cloud Provider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B2EB6D8" w14:textId="77777777" w:rsidR="00CB00D7" w:rsidRDefault="00CB00D7">
            <w:pPr>
              <w:rPr>
                <w:rFonts w:ascii="Helvetica" w:hAnsi="Helvetica" w:cs="Helvetica"/>
                <w:color w:val="222933"/>
                <w:sz w:val="32"/>
                <w:szCs w:val="32"/>
              </w:rPr>
            </w:pPr>
            <w:r>
              <w:rPr>
                <w:rFonts w:ascii="Helvetica" w:hAnsi="Helvetica" w:cs="Helvetica"/>
                <w:color w:val="222933"/>
                <w:sz w:val="32"/>
                <w:szCs w:val="32"/>
              </w:rPr>
              <w:t>Own Datacenter</w:t>
            </w:r>
          </w:p>
        </w:tc>
      </w:tr>
      <w:tr w:rsidR="00CB00D7" w14:paraId="4EF12172" w14:textId="77777777" w:rsidTr="00CB00D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D9046" w14:textId="77777777" w:rsidR="00CB00D7" w:rsidRDefault="00CB00D7">
            <w:pPr>
              <w:rPr>
                <w:rFonts w:ascii="Helvetica" w:hAnsi="Helvetica" w:cs="Helvetica"/>
                <w:color w:val="222933"/>
                <w:sz w:val="21"/>
                <w:szCs w:val="21"/>
              </w:rPr>
            </w:pPr>
            <w:r>
              <w:rPr>
                <w:rFonts w:ascii="Segoe UI Emoji" w:hAnsi="Segoe UI Emoji" w:cs="Segoe UI Emoji"/>
                <w:color w:val="222933"/>
                <w:sz w:val="21"/>
                <w:szCs w:val="21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3D49F54" w14:textId="77777777" w:rsidR="00CB00D7" w:rsidRDefault="00CB00D7">
            <w:pPr>
              <w:rPr>
                <w:rFonts w:ascii="Helvetica" w:hAnsi="Helvetica" w:cs="Helvetica"/>
                <w:color w:val="222933"/>
                <w:sz w:val="21"/>
                <w:szCs w:val="21"/>
              </w:rPr>
            </w:pPr>
            <w:r>
              <w:rPr>
                <w:rFonts w:ascii="Segoe UI Symbol" w:hAnsi="Segoe UI Symbol" w:cs="Segoe UI Symbol"/>
                <w:color w:val="222933"/>
                <w:sz w:val="21"/>
                <w:szCs w:val="21"/>
              </w:rPr>
              <w:t>✖</w:t>
            </w:r>
          </w:p>
        </w:tc>
      </w:tr>
    </w:tbl>
    <w:p w14:paraId="139CFAA4" w14:textId="77777777" w:rsidR="00CB00D7" w:rsidRDefault="00CB00D7" w:rsidP="00CB00D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Forte"/>
          <w:rFonts w:ascii="Helvetica" w:hAnsi="Helvetica" w:cs="Helvetica"/>
          <w:color w:val="222933"/>
          <w:sz w:val="21"/>
          <w:szCs w:val="21"/>
        </w:rPr>
        <w:t>Key Characteristics</w:t>
      </w:r>
    </w:p>
    <w:p w14:paraId="08483275" w14:textId="77777777" w:rsidR="00CB00D7" w:rsidRDefault="00CB00D7" w:rsidP="00CB00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Everything runs on cloud provider hardware</w:t>
      </w:r>
    </w:p>
    <w:p w14:paraId="54C473EA" w14:textId="77777777" w:rsidR="00CB00D7" w:rsidRDefault="00CB00D7" w:rsidP="00CB00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No local hardware</w:t>
      </w:r>
    </w:p>
    <w:p w14:paraId="0F9FC7CE" w14:textId="77777777" w:rsidR="00CB00D7" w:rsidRDefault="00CB00D7" w:rsidP="00CB00D7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Some services share hardware with other customers</w:t>
      </w:r>
    </w:p>
    <w:p w14:paraId="7FC0DD9C" w14:textId="77777777" w:rsidR="00CB00D7" w:rsidRDefault="00CB00D7" w:rsidP="00CB00D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Forte"/>
          <w:rFonts w:ascii="Helvetica" w:hAnsi="Helvetica" w:cs="Helvetica"/>
          <w:color w:val="222933"/>
          <w:sz w:val="21"/>
          <w:szCs w:val="21"/>
        </w:rPr>
        <w:t>Advantages</w:t>
      </w:r>
    </w:p>
    <w:p w14:paraId="25029738" w14:textId="77777777" w:rsidR="00CB00D7" w:rsidRDefault="00CB00D7" w:rsidP="00CB00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 xml:space="preserve">No </w:t>
      </w:r>
      <w:proofErr w:type="spellStart"/>
      <w:r>
        <w:rPr>
          <w:rFonts w:ascii="Helvetica" w:hAnsi="Helvetica" w:cs="Helvetica"/>
          <w:color w:val="222933"/>
          <w:sz w:val="21"/>
          <w:szCs w:val="21"/>
        </w:rPr>
        <w:t>CapEx</w:t>
      </w:r>
      <w:proofErr w:type="spellEnd"/>
      <w:r>
        <w:rPr>
          <w:rFonts w:ascii="Helvetica" w:hAnsi="Helvetica" w:cs="Helvetica"/>
          <w:color w:val="222933"/>
          <w:sz w:val="21"/>
          <w:szCs w:val="21"/>
        </w:rPr>
        <w:t xml:space="preserve"> (No initial investment)</w:t>
      </w:r>
    </w:p>
    <w:p w14:paraId="6F700865" w14:textId="77777777" w:rsidR="00CB00D7" w:rsidRDefault="00CB00D7" w:rsidP="00CB00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High Availability</w:t>
      </w:r>
    </w:p>
    <w:p w14:paraId="37FF0EB7" w14:textId="77777777" w:rsidR="00CB00D7" w:rsidRDefault="00CB00D7" w:rsidP="00CB00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Agility</w:t>
      </w:r>
    </w:p>
    <w:p w14:paraId="4EE45E6B" w14:textId="77777777" w:rsidR="00CB00D7" w:rsidRDefault="00CB00D7" w:rsidP="00CB00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Pay as you Go (PAYG) pricing</w:t>
      </w:r>
    </w:p>
    <w:p w14:paraId="2A0703D7" w14:textId="77777777" w:rsidR="00CB00D7" w:rsidRDefault="00CB00D7" w:rsidP="00CB00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No hardware maintenance</w:t>
      </w:r>
    </w:p>
    <w:p w14:paraId="6A2B2831" w14:textId="77777777" w:rsidR="00CB00D7" w:rsidRDefault="00CB00D7" w:rsidP="00CB00D7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No deep technical skills required</w:t>
      </w:r>
    </w:p>
    <w:p w14:paraId="14B1DEE2" w14:textId="77777777" w:rsidR="00CB00D7" w:rsidRDefault="00CB00D7" w:rsidP="00CB00D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222933"/>
          <w:sz w:val="21"/>
          <w:szCs w:val="21"/>
        </w:rPr>
      </w:pPr>
      <w:r>
        <w:rPr>
          <w:rStyle w:val="Forte"/>
          <w:rFonts w:ascii="Helvetica" w:hAnsi="Helvetica" w:cs="Helvetica"/>
          <w:color w:val="222933"/>
          <w:sz w:val="21"/>
          <w:szCs w:val="21"/>
        </w:rPr>
        <w:t>Disadvantages</w:t>
      </w:r>
    </w:p>
    <w:p w14:paraId="06C039FB" w14:textId="77777777" w:rsidR="00CB00D7" w:rsidRDefault="00CB00D7" w:rsidP="00CB00D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lastRenderedPageBreak/>
        <w:t>Not all security and compliance policies can be met</w:t>
      </w:r>
    </w:p>
    <w:p w14:paraId="177CF64D" w14:textId="77777777" w:rsidR="00CB00D7" w:rsidRDefault="00CB00D7" w:rsidP="00CB00D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No ownership over the physical infrastructure</w:t>
      </w:r>
    </w:p>
    <w:p w14:paraId="3001B094" w14:textId="77777777" w:rsidR="00CB00D7" w:rsidRDefault="00CB00D7" w:rsidP="00CB00D7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378" w:lineRule="atLeast"/>
        <w:rPr>
          <w:rFonts w:ascii="Helvetica" w:hAnsi="Helvetica" w:cs="Helvetica"/>
          <w:color w:val="222933"/>
          <w:sz w:val="21"/>
          <w:szCs w:val="21"/>
        </w:rPr>
      </w:pPr>
      <w:r>
        <w:rPr>
          <w:rFonts w:ascii="Helvetica" w:hAnsi="Helvetica" w:cs="Helvetica"/>
          <w:color w:val="222933"/>
          <w:sz w:val="21"/>
          <w:szCs w:val="21"/>
        </w:rPr>
        <w:t>Rare specific scenarios can’t be done</w:t>
      </w:r>
    </w:p>
    <w:p w14:paraId="4E8ADE60" w14:textId="77777777" w:rsidR="00CB00D7" w:rsidRPr="00CB00D7" w:rsidRDefault="00CB00D7" w:rsidP="00CB00D7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CB00D7">
        <w:rPr>
          <w:rFonts w:ascii="Helvetica" w:eastAsia="Times New Roman" w:hAnsi="Helvetica" w:cs="Helvetica"/>
          <w:color w:val="222933"/>
          <w:sz w:val="55"/>
          <w:szCs w:val="55"/>
        </w:rPr>
        <w:t>Private Cloud</w:t>
      </w:r>
    </w:p>
    <w:tbl>
      <w:tblPr>
        <w:tblW w:w="111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8"/>
        <w:gridCol w:w="5772"/>
      </w:tblGrid>
      <w:tr w:rsidR="00CB00D7" w:rsidRPr="00CB00D7" w14:paraId="081F308F" w14:textId="77777777" w:rsidTr="00CB00D7">
        <w:trPr>
          <w:tblHeader/>
        </w:trPr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081DDEB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CB00D7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Cloud Provider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12B606E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CB00D7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Own Datacenter</w:t>
            </w:r>
          </w:p>
        </w:tc>
      </w:tr>
      <w:tr w:rsidR="00CB00D7" w:rsidRPr="00CB00D7" w14:paraId="6DEA8268" w14:textId="77777777" w:rsidTr="00CB00D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F969433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Symbol" w:eastAsia="Times New Roman" w:hAnsi="Segoe UI Symbol" w:cs="Segoe UI Symbol"/>
                <w:color w:val="222933"/>
                <w:sz w:val="21"/>
                <w:szCs w:val="21"/>
              </w:rPr>
              <w:t>✖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C02F7C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Emoji" w:eastAsia="Times New Roman" w:hAnsi="Segoe UI Emoji" w:cs="Segoe UI Emoji"/>
                <w:color w:val="222933"/>
                <w:sz w:val="21"/>
                <w:szCs w:val="21"/>
              </w:rPr>
              <w:t>✅</w:t>
            </w:r>
          </w:p>
        </w:tc>
      </w:tr>
    </w:tbl>
    <w:p w14:paraId="5899D23B" w14:textId="77777777" w:rsidR="00CB00D7" w:rsidRPr="00CB00D7" w:rsidRDefault="00CB00D7" w:rsidP="00CB00D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Key Characteristics</w:t>
      </w:r>
    </w:p>
    <w:p w14:paraId="2023046B" w14:textId="77777777" w:rsidR="00CB00D7" w:rsidRPr="00CB00D7" w:rsidRDefault="00CB00D7" w:rsidP="00CB00D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Everything runs on your own datacenter</w:t>
      </w:r>
    </w:p>
    <w:p w14:paraId="7A6D2E52" w14:textId="77777777" w:rsidR="00CB00D7" w:rsidRPr="00CB00D7" w:rsidRDefault="00CB00D7" w:rsidP="00CB00D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Self-service should be provided</w:t>
      </w:r>
    </w:p>
    <w:p w14:paraId="4996FB7F" w14:textId="77777777" w:rsidR="00CB00D7" w:rsidRPr="00CB00D7" w:rsidRDefault="00CB00D7" w:rsidP="00CB00D7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You maintain the hardware</w:t>
      </w:r>
    </w:p>
    <w:p w14:paraId="403B0CC8" w14:textId="77777777" w:rsidR="00CB00D7" w:rsidRPr="00CB00D7" w:rsidRDefault="00CB00D7" w:rsidP="00CB00D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Advantages</w:t>
      </w:r>
    </w:p>
    <w:p w14:paraId="34661FBC" w14:textId="77777777" w:rsidR="00CB00D7" w:rsidRPr="00CB00D7" w:rsidRDefault="00CB00D7" w:rsidP="00CB00D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Can support any scenario</w:t>
      </w:r>
    </w:p>
    <w:p w14:paraId="4CDC4949" w14:textId="77777777" w:rsidR="00CB00D7" w:rsidRPr="00CB00D7" w:rsidRDefault="00CB00D7" w:rsidP="00CB00D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Total control over security and infrastructure</w:t>
      </w:r>
    </w:p>
    <w:p w14:paraId="39F45521" w14:textId="77777777" w:rsidR="00CB00D7" w:rsidRPr="00CB00D7" w:rsidRDefault="00CB00D7" w:rsidP="00CB00D7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Can meet any security and compliance policy</w:t>
      </w:r>
    </w:p>
    <w:p w14:paraId="6D72A422" w14:textId="77777777" w:rsidR="00CB00D7" w:rsidRPr="00CB00D7" w:rsidRDefault="00CB00D7" w:rsidP="00CB00D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Disadvantages</w:t>
      </w:r>
    </w:p>
    <w:p w14:paraId="620FA1B0" w14:textId="77777777" w:rsidR="00CB00D7" w:rsidRPr="00CB00D7" w:rsidRDefault="00CB00D7" w:rsidP="00CB00D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Initial investment is required (</w:t>
      </w:r>
      <w:proofErr w:type="spellStart"/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CapEx</w:t>
      </w:r>
      <w:proofErr w:type="spellEnd"/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)</w:t>
      </w:r>
    </w:p>
    <w:p w14:paraId="0CBAC82A" w14:textId="77777777" w:rsidR="00CB00D7" w:rsidRPr="00CB00D7" w:rsidRDefault="00CB00D7" w:rsidP="00CB00D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Limited agility constrained by server capacity and team skills</w:t>
      </w:r>
    </w:p>
    <w:p w14:paraId="749DA3F5" w14:textId="6A1B8B41" w:rsidR="00CB00D7" w:rsidRDefault="00CB00D7" w:rsidP="00CB00D7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Very dependent on IT skills &amp; expertise</w:t>
      </w:r>
    </w:p>
    <w:p w14:paraId="3DBA23DD" w14:textId="28FEBAAA" w:rsidR="00CB00D7" w:rsidRDefault="00CB00D7" w:rsidP="00CB00D7">
      <w:p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</w:p>
    <w:p w14:paraId="3FB8E880" w14:textId="77777777" w:rsidR="00CB00D7" w:rsidRPr="00CB00D7" w:rsidRDefault="00CB00D7" w:rsidP="00CB00D7">
      <w:pPr>
        <w:shd w:val="clear" w:color="auto" w:fill="FFFFFF"/>
        <w:spacing w:before="300" w:after="150" w:line="819" w:lineRule="atLeast"/>
        <w:outlineLvl w:val="1"/>
        <w:rPr>
          <w:rFonts w:ascii="Helvetica" w:eastAsia="Times New Roman" w:hAnsi="Helvetica" w:cs="Helvetica"/>
          <w:color w:val="222933"/>
          <w:sz w:val="55"/>
          <w:szCs w:val="55"/>
        </w:rPr>
      </w:pPr>
      <w:r w:rsidRPr="00CB00D7">
        <w:rPr>
          <w:rFonts w:ascii="Helvetica" w:eastAsia="Times New Roman" w:hAnsi="Helvetica" w:cs="Helvetica"/>
          <w:color w:val="222933"/>
          <w:sz w:val="55"/>
          <w:szCs w:val="55"/>
        </w:rPr>
        <w:t>Hybrid Cloud</w:t>
      </w:r>
    </w:p>
    <w:tbl>
      <w:tblPr>
        <w:tblW w:w="111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28"/>
        <w:gridCol w:w="5772"/>
      </w:tblGrid>
      <w:tr w:rsidR="00CB00D7" w:rsidRPr="00CB00D7" w14:paraId="3B24E69D" w14:textId="77777777" w:rsidTr="00CB00D7">
        <w:trPr>
          <w:tblHeader/>
        </w:trPr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3BC5DC1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CB00D7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Cloud Provider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C657420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</w:pPr>
            <w:r w:rsidRPr="00CB00D7">
              <w:rPr>
                <w:rFonts w:ascii="Helvetica" w:eastAsia="Times New Roman" w:hAnsi="Helvetica" w:cs="Helvetica"/>
                <w:color w:val="222933"/>
                <w:sz w:val="32"/>
                <w:szCs w:val="32"/>
              </w:rPr>
              <w:t>Own Datacenter</w:t>
            </w:r>
          </w:p>
        </w:tc>
      </w:tr>
      <w:tr w:rsidR="00CB00D7" w:rsidRPr="00CB00D7" w14:paraId="5F5501CD" w14:textId="77777777" w:rsidTr="00CB00D7"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1AFD999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Emoji" w:eastAsia="Times New Roman" w:hAnsi="Segoe UI Emoji" w:cs="Segoe UI Emoji"/>
                <w:color w:val="222933"/>
                <w:sz w:val="21"/>
                <w:szCs w:val="21"/>
              </w:rPr>
              <w:t>✅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23B7DC7" w14:textId="77777777" w:rsidR="00CB00D7" w:rsidRPr="00CB00D7" w:rsidRDefault="00CB00D7" w:rsidP="00CB00D7">
            <w:pPr>
              <w:spacing w:after="0" w:line="240" w:lineRule="auto"/>
              <w:rPr>
                <w:rFonts w:ascii="Helvetica" w:eastAsia="Times New Roman" w:hAnsi="Helvetica" w:cs="Helvetica"/>
                <w:color w:val="222933"/>
                <w:sz w:val="21"/>
                <w:szCs w:val="21"/>
              </w:rPr>
            </w:pPr>
            <w:r w:rsidRPr="00CB00D7">
              <w:rPr>
                <w:rFonts w:ascii="Segoe UI Emoji" w:eastAsia="Times New Roman" w:hAnsi="Segoe UI Emoji" w:cs="Segoe UI Emoji"/>
                <w:color w:val="222933"/>
                <w:sz w:val="21"/>
                <w:szCs w:val="21"/>
              </w:rPr>
              <w:t>✅</w:t>
            </w:r>
          </w:p>
        </w:tc>
      </w:tr>
    </w:tbl>
    <w:p w14:paraId="5B32EC63" w14:textId="77777777" w:rsidR="00CB00D7" w:rsidRPr="00CB00D7" w:rsidRDefault="00CB00D7" w:rsidP="00CB00D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Key Characteristics</w:t>
      </w:r>
    </w:p>
    <w:p w14:paraId="4BA386C7" w14:textId="77777777" w:rsidR="00CB00D7" w:rsidRPr="00CB00D7" w:rsidRDefault="00CB00D7" w:rsidP="00CB00D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Combines both Public &amp; Private cloud</w:t>
      </w:r>
    </w:p>
    <w:p w14:paraId="5B7660F3" w14:textId="77777777" w:rsidR="00CB00D7" w:rsidRPr="00CB00D7" w:rsidRDefault="00CB00D7" w:rsidP="00CB00D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lastRenderedPageBreak/>
        <w:t>Advantages</w:t>
      </w:r>
    </w:p>
    <w:p w14:paraId="67723041" w14:textId="77777777" w:rsidR="00CB00D7" w:rsidRPr="00CB00D7" w:rsidRDefault="00CB00D7" w:rsidP="00CB00D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Great flexibility</w:t>
      </w:r>
    </w:p>
    <w:p w14:paraId="22B20F9F" w14:textId="77777777" w:rsidR="00CB00D7" w:rsidRPr="00CB00D7" w:rsidRDefault="00CB00D7" w:rsidP="00CB00D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You can run any legacy apps in private cloud</w:t>
      </w:r>
    </w:p>
    <w:p w14:paraId="240E10B8" w14:textId="77777777" w:rsidR="00CB00D7" w:rsidRPr="00CB00D7" w:rsidRDefault="00CB00D7" w:rsidP="00CB00D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Can utilize existing infrastructure</w:t>
      </w:r>
    </w:p>
    <w:p w14:paraId="4AA42109" w14:textId="77777777" w:rsidR="00CB00D7" w:rsidRPr="00CB00D7" w:rsidRDefault="00CB00D7" w:rsidP="00CB00D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Meet any security&amp; compliance requirements</w:t>
      </w:r>
    </w:p>
    <w:p w14:paraId="159426F8" w14:textId="77777777" w:rsidR="00CB00D7" w:rsidRPr="00CB00D7" w:rsidRDefault="00CB00D7" w:rsidP="00CB00D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Can take advantage of all public cloud benefits</w:t>
      </w:r>
    </w:p>
    <w:p w14:paraId="6FA7C39E" w14:textId="77777777" w:rsidR="00CB00D7" w:rsidRPr="00CB00D7" w:rsidRDefault="00CB00D7" w:rsidP="00CB00D7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b/>
          <w:bCs/>
          <w:color w:val="222933"/>
          <w:sz w:val="21"/>
          <w:szCs w:val="21"/>
        </w:rPr>
        <w:t>Disadvantages</w:t>
      </w:r>
    </w:p>
    <w:p w14:paraId="12088833" w14:textId="77777777" w:rsidR="00CB00D7" w:rsidRPr="00CB00D7" w:rsidRDefault="00CB00D7" w:rsidP="00CB00D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Can be more expensive</w:t>
      </w:r>
    </w:p>
    <w:p w14:paraId="6C5DD37B" w14:textId="77777777" w:rsidR="00CB00D7" w:rsidRPr="00CB00D7" w:rsidRDefault="00CB00D7" w:rsidP="00CB00D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Complicated to manage due to larger landscape</w:t>
      </w:r>
    </w:p>
    <w:p w14:paraId="66871669" w14:textId="77777777" w:rsidR="00CB00D7" w:rsidRPr="00CB00D7" w:rsidRDefault="00CB00D7" w:rsidP="00CB00D7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  <w:r w:rsidRPr="00CB00D7">
        <w:rPr>
          <w:rFonts w:ascii="Helvetica" w:eastAsia="Times New Roman" w:hAnsi="Helvetica" w:cs="Helvetica"/>
          <w:color w:val="222933"/>
          <w:sz w:val="21"/>
          <w:szCs w:val="21"/>
        </w:rPr>
        <w:t>Most dependent on IT skills &amp; expertise from all three models</w:t>
      </w:r>
    </w:p>
    <w:p w14:paraId="4F4BDC61" w14:textId="77777777" w:rsidR="00CB00D7" w:rsidRPr="00CB00D7" w:rsidRDefault="00CB00D7" w:rsidP="00CB00D7">
      <w:pPr>
        <w:shd w:val="clear" w:color="auto" w:fill="FFFFFF"/>
        <w:spacing w:before="100" w:beforeAutospacing="1" w:after="100" w:afterAutospacing="1" w:line="378" w:lineRule="atLeast"/>
        <w:rPr>
          <w:rFonts w:ascii="Helvetica" w:eastAsia="Times New Roman" w:hAnsi="Helvetica" w:cs="Helvetica"/>
          <w:color w:val="222933"/>
          <w:sz w:val="21"/>
          <w:szCs w:val="21"/>
        </w:rPr>
      </w:pPr>
    </w:p>
    <w:p w14:paraId="6CFB0E5A" w14:textId="77777777" w:rsidR="00CB00D7" w:rsidRDefault="00CB00D7"/>
    <w:sectPr w:rsidR="00CB00D7" w:rsidSect="003817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16CD9"/>
    <w:multiLevelType w:val="multilevel"/>
    <w:tmpl w:val="28280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F762E"/>
    <w:multiLevelType w:val="multilevel"/>
    <w:tmpl w:val="109EB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1A1493"/>
    <w:multiLevelType w:val="multilevel"/>
    <w:tmpl w:val="12024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F124E6"/>
    <w:multiLevelType w:val="multilevel"/>
    <w:tmpl w:val="8390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F02729"/>
    <w:multiLevelType w:val="multilevel"/>
    <w:tmpl w:val="FD8ED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A51B5B"/>
    <w:multiLevelType w:val="multilevel"/>
    <w:tmpl w:val="43E4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E37960"/>
    <w:multiLevelType w:val="multilevel"/>
    <w:tmpl w:val="43CA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012408D"/>
    <w:multiLevelType w:val="multilevel"/>
    <w:tmpl w:val="215C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0C7937"/>
    <w:multiLevelType w:val="multilevel"/>
    <w:tmpl w:val="12048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2932920">
    <w:abstractNumId w:val="1"/>
  </w:num>
  <w:num w:numId="2" w16cid:durableId="763376700">
    <w:abstractNumId w:val="4"/>
  </w:num>
  <w:num w:numId="3" w16cid:durableId="416294371">
    <w:abstractNumId w:val="8"/>
  </w:num>
  <w:num w:numId="4" w16cid:durableId="279840008">
    <w:abstractNumId w:val="3"/>
  </w:num>
  <w:num w:numId="5" w16cid:durableId="983194772">
    <w:abstractNumId w:val="5"/>
  </w:num>
  <w:num w:numId="6" w16cid:durableId="1933708056">
    <w:abstractNumId w:val="6"/>
  </w:num>
  <w:num w:numId="7" w16cid:durableId="838927939">
    <w:abstractNumId w:val="2"/>
  </w:num>
  <w:num w:numId="8" w16cid:durableId="1909608304">
    <w:abstractNumId w:val="0"/>
  </w:num>
  <w:num w:numId="9" w16cid:durableId="12600680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943"/>
    <w:rsid w:val="000C7943"/>
    <w:rsid w:val="0029239A"/>
    <w:rsid w:val="0038176F"/>
    <w:rsid w:val="003C7055"/>
    <w:rsid w:val="004B1C25"/>
    <w:rsid w:val="00B460F9"/>
    <w:rsid w:val="00CB0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CE301"/>
  <w15:chartTrackingRefBased/>
  <w15:docId w15:val="{DC7B877F-8DB1-4A2F-B951-8048C8E1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CB00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B00D7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CB00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rte">
    <w:name w:val="Strong"/>
    <w:basedOn w:val="Fontepargpadro"/>
    <w:uiPriority w:val="22"/>
    <w:qFormat/>
    <w:rsid w:val="00CB00D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2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Souza Vieira</dc:creator>
  <cp:keywords/>
  <dc:description/>
  <cp:lastModifiedBy>Fernando Souza Vieira</cp:lastModifiedBy>
  <cp:revision>2</cp:revision>
  <dcterms:created xsi:type="dcterms:W3CDTF">2022-04-22T15:03:00Z</dcterms:created>
  <dcterms:modified xsi:type="dcterms:W3CDTF">2022-04-22T15:10:00Z</dcterms:modified>
</cp:coreProperties>
</file>