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软件系统与体系结构作业2</w:t>
      </w:r>
    </w:p>
    <w:p>
      <w:pPr>
        <w:jc w:val="center"/>
        <w:rPr>
          <w:rFonts w:hint="eastAsia"/>
        </w:rPr>
      </w:pPr>
      <w:r>
        <w:rPr>
          <w:rFonts w:hint="eastAsia"/>
        </w:rPr>
        <w:t>161250049</w:t>
      </w:r>
      <w:r>
        <w:t xml:space="preserve">  </w:t>
      </w:r>
      <w:r>
        <w:rPr>
          <w:rFonts w:hint="eastAsia"/>
        </w:rPr>
        <w:t>软件工程 金鑫</w:t>
      </w:r>
    </w:p>
    <w:p/>
    <w:p>
      <w:r>
        <w:rPr>
          <w:rFonts w:hint="eastAsia"/>
        </w:rPr>
        <w:t>作业具体要求：</w:t>
      </w:r>
    </w:p>
    <w:p>
      <w:r>
        <w:rPr>
          <w:rFonts w:hint="eastAsia"/>
        </w:rPr>
        <w:t>分析常见体系结构模式（即分层，代理，</w:t>
      </w:r>
      <w:r>
        <w:t>MVC，管道过滤器，客户端 - 服务</w:t>
      </w:r>
      <w:r>
        <w:rPr>
          <w:rFonts w:hint="eastAsia"/>
        </w:rPr>
        <w:t>器，</w:t>
      </w:r>
      <w:r>
        <w:t>P2P，面向服务，发布 - 订阅，共享数</w:t>
      </w:r>
      <w:r>
        <w:rPr>
          <w:rFonts w:hint="eastAsia"/>
        </w:rPr>
        <w:t>据，多层和映射</w:t>
      </w:r>
      <w:r>
        <w:t xml:space="preserve"> - 减少）和质量属性之间的关系（ 通过识别它们对不同质量属性的可能影响，在讲座中引入了可用性，互操作性，性能，安全性，可测试性和可用性。 使用具有每个质量属性的体系结构模式的表（矩阵）来显示模式中应用的策略（下面的可修改性示例），然后分析对质量属性的影响可能带来的好处和惩罚。 每个模</w:t>
      </w:r>
      <w:r>
        <w:rPr>
          <w:rFonts w:hint="eastAsia"/>
        </w:rPr>
        <w:t>式可能会出现。</w:t>
      </w:r>
      <w:r>
        <w:t xml:space="preserve"> 讨论可能与大多数模式无关的策略。</w:t>
      </w:r>
    </w:p>
    <w:p/>
    <w:p/>
    <w:p/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一、分析矩阵</w:t>
      </w:r>
    </w:p>
    <w:p>
      <w:pPr>
        <w:rPr>
          <w:rFonts w:hint="eastAsia"/>
        </w:rPr>
      </w:pPr>
    </w:p>
    <w:p/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439"/>
        <w:gridCol w:w="440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7494" w:type="dxa"/>
            <w:gridSpan w:val="1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安全性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61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检测攻击</w:t>
            </w:r>
          </w:p>
        </w:tc>
        <w:tc>
          <w:tcPr>
            <w:tcW w:w="3528" w:type="dxa"/>
            <w:gridSpan w:val="8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抵制攻击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对攻击做出反应</w:t>
            </w:r>
          </w:p>
        </w:tc>
        <w:tc>
          <w:tcPr>
            <w:tcW w:w="88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从攻击中恢复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0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39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检测焚烧</w:t>
            </w:r>
          </w:p>
        </w:tc>
        <w:tc>
          <w:tcPr>
            <w:tcW w:w="44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检测拒绝服务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验证邮件完整性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检测消息延迟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识别角色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验证角色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授权角色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限制访问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限制曝光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加密数据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单独的实体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更改默认设置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撤消访问权限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锁定电脑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通知角色</w:t>
            </w:r>
          </w:p>
        </w:tc>
        <w:tc>
          <w:tcPr>
            <w:tcW w:w="44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维护审计跟踪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0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3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见到可用性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分层模式</w:t>
            </w:r>
          </w:p>
        </w:tc>
        <w:tc>
          <w:tcPr>
            <w:tcW w:w="439" w:type="dxa"/>
          </w:tcPr>
          <w:p>
            <w:pPr>
              <w:rPr>
                <w:rFonts w:hint="eastAsia"/>
              </w:rPr>
            </w:pPr>
          </w:p>
        </w:tc>
        <w:tc>
          <w:tcPr>
            <w:tcW w:w="440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管道和过滤器模式</w:t>
            </w:r>
          </w:p>
        </w:tc>
        <w:tc>
          <w:tcPr>
            <w:tcW w:w="439" w:type="dxa"/>
          </w:tcPr>
          <w:p>
            <w:pPr>
              <w:rPr>
                <w:rFonts w:hint="eastAsia"/>
              </w:rPr>
            </w:pPr>
          </w:p>
        </w:tc>
        <w:tc>
          <w:tcPr>
            <w:tcW w:w="440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黑板模式</w:t>
            </w:r>
          </w:p>
        </w:tc>
        <w:tc>
          <w:tcPr>
            <w:tcW w:w="439" w:type="dxa"/>
          </w:tcPr>
          <w:p>
            <w:pPr>
              <w:rPr>
                <w:rFonts w:hint="eastAsia"/>
              </w:rPr>
            </w:pPr>
          </w:p>
        </w:tc>
        <w:tc>
          <w:tcPr>
            <w:tcW w:w="440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</w:tcPr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"https://www.cnblogs.com/IcanFixIt/p/7518146.html" \t "_blank" </w:instrText>
            </w:r>
            <w:r>
              <w:fldChar w:fldCharType="separate"/>
            </w:r>
            <w:r>
              <w:t>代理模式</w:t>
            </w:r>
            <w:r>
              <w:fldChar w:fldCharType="end"/>
            </w:r>
          </w:p>
        </w:tc>
        <w:tc>
          <w:tcPr>
            <w:tcW w:w="439" w:type="dxa"/>
          </w:tcPr>
          <w:p>
            <w:pPr>
              <w:rPr>
                <w:rFonts w:hint="eastAsia"/>
              </w:rPr>
            </w:pPr>
          </w:p>
        </w:tc>
        <w:tc>
          <w:tcPr>
            <w:tcW w:w="4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>
              <w:t>-视图-控制器模式</w:t>
            </w:r>
          </w:p>
        </w:tc>
        <w:tc>
          <w:tcPr>
            <w:tcW w:w="439" w:type="dxa"/>
          </w:tcPr>
          <w:p>
            <w:pPr>
              <w:rPr>
                <w:rFonts w:hint="eastAsia"/>
              </w:rPr>
            </w:pPr>
          </w:p>
        </w:tc>
        <w:tc>
          <w:tcPr>
            <w:tcW w:w="4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点对点模式</w:t>
            </w:r>
          </w:p>
        </w:tc>
        <w:tc>
          <w:tcPr>
            <w:tcW w:w="439" w:type="dxa"/>
          </w:tcPr>
          <w:p>
            <w:pPr>
              <w:rPr>
                <w:rFonts w:hint="eastAsia"/>
              </w:rPr>
            </w:pPr>
          </w:p>
        </w:tc>
        <w:tc>
          <w:tcPr>
            <w:tcW w:w="440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</w:tcPr>
          <w:p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事件总线模式</w:t>
            </w:r>
          </w:p>
        </w:tc>
        <w:tc>
          <w:tcPr>
            <w:tcW w:w="4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0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 xml:space="preserve"> - 服务器</w:t>
            </w:r>
          </w:p>
        </w:tc>
        <w:tc>
          <w:tcPr>
            <w:tcW w:w="439" w:type="dxa"/>
          </w:tcPr>
          <w:p>
            <w:pPr>
              <w:rPr>
                <w:rFonts w:hint="eastAsia"/>
              </w:rPr>
            </w:pPr>
          </w:p>
        </w:tc>
        <w:tc>
          <w:tcPr>
            <w:tcW w:w="440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</w:tcPr>
          <w:p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主从设备模式</w:t>
            </w:r>
          </w:p>
        </w:tc>
        <w:tc>
          <w:tcPr>
            <w:tcW w:w="439" w:type="dxa"/>
          </w:tcPr>
          <w:p>
            <w:pPr>
              <w:rPr>
                <w:rFonts w:hint="eastAsia"/>
              </w:rPr>
            </w:pPr>
          </w:p>
        </w:tc>
        <w:tc>
          <w:tcPr>
            <w:tcW w:w="440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解释器模式</w:t>
            </w:r>
          </w:p>
        </w:tc>
        <w:tc>
          <w:tcPr>
            <w:tcW w:w="439" w:type="dxa"/>
          </w:tcPr>
          <w:p>
            <w:pPr>
              <w:rPr>
                <w:rFonts w:hint="eastAsia"/>
              </w:rPr>
            </w:pPr>
          </w:p>
        </w:tc>
        <w:tc>
          <w:tcPr>
            <w:tcW w:w="440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</w:p>
        </w:tc>
        <w:tc>
          <w:tcPr>
            <w:tcW w:w="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</w:tbl>
    <w:p/>
    <w:p/>
    <w:p/>
    <w:p/>
    <w:p/>
    <w:p>
      <w:pPr>
        <w:rPr>
          <w:rFonts w:hint="eastAsia"/>
        </w:rPr>
      </w:pPr>
    </w:p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595"/>
        <w:gridCol w:w="595"/>
        <w:gridCol w:w="595"/>
        <w:gridCol w:w="594"/>
        <w:gridCol w:w="594"/>
        <w:gridCol w:w="594"/>
        <w:gridCol w:w="594"/>
        <w:gridCol w:w="594"/>
        <w:gridCol w:w="594"/>
        <w:gridCol w:w="594"/>
        <w:gridCol w:w="595"/>
        <w:gridCol w:w="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7133" w:type="dxa"/>
            <w:gridSpan w:val="1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67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控制资源需求</w:t>
            </w:r>
          </w:p>
        </w:tc>
        <w:tc>
          <w:tcPr>
            <w:tcW w:w="3566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管理采样率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限制事件响应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确定事件的优先顺序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减少开销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t>约束执行时间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提高资源效率</w:t>
            </w:r>
          </w:p>
        </w:tc>
        <w:tc>
          <w:tcPr>
            <w:tcW w:w="594" w:type="dxa"/>
          </w:tcPr>
          <w:p>
            <w:r>
              <w:rPr>
                <w:rFonts w:hint="eastAsia"/>
              </w:rPr>
              <w:t>增加资源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r>
              <w:rPr>
                <w:rFonts w:hint="eastAsia"/>
              </w:rPr>
              <w:t>介绍并发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r>
              <w:rPr>
                <w:rFonts w:hint="eastAsia"/>
              </w:rPr>
              <w:t>维护多个计算副本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r>
              <w:rPr>
                <w:rFonts w:hint="eastAsia"/>
              </w:rPr>
              <w:t>维护多个数据副本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r>
              <w:rPr>
                <w:rFonts w:hint="eastAsia"/>
              </w:rPr>
              <w:t>绑定队列大小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安排资源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分层模式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管道和过滤器模式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黑板模式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</w:tcPr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"https://www.cnblogs.com/IcanFixIt/p/7518146.html" \t "_blank" </w:instrText>
            </w:r>
            <w:r>
              <w:fldChar w:fldCharType="separate"/>
            </w:r>
            <w:r>
              <w:t>代理模式</w:t>
            </w:r>
            <w:r>
              <w:fldChar w:fldCharType="end"/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>
              <w:t>-视图-控制器模式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点对点模式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</w:tcPr>
          <w:p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事件总线模式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 xml:space="preserve"> - 服务器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</w:tcPr>
          <w:p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主从设备模式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解释器模式</w:t>
            </w: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  <w:tc>
          <w:tcPr>
            <w:tcW w:w="595" w:type="dxa"/>
          </w:tcPr>
          <w:p>
            <w:pPr>
              <w:rPr>
                <w:rFonts w:hint="eastAsia"/>
              </w:rPr>
            </w:pPr>
          </w:p>
        </w:tc>
      </w:tr>
    </w:tbl>
    <w:p/>
    <w:p/>
    <w:p/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互通性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</w:t>
            </w:r>
          </w:p>
        </w:tc>
        <w:tc>
          <w:tcPr>
            <w:tcW w:w="414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发现服务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编排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裁缝界面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分层模式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管道和过滤器模式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黑板模式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"https://www.cnblogs.com/IcanFixIt/p/7518146.html" \t "_blank" </w:instrText>
            </w:r>
            <w:r>
              <w:fldChar w:fldCharType="separate"/>
            </w:r>
            <w:r>
              <w:t>代理模式</w:t>
            </w:r>
            <w:r>
              <w:fldChar w:fldCharType="end"/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>
              <w:t>-视图-控制器模式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点对点模式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事件总线模式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 xml:space="preserve"> - 服务器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主从设备模式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解释器模式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tbl>
      <w:tblPr>
        <w:tblStyle w:val="6"/>
        <w:tblW w:w="111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532"/>
        <w:gridCol w:w="369"/>
        <w:gridCol w:w="369"/>
        <w:gridCol w:w="369"/>
        <w:gridCol w:w="369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Merge w:val="restart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模式</w:t>
            </w:r>
          </w:p>
        </w:tc>
        <w:tc>
          <w:tcPr>
            <w:tcW w:w="10489" w:type="dxa"/>
            <w:gridSpan w:val="28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可靠性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  <w:jc w:val="center"/>
        </w:trPr>
        <w:tc>
          <w:tcPr>
            <w:tcW w:w="710" w:type="dxa"/>
            <w:vMerge w:val="continue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488" w:type="dxa"/>
            <w:gridSpan w:val="9"/>
            <w:vMerge w:val="restart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检测故障</w:t>
            </w:r>
          </w:p>
        </w:tc>
        <w:tc>
          <w:tcPr>
            <w:tcW w:w="5148" w:type="dxa"/>
            <w:gridSpan w:val="14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从故障中恢复</w:t>
            </w:r>
          </w:p>
        </w:tc>
        <w:tc>
          <w:tcPr>
            <w:tcW w:w="1853" w:type="dxa"/>
            <w:gridSpan w:val="5"/>
            <w:vMerge w:val="restart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防止错误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  <w:jc w:val="center"/>
        </w:trPr>
        <w:tc>
          <w:tcPr>
            <w:tcW w:w="710" w:type="dxa"/>
            <w:vMerge w:val="continue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488" w:type="dxa"/>
            <w:gridSpan w:val="9"/>
            <w:vMerge w:val="continue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84" w:type="dxa"/>
            <w:gridSpan w:val="10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准备和修复</w:t>
            </w:r>
          </w:p>
        </w:tc>
        <w:tc>
          <w:tcPr>
            <w:tcW w:w="1464" w:type="dxa"/>
            <w:gridSpan w:val="4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再引入</w:t>
            </w:r>
          </w:p>
        </w:tc>
        <w:tc>
          <w:tcPr>
            <w:tcW w:w="1853" w:type="dxa"/>
            <w:gridSpan w:val="5"/>
            <w:vMerge w:val="continue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Merge w:val="continue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3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Ping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/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Echo</w:t>
            </w: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监控</w:t>
            </w: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心跳</w:t>
            </w: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时间戳</w:t>
            </w: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理智检查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状态监测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表决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异常检测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自我测试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主动冗余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被动冗余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备用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异常处理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回滚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软件升级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重试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忽略错误行为</w:t>
            </w:r>
          </w:p>
        </w:tc>
        <w:tc>
          <w:tcPr>
            <w:tcW w:w="366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降解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重构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阴影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状态重新同步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不断升级重启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不间断转发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从服务中删除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交易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预测模型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例外预防</w:t>
            </w:r>
          </w:p>
        </w:tc>
        <w:tc>
          <w:tcPr>
            <w:tcW w:w="389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增加能力集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分层模式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8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管道和过滤器模式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8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黑板模式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8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"https://www.cnblogs.com/IcanFixIt/p/7518146.html" \t "_blank" </w:instrText>
            </w:r>
            <w:r>
              <w:fldChar w:fldCharType="separate"/>
            </w:r>
            <w:r>
              <w:t>代理模式</w:t>
            </w:r>
            <w:r>
              <w:fldChar w:fldCharType="end"/>
            </w:r>
          </w:p>
        </w:tc>
        <w:tc>
          <w:tcPr>
            <w:tcW w:w="53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8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>
              <w:t>-视图-控制器模式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8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点对点模式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8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事件总线模式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8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 xml:space="preserve"> - 服务器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8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主从设备模式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8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解释器模式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7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66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8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</w:tbl>
    <w:p/>
    <w:p/>
    <w:p/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2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7375" w:type="dxa"/>
            <w:gridSpan w:val="8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可测试性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2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531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控制和观察系统状态</w:t>
            </w:r>
          </w:p>
        </w:tc>
        <w:tc>
          <w:tcPr>
            <w:tcW w:w="1844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限制复杂性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2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921" w:type="dxa"/>
          </w:tcPr>
          <w:p>
            <w:r>
              <w:rPr>
                <w:rFonts w:hint="eastAsia"/>
              </w:rPr>
              <w:t>专业接口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r>
              <w:rPr>
                <w:rFonts w:hint="eastAsia"/>
              </w:rPr>
              <w:t>录制</w:t>
            </w:r>
            <w:r>
              <w:t>/播放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r>
              <w:rPr>
                <w:rFonts w:hint="eastAsia"/>
              </w:rPr>
              <w:t>本地化状态存储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r>
              <w:rPr>
                <w:rFonts w:hint="eastAsia"/>
              </w:rPr>
              <w:t>抽象数据源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r>
              <w:rPr>
                <w:rFonts w:hint="eastAsia"/>
              </w:rPr>
              <w:t>沙盒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可执行断言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限制结构复杂性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限制非确定性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分层模式</w:t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管道和过滤器模式</w:t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黑板模式</w:t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"https://www.cnblogs.com/IcanFixIt/p/7518146.html" \t "_blank" </w:instrText>
            </w:r>
            <w:r>
              <w:fldChar w:fldCharType="separate"/>
            </w:r>
            <w:r>
              <w:t>代理模式</w:t>
            </w:r>
            <w:r>
              <w:fldChar w:fldCharType="end"/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>
              <w:t>-视图-控制器模式</w:t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点对点模式</w:t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事件总线模式</w:t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 xml:space="preserve"> - 服务器</w:t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主从设备模式</w:t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解释器模式</w:t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p/>
    <w:p/>
    <w:p/>
    <w:p/>
    <w:p/>
    <w:p/>
    <w:p/>
    <w:p/>
    <w:p>
      <w:pPr>
        <w:rPr>
          <w:rFonts w:hint="eastAsia"/>
        </w:rPr>
      </w:pPr>
    </w:p>
    <w:p/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3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7259" w:type="dxa"/>
            <w:gridSpan w:val="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3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14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支持用户计划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支持系统倡议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3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撤销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</w:t>
            </w:r>
            <w:r>
              <w:t>/恢复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并集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维护任务模型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维护用户模型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维护系统模型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分层模式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管道和过滤器模式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黑板模式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"https://www.cnblogs.com/IcanFixIt/p/7518146.html" \t "_blank" </w:instrText>
            </w:r>
            <w:r>
              <w:fldChar w:fldCharType="separate"/>
            </w:r>
            <w:r>
              <w:t>代理模式</w:t>
            </w:r>
            <w:r>
              <w:fldChar w:fldCharType="end"/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>
              <w:t>-视图-控制器模式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点对点模式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事件总线模式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 xml:space="preserve"> - 服务器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主从设备模式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解释器模式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</w:tbl>
    <w:p/>
    <w:p/>
    <w:p/>
    <w:p/>
    <w:p/>
    <w:p/>
    <w:p/>
    <w:p/>
    <w:p/>
    <w:p>
      <w:pPr>
        <w:rPr>
          <w:rFonts w:hint="eastAsia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二、优缺点</w:t>
      </w:r>
    </w:p>
    <w:tbl>
      <w:tblPr>
        <w:tblStyle w:val="5"/>
        <w:tblW w:w="8217" w:type="dxa"/>
        <w:jc w:val="center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3413"/>
        <w:gridCol w:w="354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0" w:hRule="atLeast"/>
          <w:jc w:val="center"/>
        </w:trPr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3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Cs w:val="21"/>
              </w:rPr>
              <w:t>优点</w:t>
            </w:r>
          </w:p>
        </w:tc>
        <w:tc>
          <w:tcPr>
            <w:tcW w:w="3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Cs w:val="21"/>
              </w:rPr>
              <w:t>缺点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分层模式</w:t>
            </w:r>
          </w:p>
        </w:tc>
        <w:tc>
          <w:tcPr>
            <w:tcW w:w="3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一个较低的层可以被不同的层所使用。层使标准化更容易，因为我们可以清楚地定义级别。可以在层内进行更改，而不会影响其他层。</w:t>
            </w:r>
          </w:p>
        </w:tc>
        <w:tc>
          <w:tcPr>
            <w:tcW w:w="3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不是普遍适用的。在某些情况下，某些层可能会被跳过。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客户端-服务器模式</w:t>
            </w:r>
          </w:p>
        </w:tc>
        <w:tc>
          <w:tcPr>
            <w:tcW w:w="3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很好地建立一组服务，用户可以请求他们的服务。</w:t>
            </w:r>
          </w:p>
        </w:tc>
        <w:tc>
          <w:tcPr>
            <w:tcW w:w="3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请求通常在服务器上的单独线程中处理。由于不同的客户端具有不同的表示，进程间通信会导致额外开销。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主从设备模式</w:t>
            </w:r>
          </w:p>
        </w:tc>
        <w:tc>
          <w:tcPr>
            <w:tcW w:w="3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准确性——将服务的执行委托给不同的从设备，具有不同的实现。</w:t>
            </w:r>
          </w:p>
        </w:tc>
        <w:tc>
          <w:tcPr>
            <w:tcW w:w="3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从设备是孤立的：没有共享的状态。主-从通信中的延迟可能是一个问题，例如在实时系统中。这种模式只能应用于可以分解的问题。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管道-过滤器模式</w:t>
            </w:r>
          </w:p>
        </w:tc>
        <w:tc>
          <w:tcPr>
            <w:tcW w:w="3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展示并发处理。当输入和输出由流组成时，过滤器在接收数据时开始计算。轻松添加过滤器，系统可以轻松扩展。过滤器可重复使用。 可以通过重新组合一组给定的过滤器来构建不同的管道。</w:t>
            </w:r>
          </w:p>
        </w:tc>
        <w:tc>
          <w:tcPr>
            <w:tcW w:w="3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效率受到最慢的过滤过程的限制。从一个过滤器移动到另一个过滤器时的数据转换开销。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代理模式</w:t>
            </w:r>
          </w:p>
        </w:tc>
        <w:tc>
          <w:tcPr>
            <w:tcW w:w="3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允许动态更改、添加、删除和重新定位对象，这使开发人员的发布变得透明。</w:t>
            </w:r>
          </w:p>
        </w:tc>
        <w:tc>
          <w:tcPr>
            <w:tcW w:w="3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要求对服务描述进行标准化。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点对点模式</w:t>
            </w:r>
          </w:p>
        </w:tc>
        <w:tc>
          <w:tcPr>
            <w:tcW w:w="3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支持分散式计算。对任何给定节点的故障处理具有强大的健壮性。在资源和计算能力方面具有很高的可扩展性。</w:t>
            </w:r>
          </w:p>
        </w:tc>
        <w:tc>
          <w:tcPr>
            <w:tcW w:w="3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服务质量没有保证，因为节点是自愿合作的。安全是很难得到保证的。性能取决于节点的数量。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事件总线模式</w:t>
            </w:r>
          </w:p>
        </w:tc>
        <w:tc>
          <w:tcPr>
            <w:tcW w:w="3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新的发布者、订阅者和连接可以很容易地添加。对高度分布式的应用程序有效。</w:t>
            </w:r>
          </w:p>
        </w:tc>
        <w:tc>
          <w:tcPr>
            <w:tcW w:w="3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可伸缩性可能是一个问题，因为所有消息都是通过同一事件总线进行的。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模型-视图-控制器模式</w:t>
            </w:r>
          </w:p>
        </w:tc>
        <w:tc>
          <w:tcPr>
            <w:tcW w:w="3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可以轻松地拥有同一个模型的多个视图，这些视图可以在运行时连接和断开。</w:t>
            </w:r>
          </w:p>
        </w:tc>
        <w:tc>
          <w:tcPr>
            <w:tcW w:w="3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增加复杂性。可能导致许多不必要的用户操作更新。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黑板模式</w:t>
            </w:r>
          </w:p>
        </w:tc>
        <w:tc>
          <w:tcPr>
            <w:tcW w:w="3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很容易添加新的应用程序。扩展数据空间的结构很简单。</w:t>
            </w:r>
          </w:p>
        </w:tc>
        <w:tc>
          <w:tcPr>
            <w:tcW w:w="3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修改数据空间的结构非常困难，因为所有应用程序都受到了影响。可能需要同步和访问控制。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解释器模式</w:t>
            </w:r>
          </w:p>
        </w:tc>
        <w:tc>
          <w:tcPr>
            <w:tcW w:w="34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高度动态的行为是可行的。对终端用户编程性提供好处。提高灵活性，因为替换一个解释程序很容易。</w:t>
            </w:r>
          </w:p>
        </w:tc>
        <w:tc>
          <w:tcPr>
            <w:tcW w:w="35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由于解释语言通常比编译后的语言慢，因此性能可能是一个问题。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8C"/>
    <w:rsid w:val="00105B97"/>
    <w:rsid w:val="00182DC5"/>
    <w:rsid w:val="00392749"/>
    <w:rsid w:val="003F0E8B"/>
    <w:rsid w:val="00451D18"/>
    <w:rsid w:val="005F414A"/>
    <w:rsid w:val="00903A35"/>
    <w:rsid w:val="00991F41"/>
    <w:rsid w:val="009F0A94"/>
    <w:rsid w:val="00A422F4"/>
    <w:rsid w:val="00A71AE3"/>
    <w:rsid w:val="00AF02B4"/>
    <w:rsid w:val="00B751DA"/>
    <w:rsid w:val="00E87D8C"/>
    <w:rsid w:val="00EF0602"/>
    <w:rsid w:val="00EF3D49"/>
    <w:rsid w:val="00FF1CF2"/>
    <w:rsid w:val="3DFC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3 字符"/>
    <w:basedOn w:val="3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9D2666-B6E6-402E-9D50-D3333B951B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556</Words>
  <Characters>3173</Characters>
  <Lines>26</Lines>
  <Paragraphs>7</Paragraphs>
  <TotalTime>165</TotalTime>
  <ScaleCrop>false</ScaleCrop>
  <LinksUpToDate>false</LinksUpToDate>
  <CharactersWithSpaces>3722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2019-01-10T09:09:00Z</dcterms:created>
  <dc:creator>鑫 金</dc:creator>
  <cp:lastModifiedBy>金鑫</cp:lastModifiedBy>
  <dcterms:modified xsi:type="dcterms:W3CDTF">2019-01-10T11:55:11Z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