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9E6715A" w14:textId="77777777" w:rsidR="000B71A6" w:rsidRDefault="00000000">
      <w:pPr>
        <w:spacing w:after="160" w:line="259" w:lineRule="auto"/>
        <w:jc w:val="center"/>
        <w:rPr>
          <w:rFonts w:ascii="Calibri" w:eastAsia="Calibri" w:hAnsi="Calibri" w:cs="Calibri"/>
          <w:b/>
          <w:sz w:val="36"/>
          <w:szCs w:val="36"/>
        </w:rPr>
      </w:pPr>
      <w:r>
        <w:rPr>
          <w:rFonts w:ascii="Calibri" w:eastAsia="Calibri" w:hAnsi="Calibri" w:cs="Calibri"/>
          <w:b/>
          <w:sz w:val="36"/>
          <w:szCs w:val="36"/>
        </w:rPr>
        <w:t xml:space="preserve">User Acceptance Testing (UAT) Template </w:t>
      </w:r>
    </w:p>
    <w:tbl>
      <w:tblPr>
        <w:tblStyle w:val="a2"/>
        <w:tblW w:w="9067" w:type="dxa"/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0B71A6" w14:paraId="33FC9750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8975959" w14:textId="77777777" w:rsidR="000B71A6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Date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14B6208" w14:textId="77777777" w:rsidR="000B71A6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 March 2025</w:t>
            </w:r>
          </w:p>
        </w:tc>
      </w:tr>
      <w:tr w:rsidR="000B71A6" w14:paraId="78662BA2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C4599B2" w14:textId="77777777" w:rsidR="000B71A6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Team ID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526465D" w14:textId="721C56B1" w:rsidR="000B71A6" w:rsidRDefault="009514DC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149043</w:t>
            </w:r>
          </w:p>
        </w:tc>
      </w:tr>
      <w:tr w:rsidR="000B71A6" w14:paraId="54D4F106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2A4DB7E" w14:textId="77777777" w:rsidR="000B71A6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Project Name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9852B25" w14:textId="77777777" w:rsidR="000B71A6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CryptoVerse</w:t>
            </w:r>
            <w:proofErr w:type="spellEnd"/>
          </w:p>
        </w:tc>
      </w:tr>
      <w:tr w:rsidR="000B71A6" w14:paraId="32112824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82F6810" w14:textId="77777777" w:rsidR="000B71A6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Maximum Marks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DB7DFCB" w14:textId="77777777" w:rsidR="000B71A6" w:rsidRDefault="000B71A6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573DCC29" w14:textId="77777777" w:rsidR="000B71A6" w:rsidRDefault="000B71A6">
      <w:pPr>
        <w:spacing w:after="160" w:line="259" w:lineRule="auto"/>
        <w:rPr>
          <w:rFonts w:ascii="Calibri" w:eastAsia="Calibri" w:hAnsi="Calibri" w:cs="Calibri"/>
          <w:b/>
          <w:sz w:val="36"/>
          <w:szCs w:val="36"/>
        </w:rPr>
      </w:pPr>
    </w:p>
    <w:p w14:paraId="78CE2DFD" w14:textId="77777777" w:rsidR="000B71A6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Project Overview</w:t>
      </w:r>
    </w:p>
    <w:p w14:paraId="18C72EBC" w14:textId="77777777" w:rsidR="000B71A6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Name: </w:t>
      </w:r>
      <w:proofErr w:type="spellStart"/>
      <w:r>
        <w:rPr>
          <w:rFonts w:ascii="Calibri" w:eastAsia="Calibri" w:hAnsi="Calibri" w:cs="Calibri"/>
        </w:rPr>
        <w:t>CryptoVerse</w:t>
      </w:r>
      <w:proofErr w:type="spellEnd"/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Description: </w:t>
      </w:r>
      <w:r>
        <w:rPr>
          <w:rFonts w:ascii="Calibri" w:eastAsia="Calibri" w:hAnsi="Calibri" w:cs="Calibri"/>
        </w:rPr>
        <w:t>A React-based cryptocurrency tracking application that allows users to search, track, and analyse real-time cryptocurrency market data using a third-party API. Features include real-time price updates, coin details, filtering, and user-friendly UI/UX.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Version:</w:t>
      </w:r>
      <w:r>
        <w:rPr>
          <w:rFonts w:ascii="Calibri" w:eastAsia="Calibri" w:hAnsi="Calibri" w:cs="Calibri"/>
        </w:rPr>
        <w:t xml:space="preserve"> v1.0</w:t>
      </w:r>
      <w:r>
        <w:rPr>
          <w:rFonts w:ascii="Calibri" w:eastAsia="Calibri" w:hAnsi="Calibri" w:cs="Calibri"/>
          <w:b/>
        </w:rPr>
        <w:br/>
      </w: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Testing Period: </w:t>
      </w:r>
      <w:r>
        <w:rPr>
          <w:rFonts w:ascii="Calibri" w:eastAsia="Calibri" w:hAnsi="Calibri" w:cs="Calibri"/>
        </w:rPr>
        <w:t>March 1, 2025 - March 8, 2025</w:t>
      </w:r>
    </w:p>
    <w:p w14:paraId="2C58A476" w14:textId="77777777" w:rsidR="000B71A6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pict w14:anchorId="67FDA57E">
          <v:rect id="_x0000_i1025" style="width:0;height:1.5pt" o:hralign="center" o:hrstd="t" o:hr="t" fillcolor="#a0a0a0" stroked="f"/>
        </w:pict>
      </w:r>
    </w:p>
    <w:p w14:paraId="5FAA0541" w14:textId="77777777" w:rsidR="000B71A6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Testing Scope</w:t>
      </w:r>
    </w:p>
    <w:p w14:paraId="189865E8" w14:textId="77777777" w:rsidR="000B71A6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Features and Functionalities to be Tested</w:t>
      </w:r>
    </w:p>
    <w:p w14:paraId="298A4036" w14:textId="77777777" w:rsidR="000B71A6" w:rsidRDefault="00000000">
      <w:pPr>
        <w:spacing w:after="160" w:line="259" w:lineRule="auto"/>
        <w:rPr>
          <w:rFonts w:ascii="Calibri" w:eastAsia="Calibri" w:hAnsi="Calibri" w:cs="Calibri"/>
        </w:rPr>
      </w:pPr>
      <w:sdt>
        <w:sdtPr>
          <w:tag w:val="goog_rdk_0"/>
          <w:id w:val="1167831132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Home Page &amp; Navigation</w:t>
      </w:r>
      <w:r>
        <w:rPr>
          <w:rFonts w:ascii="Calibri" w:eastAsia="Calibri" w:hAnsi="Calibri" w:cs="Calibri"/>
        </w:rPr>
        <w:br/>
      </w:r>
      <w:sdt>
        <w:sdtPr>
          <w:tag w:val="goog_rdk_1"/>
          <w:id w:val="229124812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Cryptocurrency Search &amp; Discovery</w:t>
      </w:r>
      <w:r>
        <w:rPr>
          <w:rFonts w:ascii="Calibri" w:eastAsia="Calibri" w:hAnsi="Calibri" w:cs="Calibri"/>
        </w:rPr>
        <w:br/>
      </w:r>
      <w:sdt>
        <w:sdtPr>
          <w:tag w:val="goog_rdk_2"/>
          <w:id w:val="646325474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API Integration for Real-Time Data</w:t>
      </w:r>
      <w:r>
        <w:rPr>
          <w:rFonts w:ascii="Calibri" w:eastAsia="Calibri" w:hAnsi="Calibri" w:cs="Calibri"/>
        </w:rPr>
        <w:br/>
      </w:r>
      <w:sdt>
        <w:sdtPr>
          <w:tag w:val="goog_rdk_3"/>
          <w:id w:val="1103850631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Filtering Coins by Market Cap, Volume, and Price Changes</w:t>
      </w:r>
      <w:r>
        <w:rPr>
          <w:rFonts w:ascii="Calibri" w:eastAsia="Calibri" w:hAnsi="Calibri" w:cs="Calibri"/>
        </w:rPr>
        <w:br/>
      </w:r>
      <w:sdt>
        <w:sdtPr>
          <w:tag w:val="goog_rdk_4"/>
          <w:id w:val="-955560379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Viewing Coin Details with Charts &amp; Historical Data</w:t>
      </w:r>
      <w:r>
        <w:rPr>
          <w:rFonts w:ascii="Calibri" w:eastAsia="Calibri" w:hAnsi="Calibri" w:cs="Calibri"/>
        </w:rPr>
        <w:br/>
      </w:r>
      <w:sdt>
        <w:sdtPr>
          <w:tag w:val="goog_rdk_5"/>
          <w:id w:val="233441926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UI/UX Testing (Responsiveness, Icons, Styling)</w:t>
      </w:r>
      <w:r>
        <w:rPr>
          <w:rFonts w:ascii="Calibri" w:eastAsia="Calibri" w:hAnsi="Calibri" w:cs="Calibri"/>
        </w:rPr>
        <w:br/>
      </w:r>
      <w:sdt>
        <w:sdtPr>
          <w:tag w:val="goog_rdk_6"/>
          <w:id w:val="121961617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Error Handling &amp; Performance Testing</w:t>
      </w:r>
    </w:p>
    <w:p w14:paraId="37CE23AC" w14:textId="77777777" w:rsidR="000B71A6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User Stories or Requirements to be Tested</w:t>
      </w:r>
    </w:p>
    <w:p w14:paraId="7A3B3EF8" w14:textId="77777777" w:rsidR="000B71A6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Searching &amp; Viewing Cryptocurrency Details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Filtering Cryptocurrencies by Market Cap, Volume, and Trends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Displaying Coin Details with Price Charts &amp; Market Insights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Responsive UI across Mobile, Tablet, and Desktop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Handling API Errors Gracefully</w:t>
      </w:r>
    </w:p>
    <w:p w14:paraId="4DEBA6DB" w14:textId="77777777" w:rsidR="000B71A6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08C2B5C2">
          <v:rect id="_x0000_i1026" style="width:0;height:1.5pt" o:hralign="center" o:hrstd="t" o:hr="t" fillcolor="#a0a0a0" stroked="f"/>
        </w:pict>
      </w:r>
    </w:p>
    <w:p w14:paraId="646CF5A6" w14:textId="77777777" w:rsidR="000B71A6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 Cases</w:t>
      </w:r>
    </w:p>
    <w:tbl>
      <w:tblPr>
        <w:tblStyle w:val="a3"/>
        <w:tblW w:w="9420" w:type="dxa"/>
        <w:tblInd w:w="-4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15"/>
        <w:gridCol w:w="1860"/>
        <w:gridCol w:w="1860"/>
        <w:gridCol w:w="2280"/>
        <w:gridCol w:w="960"/>
        <w:gridCol w:w="1245"/>
      </w:tblGrid>
      <w:tr w:rsidR="000B71A6" w14:paraId="17C7569F" w14:textId="77777777">
        <w:tc>
          <w:tcPr>
            <w:tcW w:w="1215" w:type="dxa"/>
          </w:tcPr>
          <w:p w14:paraId="4318D631" w14:textId="77777777" w:rsidR="000B71A6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Case ID</w:t>
            </w:r>
          </w:p>
        </w:tc>
        <w:tc>
          <w:tcPr>
            <w:tcW w:w="1860" w:type="dxa"/>
          </w:tcPr>
          <w:p w14:paraId="2ADDFD6E" w14:textId="77777777" w:rsidR="000B71A6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1860" w:type="dxa"/>
          </w:tcPr>
          <w:p w14:paraId="21502075" w14:textId="77777777" w:rsidR="000B71A6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2280" w:type="dxa"/>
          </w:tcPr>
          <w:p w14:paraId="19F9E486" w14:textId="77777777" w:rsidR="000B71A6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14:paraId="22C0AF1D" w14:textId="77777777" w:rsidR="000B71A6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245" w:type="dxa"/>
          </w:tcPr>
          <w:p w14:paraId="550ABB7C" w14:textId="77777777" w:rsidR="000B71A6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0B71A6" w14:paraId="7F5C45CC" w14:textId="77777777">
        <w:tc>
          <w:tcPr>
            <w:tcW w:w="1215" w:type="dxa"/>
          </w:tcPr>
          <w:p w14:paraId="5552CBAE" w14:textId="77777777" w:rsidR="000B71A6" w:rsidRDefault="00000000">
            <w:pPr>
              <w:spacing w:after="160" w:line="259" w:lineRule="auto"/>
            </w:pPr>
            <w:r>
              <w:rPr>
                <w:b/>
              </w:rPr>
              <w:t>TC-001</w:t>
            </w:r>
          </w:p>
        </w:tc>
        <w:tc>
          <w:tcPr>
            <w:tcW w:w="1860" w:type="dxa"/>
          </w:tcPr>
          <w:p w14:paraId="645CBBB5" w14:textId="77777777" w:rsidR="000B71A6" w:rsidRDefault="00000000">
            <w:pPr>
              <w:spacing w:after="160" w:line="259" w:lineRule="auto"/>
            </w:pPr>
            <w:r>
              <w:t>Load Homepage</w:t>
            </w:r>
          </w:p>
        </w:tc>
        <w:tc>
          <w:tcPr>
            <w:tcW w:w="1860" w:type="dxa"/>
          </w:tcPr>
          <w:p w14:paraId="549A055D" w14:textId="77777777" w:rsidR="000B71A6" w:rsidRDefault="00000000">
            <w:pPr>
              <w:spacing w:after="160" w:line="259" w:lineRule="auto"/>
            </w:pPr>
            <w:r>
              <w:t>1. Open the application</w:t>
            </w:r>
          </w:p>
          <w:p w14:paraId="33CCAF3B" w14:textId="77777777" w:rsidR="000B71A6" w:rsidRDefault="00000000">
            <w:pPr>
              <w:spacing w:after="160" w:line="259" w:lineRule="auto"/>
            </w:pPr>
            <w:r>
              <w:t>2. Homepage loads</w:t>
            </w:r>
          </w:p>
        </w:tc>
        <w:tc>
          <w:tcPr>
            <w:tcW w:w="2280" w:type="dxa"/>
          </w:tcPr>
          <w:p w14:paraId="4E6B3A3B" w14:textId="77777777" w:rsidR="000B71A6" w:rsidRDefault="00000000">
            <w:pPr>
              <w:spacing w:after="160" w:line="259" w:lineRule="auto"/>
            </w:pPr>
            <w:r>
              <w:t>Homepage should display market trends, top cryptocurrencies.</w:t>
            </w:r>
          </w:p>
        </w:tc>
        <w:tc>
          <w:tcPr>
            <w:tcW w:w="960" w:type="dxa"/>
          </w:tcPr>
          <w:p w14:paraId="02A5D46F" w14:textId="77777777" w:rsidR="000B71A6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2ED3687D" w14:textId="77777777" w:rsidR="000B71A6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0B71A6" w14:paraId="01029626" w14:textId="77777777">
        <w:tc>
          <w:tcPr>
            <w:tcW w:w="1215" w:type="dxa"/>
          </w:tcPr>
          <w:p w14:paraId="11EE9168" w14:textId="77777777" w:rsidR="000B71A6" w:rsidRDefault="00000000">
            <w:pPr>
              <w:spacing w:after="160" w:line="259" w:lineRule="auto"/>
            </w:pPr>
            <w:r>
              <w:rPr>
                <w:b/>
              </w:rPr>
              <w:lastRenderedPageBreak/>
              <w:t>TC-002</w:t>
            </w:r>
          </w:p>
        </w:tc>
        <w:tc>
          <w:tcPr>
            <w:tcW w:w="1860" w:type="dxa"/>
          </w:tcPr>
          <w:p w14:paraId="084D04A6" w14:textId="77777777" w:rsidR="000B71A6" w:rsidRDefault="00000000">
            <w:pPr>
              <w:spacing w:after="160" w:line="259" w:lineRule="auto"/>
            </w:pPr>
            <w:r>
              <w:t>Search for a Cryptocurrency</w:t>
            </w:r>
          </w:p>
        </w:tc>
        <w:tc>
          <w:tcPr>
            <w:tcW w:w="1860" w:type="dxa"/>
          </w:tcPr>
          <w:p w14:paraId="0DB7FAD2" w14:textId="77777777" w:rsidR="000B71A6" w:rsidRDefault="00000000">
            <w:pPr>
              <w:spacing w:after="160" w:line="259" w:lineRule="auto"/>
            </w:pPr>
            <w:r>
              <w:t>1. Enter a coin name in search 2. Click search</w:t>
            </w:r>
          </w:p>
        </w:tc>
        <w:tc>
          <w:tcPr>
            <w:tcW w:w="2280" w:type="dxa"/>
          </w:tcPr>
          <w:p w14:paraId="661E0BB3" w14:textId="77777777" w:rsidR="000B71A6" w:rsidRDefault="00000000">
            <w:pPr>
              <w:spacing w:after="160" w:line="259" w:lineRule="auto"/>
            </w:pPr>
            <w:r>
              <w:t>Matching cryptocurrencies should be displayed</w:t>
            </w:r>
          </w:p>
        </w:tc>
        <w:tc>
          <w:tcPr>
            <w:tcW w:w="960" w:type="dxa"/>
          </w:tcPr>
          <w:p w14:paraId="29B3C1D2" w14:textId="77777777" w:rsidR="000B71A6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701F6F6D" w14:textId="77777777" w:rsidR="000B71A6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0B71A6" w14:paraId="7A4AB838" w14:textId="77777777">
        <w:tc>
          <w:tcPr>
            <w:tcW w:w="1215" w:type="dxa"/>
          </w:tcPr>
          <w:p w14:paraId="5B46D27F" w14:textId="77777777" w:rsidR="000B71A6" w:rsidRDefault="00000000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860" w:type="dxa"/>
          </w:tcPr>
          <w:p w14:paraId="47062FCC" w14:textId="77777777" w:rsidR="000B71A6" w:rsidRDefault="00000000">
            <w:pPr>
              <w:spacing w:after="160" w:line="259" w:lineRule="auto"/>
            </w:pPr>
            <w:r>
              <w:t>View Coin Details</w:t>
            </w:r>
          </w:p>
        </w:tc>
        <w:tc>
          <w:tcPr>
            <w:tcW w:w="1860" w:type="dxa"/>
          </w:tcPr>
          <w:p w14:paraId="53648C5C" w14:textId="77777777" w:rsidR="000B71A6" w:rsidRDefault="00000000">
            <w:pPr>
              <w:spacing w:after="160" w:line="259" w:lineRule="auto"/>
            </w:pPr>
            <w:r>
              <w:t xml:space="preserve">1. Click on a coin </w:t>
            </w:r>
          </w:p>
          <w:p w14:paraId="53698ACD" w14:textId="77777777" w:rsidR="000B71A6" w:rsidRDefault="00000000">
            <w:pPr>
              <w:spacing w:after="160" w:line="259" w:lineRule="auto"/>
            </w:pPr>
            <w:r>
              <w:t>2. View details (price chart, volume, historical data)</w:t>
            </w:r>
          </w:p>
        </w:tc>
        <w:tc>
          <w:tcPr>
            <w:tcW w:w="2280" w:type="dxa"/>
          </w:tcPr>
          <w:p w14:paraId="12FEAB19" w14:textId="77777777" w:rsidR="000B71A6" w:rsidRDefault="00000000">
            <w:pPr>
              <w:spacing w:after="160" w:line="259" w:lineRule="auto"/>
            </w:pPr>
            <w:r>
              <w:t>Coin details should be displayed correctly</w:t>
            </w:r>
          </w:p>
        </w:tc>
        <w:tc>
          <w:tcPr>
            <w:tcW w:w="960" w:type="dxa"/>
          </w:tcPr>
          <w:p w14:paraId="4EF6A2A4" w14:textId="77777777" w:rsidR="000B71A6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66CA4F22" w14:textId="77777777" w:rsidR="000B71A6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0B71A6" w14:paraId="56176BF8" w14:textId="77777777">
        <w:tc>
          <w:tcPr>
            <w:tcW w:w="1215" w:type="dxa"/>
          </w:tcPr>
          <w:p w14:paraId="1F8A39A0" w14:textId="77777777" w:rsidR="000B71A6" w:rsidRDefault="00000000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860" w:type="dxa"/>
          </w:tcPr>
          <w:p w14:paraId="14D17D94" w14:textId="77777777" w:rsidR="000B71A6" w:rsidRDefault="00000000">
            <w:pPr>
              <w:spacing w:after="160" w:line="259" w:lineRule="auto"/>
            </w:pPr>
            <w:r>
              <w:t>Mobile Responsiveness</w:t>
            </w:r>
          </w:p>
        </w:tc>
        <w:tc>
          <w:tcPr>
            <w:tcW w:w="1860" w:type="dxa"/>
          </w:tcPr>
          <w:p w14:paraId="43CB510F" w14:textId="77777777" w:rsidR="000B71A6" w:rsidRDefault="00000000">
            <w:pPr>
              <w:spacing w:after="160" w:line="259" w:lineRule="auto"/>
            </w:pPr>
            <w:r>
              <w:t>1. Open the app on a mobile device 2. Navigate through pages</w:t>
            </w:r>
          </w:p>
        </w:tc>
        <w:tc>
          <w:tcPr>
            <w:tcW w:w="2280" w:type="dxa"/>
          </w:tcPr>
          <w:p w14:paraId="69F1926D" w14:textId="77777777" w:rsidR="000B71A6" w:rsidRDefault="00000000">
            <w:pPr>
              <w:spacing w:after="160" w:line="259" w:lineRule="auto"/>
            </w:pPr>
            <w:r>
              <w:t>UI should be responsive and properly displayed</w:t>
            </w:r>
          </w:p>
        </w:tc>
        <w:tc>
          <w:tcPr>
            <w:tcW w:w="960" w:type="dxa"/>
          </w:tcPr>
          <w:p w14:paraId="738B419A" w14:textId="77777777" w:rsidR="000B71A6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4060A143" w14:textId="77777777" w:rsidR="000B71A6" w:rsidRDefault="00000000">
            <w:pPr>
              <w:spacing w:after="160" w:line="259" w:lineRule="auto"/>
            </w:pPr>
            <w:r>
              <w:t>[Pass/Fail]</w:t>
            </w:r>
          </w:p>
        </w:tc>
      </w:tr>
    </w:tbl>
    <w:p w14:paraId="5B95E0C2" w14:textId="77777777" w:rsidR="000B71A6" w:rsidRDefault="000B71A6">
      <w:pPr>
        <w:spacing w:after="160" w:line="259" w:lineRule="auto"/>
        <w:rPr>
          <w:rFonts w:ascii="Calibri" w:eastAsia="Calibri" w:hAnsi="Calibri" w:cs="Calibri"/>
        </w:rPr>
      </w:pPr>
    </w:p>
    <w:p w14:paraId="1FDC6040" w14:textId="77777777" w:rsidR="000B71A6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30C384EE">
          <v:rect id="_x0000_i1027" style="width:0;height:1.5pt" o:hralign="center" o:hrstd="t" o:hr="t" fillcolor="#a0a0a0" stroked="f"/>
        </w:pict>
      </w:r>
    </w:p>
    <w:p w14:paraId="64652EB2" w14:textId="77777777" w:rsidR="000B71A6" w:rsidRDefault="000B71A6">
      <w:pPr>
        <w:spacing w:after="160" w:line="259" w:lineRule="auto"/>
        <w:rPr>
          <w:rFonts w:ascii="Calibri" w:eastAsia="Calibri" w:hAnsi="Calibri" w:cs="Calibri"/>
          <w:b/>
        </w:rPr>
      </w:pPr>
    </w:p>
    <w:p w14:paraId="18BD4C64" w14:textId="77777777" w:rsidR="000B71A6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Bug Tracking</w:t>
      </w:r>
    </w:p>
    <w:tbl>
      <w:tblPr>
        <w:tblStyle w:val="a4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w:rsidR="000B71A6" w14:paraId="599D26AF" w14:textId="77777777">
        <w:tc>
          <w:tcPr>
            <w:tcW w:w="690" w:type="dxa"/>
          </w:tcPr>
          <w:p w14:paraId="3128571F" w14:textId="77777777" w:rsidR="000B71A6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ID</w:t>
            </w:r>
          </w:p>
        </w:tc>
        <w:tc>
          <w:tcPr>
            <w:tcW w:w="1832" w:type="dxa"/>
          </w:tcPr>
          <w:p w14:paraId="73A2FBFA" w14:textId="77777777" w:rsidR="000B71A6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14:paraId="4EA99D1B" w14:textId="77777777" w:rsidR="000B71A6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073" w:type="dxa"/>
          </w:tcPr>
          <w:p w14:paraId="5BFCF53D" w14:textId="77777777" w:rsidR="000B71A6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14:paraId="12591C99" w14:textId="77777777" w:rsidR="000B71A6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14:paraId="7FAAE196" w14:textId="77777777" w:rsidR="000B71A6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0B71A6" w14:paraId="5237BD13" w14:textId="77777777">
        <w:tc>
          <w:tcPr>
            <w:tcW w:w="690" w:type="dxa"/>
          </w:tcPr>
          <w:p w14:paraId="7CE1F6B1" w14:textId="77777777" w:rsidR="000B71A6" w:rsidRDefault="00000000">
            <w:pPr>
              <w:spacing w:after="160" w:line="259" w:lineRule="auto"/>
            </w:pPr>
            <w:r>
              <w:rPr>
                <w:b/>
              </w:rPr>
              <w:t>BG-001</w:t>
            </w:r>
          </w:p>
        </w:tc>
        <w:tc>
          <w:tcPr>
            <w:tcW w:w="1832" w:type="dxa"/>
          </w:tcPr>
          <w:p w14:paraId="03C1CC75" w14:textId="77777777" w:rsidR="000B71A6" w:rsidRDefault="00000000">
            <w:pPr>
              <w:spacing w:after="160" w:line="259" w:lineRule="auto"/>
            </w:pPr>
            <w:r>
              <w:t>Search results take too long to load</w:t>
            </w:r>
          </w:p>
        </w:tc>
        <w:tc>
          <w:tcPr>
            <w:tcW w:w="2390" w:type="dxa"/>
          </w:tcPr>
          <w:p w14:paraId="3CCD4433" w14:textId="77777777" w:rsidR="000B71A6" w:rsidRDefault="00000000">
            <w:pPr>
              <w:spacing w:after="160" w:line="259" w:lineRule="auto"/>
            </w:pPr>
            <w:r>
              <w:t xml:space="preserve">1. Search for a cryptocurrency </w:t>
            </w:r>
          </w:p>
          <w:p w14:paraId="29BE2C00" w14:textId="77777777" w:rsidR="000B71A6" w:rsidRDefault="00000000">
            <w:pPr>
              <w:spacing w:after="160" w:line="259" w:lineRule="auto"/>
            </w:pPr>
            <w:r>
              <w:t>2. Observe slow response time</w:t>
            </w:r>
          </w:p>
        </w:tc>
        <w:tc>
          <w:tcPr>
            <w:tcW w:w="1073" w:type="dxa"/>
          </w:tcPr>
          <w:p w14:paraId="7FAABCCF" w14:textId="77777777" w:rsidR="000B71A6" w:rsidRDefault="00000000">
            <w:pPr>
              <w:spacing w:after="160" w:line="259" w:lineRule="auto"/>
            </w:pPr>
            <w:r>
              <w:t>High</w:t>
            </w:r>
          </w:p>
        </w:tc>
        <w:tc>
          <w:tcPr>
            <w:tcW w:w="1129" w:type="dxa"/>
          </w:tcPr>
          <w:p w14:paraId="541A55F9" w14:textId="77777777" w:rsidR="000B71A6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11610634" w14:textId="77777777" w:rsidR="000B71A6" w:rsidRDefault="00000000">
            <w:pPr>
              <w:spacing w:after="160" w:line="259" w:lineRule="auto"/>
            </w:pPr>
            <w:r>
              <w:t>Need API response optimization</w:t>
            </w:r>
          </w:p>
        </w:tc>
      </w:tr>
      <w:tr w:rsidR="000B71A6" w14:paraId="69AC04FC" w14:textId="77777777">
        <w:tc>
          <w:tcPr>
            <w:tcW w:w="690" w:type="dxa"/>
          </w:tcPr>
          <w:p w14:paraId="3F5D66FB" w14:textId="77777777" w:rsidR="000B71A6" w:rsidRDefault="00000000">
            <w:pPr>
              <w:spacing w:after="160" w:line="259" w:lineRule="auto"/>
            </w:pPr>
            <w:r>
              <w:rPr>
                <w:b/>
              </w:rPr>
              <w:t>BG-002</w:t>
            </w:r>
          </w:p>
        </w:tc>
        <w:tc>
          <w:tcPr>
            <w:tcW w:w="1832" w:type="dxa"/>
          </w:tcPr>
          <w:p w14:paraId="7D44864B" w14:textId="77777777" w:rsidR="000B71A6" w:rsidRDefault="00000000">
            <w:pPr>
              <w:spacing w:after="160" w:line="259" w:lineRule="auto"/>
            </w:pPr>
            <w:r>
              <w:t>Filtering feature not working correctly</w:t>
            </w:r>
          </w:p>
        </w:tc>
        <w:tc>
          <w:tcPr>
            <w:tcW w:w="2390" w:type="dxa"/>
          </w:tcPr>
          <w:p w14:paraId="48E0E6A7" w14:textId="77777777" w:rsidR="000B71A6" w:rsidRDefault="00000000">
            <w:pPr>
              <w:spacing w:after="160" w:line="259" w:lineRule="auto"/>
            </w:pPr>
            <w:r>
              <w:t>1. Select a filter option 2. Observe incorrect results</w:t>
            </w:r>
          </w:p>
        </w:tc>
        <w:tc>
          <w:tcPr>
            <w:tcW w:w="1073" w:type="dxa"/>
          </w:tcPr>
          <w:p w14:paraId="76FD74CC" w14:textId="77777777" w:rsidR="000B71A6" w:rsidRDefault="00000000">
            <w:pPr>
              <w:spacing w:after="160" w:line="259" w:lineRule="auto"/>
            </w:pPr>
            <w:r>
              <w:t>Medium</w:t>
            </w:r>
          </w:p>
        </w:tc>
        <w:tc>
          <w:tcPr>
            <w:tcW w:w="1129" w:type="dxa"/>
          </w:tcPr>
          <w:p w14:paraId="7476B808" w14:textId="77777777" w:rsidR="000B71A6" w:rsidRDefault="00000000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14:paraId="097F09EA" w14:textId="77777777" w:rsidR="000B71A6" w:rsidRDefault="00000000">
            <w:pPr>
              <w:spacing w:after="160" w:line="259" w:lineRule="auto"/>
            </w:pPr>
            <w:r>
              <w:t>Filtering logic needs debugging</w:t>
            </w:r>
          </w:p>
        </w:tc>
      </w:tr>
      <w:tr w:rsidR="000B71A6" w14:paraId="1E4DB145" w14:textId="77777777">
        <w:tc>
          <w:tcPr>
            <w:tcW w:w="690" w:type="dxa"/>
          </w:tcPr>
          <w:p w14:paraId="0748337B" w14:textId="77777777" w:rsidR="000B71A6" w:rsidRDefault="00000000">
            <w:pPr>
              <w:spacing w:after="160" w:line="259" w:lineRule="auto"/>
            </w:pPr>
            <w:r>
              <w:rPr>
                <w:b/>
              </w:rPr>
              <w:t>BG-003</w:t>
            </w:r>
          </w:p>
        </w:tc>
        <w:tc>
          <w:tcPr>
            <w:tcW w:w="1832" w:type="dxa"/>
          </w:tcPr>
          <w:p w14:paraId="77EBB9CA" w14:textId="77777777" w:rsidR="000B71A6" w:rsidRDefault="00000000">
            <w:pPr>
              <w:spacing w:after="160" w:line="259" w:lineRule="auto"/>
            </w:pPr>
            <w:r>
              <w:t>UI overlaps on small screen devices</w:t>
            </w:r>
          </w:p>
        </w:tc>
        <w:tc>
          <w:tcPr>
            <w:tcW w:w="2390" w:type="dxa"/>
          </w:tcPr>
          <w:p w14:paraId="29437EDC" w14:textId="77777777" w:rsidR="000B71A6" w:rsidRDefault="00000000">
            <w:pPr>
              <w:spacing w:after="160" w:line="259" w:lineRule="auto"/>
            </w:pPr>
            <w:r>
              <w:t>1. Open app on small devices (iPhone SE) 2. Observe UI distortion</w:t>
            </w:r>
          </w:p>
        </w:tc>
        <w:tc>
          <w:tcPr>
            <w:tcW w:w="1073" w:type="dxa"/>
          </w:tcPr>
          <w:p w14:paraId="1D6676CB" w14:textId="77777777" w:rsidR="000B71A6" w:rsidRDefault="00000000">
            <w:pPr>
              <w:spacing w:after="160" w:line="259" w:lineRule="auto"/>
            </w:pPr>
            <w:r>
              <w:t>Low</w:t>
            </w:r>
          </w:p>
        </w:tc>
        <w:tc>
          <w:tcPr>
            <w:tcW w:w="1129" w:type="dxa"/>
          </w:tcPr>
          <w:p w14:paraId="7EE81E69" w14:textId="77777777" w:rsidR="000B71A6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29E3AC17" w14:textId="77777777" w:rsidR="000B71A6" w:rsidRDefault="00000000">
            <w:pPr>
              <w:spacing w:after="160" w:line="259" w:lineRule="auto"/>
            </w:pPr>
            <w:r>
              <w:t>Adjust CSS for better responsiveness</w:t>
            </w:r>
          </w:p>
        </w:tc>
      </w:tr>
    </w:tbl>
    <w:p w14:paraId="25965F69" w14:textId="77777777" w:rsidR="000B71A6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57CF73CE">
          <v:rect id="_x0000_i1028" style="width:0;height:1.5pt" o:hralign="center" o:hrstd="t" o:hr="t" fillcolor="#a0a0a0" stroked="f"/>
        </w:pict>
      </w:r>
    </w:p>
    <w:p w14:paraId="14D71397" w14:textId="77777777" w:rsidR="000B71A6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Sign-off</w:t>
      </w:r>
    </w:p>
    <w:p w14:paraId="1A175688" w14:textId="77777777" w:rsidR="000B71A6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Tester Name:</w:t>
      </w:r>
      <w:r>
        <w:rPr>
          <w:rFonts w:ascii="Calibri" w:eastAsia="Calibri" w:hAnsi="Calibri" w:cs="Calibri"/>
        </w:rPr>
        <w:t xml:space="preserve"> [Enter Name]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Date:</w:t>
      </w:r>
      <w:r>
        <w:rPr>
          <w:rFonts w:ascii="Calibri" w:eastAsia="Calibri" w:hAnsi="Calibri" w:cs="Calibri"/>
        </w:rPr>
        <w:t xml:space="preserve"> [Enter Date of Completion]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Signature:</w:t>
      </w:r>
      <w:r>
        <w:rPr>
          <w:rFonts w:ascii="Calibri" w:eastAsia="Calibri" w:hAnsi="Calibri" w:cs="Calibri"/>
        </w:rPr>
        <w:t xml:space="preserve"> [Enter Signature]</w:t>
      </w:r>
    </w:p>
    <w:p w14:paraId="0C5F6E9C" w14:textId="77777777" w:rsidR="000B71A6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4C9A7B67">
          <v:rect id="_x0000_i1029" style="width:0;height:1.5pt" o:hralign="center" o:hrstd="t" o:hr="t" fillcolor="#a0a0a0" stroked="f"/>
        </w:pict>
      </w:r>
    </w:p>
    <w:p w14:paraId="442309EC" w14:textId="77777777" w:rsidR="000B71A6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Notes</w:t>
      </w:r>
    </w:p>
    <w:p w14:paraId="0F4085DE" w14:textId="77777777" w:rsidR="000B71A6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t>Ensure testing covers both positive &amp; negative cases</w:t>
      </w:r>
    </w:p>
    <w:p w14:paraId="395C550A" w14:textId="77777777" w:rsidR="000B71A6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lastRenderedPageBreak/>
        <w:t>Bug tracking should include severity levels &amp; reproduction steps</w:t>
      </w:r>
    </w:p>
    <w:p w14:paraId="26372DBC" w14:textId="77777777" w:rsidR="000B71A6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t>Final sign-off required before deployment</w:t>
      </w:r>
    </w:p>
    <w:p w14:paraId="2DE25B9E" w14:textId="77777777" w:rsidR="000B71A6" w:rsidRDefault="000B71A6">
      <w:pPr>
        <w:spacing w:after="160" w:line="259" w:lineRule="auto"/>
        <w:rPr>
          <w:rFonts w:ascii="Calibri" w:eastAsia="Calibri" w:hAnsi="Calibri" w:cs="Calibri"/>
        </w:rPr>
      </w:pPr>
    </w:p>
    <w:p w14:paraId="5FE17977" w14:textId="77777777" w:rsidR="000B71A6" w:rsidRDefault="000B71A6"/>
    <w:sectPr w:rsidR="000B71A6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5CF89A23-8928-4A28-AE12-E379A2BD2325}"/>
    <w:embedBold r:id="rId2" w:fontKey="{25AA75B8-C80A-4008-9CC7-3260E8314720}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3" w:fontKey="{8D5AC80E-FF06-4BF1-812E-099F8A03F8E1}"/>
    <w:embedBold r:id="rId4" w:fontKey="{58634788-4A40-4679-8E61-463B82BAD477}"/>
  </w:font>
  <w:font w:name="Arial Unicode MS">
    <w:altName w:val="Arial"/>
    <w:panose1 w:val="020B0604020202020204"/>
    <w:charset w:val="00"/>
    <w:family w:val="auto"/>
    <w:pitch w:val="default"/>
  </w:font>
  <w:font w:name="Noto Sans Symbols">
    <w:charset w:val="00"/>
    <w:family w:val="auto"/>
    <w:pitch w:val="default"/>
    <w:embedRegular r:id="rId5" w:fontKey="{1456DD91-4378-4197-8458-B096A5ECFE02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53AE06E-988D-4547-B674-BA9B58C2B423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285436D"/>
    <w:multiLevelType w:val="multilevel"/>
    <w:tmpl w:val="C88C1C2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num w:numId="1" w16cid:durableId="201078564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B71A6"/>
    <w:rsid w:val="000B71A6"/>
    <w:rsid w:val="009514DC"/>
    <w:rsid w:val="00D623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8A066C"/>
  <w15:docId w15:val="{9D20F08C-CD25-45BD-9C54-4EBF141407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3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widowControl w:val="0"/>
      <w:spacing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JhP/wqK+fPJlGrO9+YQaf02RmOg==">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410</Words>
  <Characters>2338</Characters>
  <Application>Microsoft Office Word</Application>
  <DocSecurity>0</DocSecurity>
  <Lines>19</Lines>
  <Paragraphs>5</Paragraphs>
  <ScaleCrop>false</ScaleCrop>
  <Company/>
  <LinksUpToDate>false</LinksUpToDate>
  <CharactersWithSpaces>2743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jeevitha v</cp:lastModifiedBy>
  <cp:revision>2</cp:revision>
  <dcterms:created xsi:type="dcterms:W3CDTF">2025-03-06T20:30:00Z</dcterms:created>
  <dcterms:modified xsi:type="dcterms:W3CDTF">2025-03-09T05:41:00Z</dcterms:modified>
</cp:coreProperties>
</file>