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3B" w:rsidRDefault="00B63534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PyAutoHomework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题面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ab/>
      </w:r>
      <w:proofErr w:type="spellStart"/>
      <w:r>
        <w:rPr>
          <w:rFonts w:ascii="宋体" w:eastAsia="宋体" w:hAnsi="宋体" w:hint="eastAsia"/>
        </w:rPr>
        <w:t>PyAutoHomework</w:t>
      </w:r>
      <w:proofErr w:type="spellEnd"/>
      <w:r>
        <w:rPr>
          <w:rFonts w:ascii="宋体" w:eastAsia="宋体" w:hAnsi="宋体" w:hint="eastAsia"/>
        </w:rPr>
        <w:t>是一个用于清华大学网络学堂的自动批阅docx作业的程序，支持多种题目类型，可生成</w:t>
      </w:r>
      <w:proofErr w:type="gramStart"/>
      <w:r>
        <w:rPr>
          <w:rFonts w:ascii="宋体" w:eastAsia="宋体" w:hAnsi="宋体" w:hint="eastAsia"/>
        </w:rPr>
        <w:t>供网络</w:t>
      </w:r>
      <w:proofErr w:type="gramEnd"/>
      <w:r>
        <w:rPr>
          <w:rFonts w:ascii="宋体" w:eastAsia="宋体" w:hAnsi="宋体" w:hint="eastAsia"/>
        </w:rPr>
        <w:t>学堂批量上传的阅卷分数与批阅细节。</w:t>
      </w:r>
    </w:p>
    <w:p w:rsidR="000D7A3B" w:rsidRDefault="00B63534">
      <w:pPr>
        <w:ind w:firstLine="42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PyAutoHomework</w:t>
      </w:r>
      <w:proofErr w:type="spellEnd"/>
      <w:r>
        <w:rPr>
          <w:rFonts w:ascii="宋体" w:eastAsia="宋体" w:hAnsi="宋体" w:hint="eastAsia"/>
        </w:rPr>
        <w:t>需要批阅者提供一个和本文档类似的answer.docx模板，一个题目元数据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，一个可选的</w:t>
      </w:r>
      <w:proofErr w:type="gramStart"/>
      <w:r>
        <w:rPr>
          <w:rFonts w:ascii="宋体" w:eastAsia="宋体" w:hAnsi="宋体" w:hint="eastAsia"/>
        </w:rPr>
        <w:t>供网络</w:t>
      </w:r>
      <w:proofErr w:type="gramEnd"/>
      <w:r>
        <w:rPr>
          <w:rFonts w:ascii="宋体" w:eastAsia="宋体" w:hAnsi="宋体" w:hint="eastAsia"/>
        </w:rPr>
        <w:t>学堂批量上传的template.xls模板，每个学生需提交一个和answer.docx几乎一模一样的docx。answer.docx模板中需要用户作答的区域使用特殊的task符号标出，我们通过加权的序列对齐算法提取出与用户提交的docx中与answer.docx中对应位置的字符串/图片，依照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所设置的判卷规则进行判卷。例如假设这里有一道填空题：1+1=</w:t>
      </w:r>
      <w:r>
        <w:rPr>
          <w:rFonts w:ascii="宋体" w:eastAsia="宋体" w:hAnsi="宋体" w:hint="eastAsia"/>
          <w:u w:val="single"/>
        </w:rPr>
        <w:t xml:space="preserve">  2  </w:t>
      </w:r>
      <w:r>
        <w:rPr>
          <w:rFonts w:ascii="宋体" w:eastAsia="宋体" w:hAnsi="宋体" w:hint="eastAsia"/>
        </w:rPr>
        <w:t>。这里设置了一个</w:t>
      </w:r>
      <w:proofErr w:type="spellStart"/>
      <w:r>
        <w:rPr>
          <w:rFonts w:ascii="宋体" w:eastAsia="宋体" w:hAnsi="宋体" w:hint="eastAsia"/>
        </w:rPr>
        <w:t>TaskID</w:t>
      </w:r>
      <w:proofErr w:type="spellEnd"/>
      <w:r>
        <w:rPr>
          <w:rFonts w:ascii="宋体" w:eastAsia="宋体" w:hAnsi="宋体" w:hint="eastAsia"/>
        </w:rPr>
        <w:t>为“ExampleBlankFillingQuestion1”的任务，标准答案为字符串“2”，这个空占1.0分。一个任务的作答区域用“$:&gt;”符号与“&lt;:$”</w:t>
      </w:r>
      <w:proofErr w:type="gramStart"/>
      <w:r>
        <w:rPr>
          <w:rFonts w:ascii="宋体" w:eastAsia="宋体" w:hAnsi="宋体" w:hint="eastAsia"/>
        </w:rPr>
        <w:t>括</w:t>
      </w:r>
      <w:proofErr w:type="gramEnd"/>
      <w:r>
        <w:rPr>
          <w:rFonts w:ascii="宋体" w:eastAsia="宋体" w:hAnsi="宋体" w:hint="eastAsia"/>
        </w:rPr>
        <w:t>起来，中间包含若干个“|”分隔符分割参数，在下发给学生的docx中，下划线部分应为空（可以参考data文件夹中的几个用户的例子）。</w:t>
      </w:r>
    </w:p>
    <w:p w:rsidR="000D7A3B" w:rsidRDefault="000D7A3B">
      <w:pPr>
        <w:ind w:firstLine="420"/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一、填空题例子：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直接在原文中填空：1+2=</w:t>
      </w:r>
      <w:r>
        <w:rPr>
          <w:rFonts w:ascii="宋体" w:eastAsia="宋体" w:hAnsi="宋体" w:hint="eastAsia"/>
          <w:u w:val="single"/>
        </w:rPr>
        <w:t xml:space="preserve">  </w:t>
      </w:r>
      <w:r w:rsidR="00724CF0">
        <w:rPr>
          <w:rFonts w:ascii="宋体" w:eastAsia="宋体" w:hAnsi="宋体"/>
          <w:u w:val="single"/>
        </w:rPr>
        <w:t>3</w:t>
      </w:r>
      <w:r>
        <w:rPr>
          <w:rFonts w:ascii="宋体" w:eastAsia="宋体" w:hAnsi="宋体" w:hint="eastAsia"/>
          <w:u w:val="single"/>
        </w:rPr>
        <w:t xml:space="preserve">  </w:t>
      </w:r>
      <w:r>
        <w:rPr>
          <w:rFonts w:ascii="宋体" w:eastAsia="宋体" w:hAnsi="宋体" w:hint="eastAsia"/>
        </w:rPr>
        <w:t>，2*2=</w:t>
      </w:r>
      <w:r>
        <w:rPr>
          <w:rFonts w:ascii="宋体" w:eastAsia="宋体" w:hAnsi="宋体" w:hint="eastAsia"/>
          <w:u w:val="single"/>
        </w:rPr>
        <w:t xml:space="preserve">  </w:t>
      </w:r>
      <w:r w:rsidR="00724CF0">
        <w:rPr>
          <w:rFonts w:ascii="宋体" w:eastAsia="宋体" w:hAnsi="宋体"/>
          <w:u w:val="single"/>
        </w:rPr>
        <w:t>4</w:t>
      </w:r>
      <w:bookmarkStart w:id="0" w:name="_GoBack"/>
      <w:bookmarkEnd w:id="0"/>
      <w:r>
        <w:rPr>
          <w:rFonts w:ascii="宋体" w:eastAsia="宋体" w:hAnsi="宋体" w:hint="eastAsia"/>
          <w:u w:val="single"/>
        </w:rPr>
        <w:t xml:space="preserve">  。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更推荐的方法是将答案填入表格中（程序能更准确的匹配到结果）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2"/>
        <w:gridCol w:w="2762"/>
        <w:gridCol w:w="2762"/>
      </w:tblGrid>
      <w:tr w:rsidR="000D7A3B">
        <w:tc>
          <w:tcPr>
            <w:tcW w:w="2840" w:type="dxa"/>
          </w:tcPr>
          <w:p w:rsidR="000D7A3B" w:rsidRDefault="00B635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Question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3+3=?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4+4=?</w:t>
            </w:r>
          </w:p>
        </w:tc>
      </w:tr>
      <w:tr w:rsidR="000D7A3B">
        <w:tc>
          <w:tcPr>
            <w:tcW w:w="2840" w:type="dxa"/>
          </w:tcPr>
          <w:p w:rsidR="000D7A3B" w:rsidRDefault="00B635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</w:rPr>
              <w:t>Answer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</w:tbl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二、选择题例子：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2.1直接在原文中选择：1+1</w:t>
      </w:r>
      <w:proofErr w:type="gramStart"/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  <w:u w:val="single"/>
        </w:rPr>
        <w:t xml:space="preserve">  B</w:t>
      </w:r>
      <w:proofErr w:type="gramEnd"/>
      <w:r>
        <w:rPr>
          <w:rFonts w:ascii="宋体" w:eastAsia="宋体" w:hAnsi="宋体" w:hint="eastAsia"/>
          <w:u w:val="single"/>
        </w:rPr>
        <w:t xml:space="preserve">  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</w:p>
    <w:p w:rsidR="000D7A3B" w:rsidRDefault="00B63534">
      <w:pPr>
        <w:jc w:val="left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2.2更推荐在表格中选择：2+3等于几？</w:t>
      </w:r>
    </w:p>
    <w:p w:rsidR="000D7A3B" w:rsidRDefault="00B63534">
      <w:pPr>
        <w:numPr>
          <w:ilvl w:val="0"/>
          <w:numId w:val="2"/>
        </w:num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</w:p>
    <w:p w:rsidR="000D7A3B" w:rsidRDefault="00B63534">
      <w:pPr>
        <w:numPr>
          <w:ilvl w:val="0"/>
          <w:numId w:val="2"/>
        </w:num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0D7A3B">
        <w:tc>
          <w:tcPr>
            <w:tcW w:w="4261" w:type="dxa"/>
          </w:tcPr>
          <w:p w:rsidR="000D7A3B" w:rsidRDefault="00B635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</w:rPr>
              <w:t>Question</w:t>
            </w:r>
          </w:p>
        </w:tc>
        <w:tc>
          <w:tcPr>
            <w:tcW w:w="4261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2.2</w:t>
            </w:r>
          </w:p>
        </w:tc>
      </w:tr>
      <w:tr w:rsidR="000D7A3B">
        <w:tc>
          <w:tcPr>
            <w:tcW w:w="4261" w:type="dxa"/>
          </w:tcPr>
          <w:p w:rsidR="000D7A3B" w:rsidRDefault="00B635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</w:rPr>
              <w:t>Answer</w:t>
            </w:r>
          </w:p>
        </w:tc>
        <w:tc>
          <w:tcPr>
            <w:tcW w:w="4261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</w:p>
        </w:tc>
      </w:tr>
    </w:tbl>
    <w:p w:rsidR="000D7A3B" w:rsidRDefault="000D7A3B">
      <w:pPr>
        <w:jc w:val="left"/>
        <w:rPr>
          <w:rFonts w:ascii="宋体" w:eastAsia="宋体" w:hAnsi="宋体"/>
          <w:b/>
          <w:bCs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手动判题的例子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例如：请简要介绍人工智能是什么？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Artificial intelligence (AI), sometimes called machine intelligence, is intelligence demonstrated by machines, unlike the natural intelligence displayed by humans and animals. Leading AI textbooks define the field as the </w:t>
      </w:r>
      <w:r>
        <w:rPr>
          <w:rFonts w:ascii="宋体" w:eastAsia="宋体" w:hAnsi="宋体" w:hint="eastAsia"/>
        </w:rPr>
        <w:lastRenderedPageBreak/>
        <w:t xml:space="preserve">study of "intelligent agents": any device that perceives its environment and takes actions that maximize its chance of successfully achieving its </w:t>
      </w:r>
      <w:proofErr w:type="gramStart"/>
      <w:r>
        <w:rPr>
          <w:rFonts w:ascii="宋体" w:eastAsia="宋体" w:hAnsi="宋体" w:hint="eastAsia"/>
        </w:rPr>
        <w:t>goals.[</w:t>
      </w:r>
      <w:proofErr w:type="gramEnd"/>
      <w:r>
        <w:rPr>
          <w:rFonts w:ascii="宋体" w:eastAsia="宋体" w:hAnsi="宋体" w:hint="eastAsia"/>
        </w:rPr>
        <w:t>3] Colloquially, the term "artificial intelligence" is often used to describe machines (or computers) that mimic "cognitive" functions that humans associate with the human mind, such as "learning" and "problem solving".[4]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（这个</w:t>
      </w:r>
      <w:proofErr w:type="spellStart"/>
      <w:r>
        <w:rPr>
          <w:rFonts w:ascii="宋体" w:eastAsia="宋体" w:hAnsi="宋体" w:hint="eastAsia"/>
        </w:rPr>
        <w:t>TaskID</w:t>
      </w:r>
      <w:proofErr w:type="spellEnd"/>
      <w:r>
        <w:rPr>
          <w:rFonts w:ascii="宋体" w:eastAsia="宋体" w:hAnsi="宋体" w:hint="eastAsia"/>
        </w:rPr>
        <w:t>为3_1的空的</w:t>
      </w:r>
      <w:proofErr w:type="gramStart"/>
      <w:r>
        <w:rPr>
          <w:rFonts w:ascii="宋体" w:eastAsia="宋体" w:hAnsi="宋体" w:hint="eastAsia"/>
        </w:rPr>
        <w:t>参考题面为</w:t>
      </w:r>
      <w:proofErr w:type="gramEnd"/>
      <w:r>
        <w:rPr>
          <w:rFonts w:ascii="宋体" w:eastAsia="宋体" w:hAnsi="宋体" w:hint="eastAsia"/>
        </w:rPr>
        <w:t>“请简要介绍人工智能是什么？”，参考满分为10分，属于MANNAL（手工）类型。将需要判卷人手动输入分数）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更推荐的方法是用表格来进行手工判题：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"/>
        <w:gridCol w:w="7876"/>
      </w:tblGrid>
      <w:tr w:rsidR="000D7A3B">
        <w:tc>
          <w:tcPr>
            <w:tcW w:w="1645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题面</w:t>
            </w:r>
            <w:proofErr w:type="gramEnd"/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请使用python的matplotlib随意绘制一个折线图，并解释</w:t>
            </w:r>
          </w:p>
        </w:tc>
      </w:tr>
      <w:tr w:rsidR="000D7A3B">
        <w:trPr>
          <w:trHeight w:val="4832"/>
        </w:trPr>
        <w:tc>
          <w:tcPr>
            <w:tcW w:w="1645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你的作图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5008245" cy="3857625"/>
                  <wp:effectExtent l="0" t="0" r="190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24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A3B" w:rsidRDefault="00B6353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8A3C5F8" wp14:editId="3E35D8F3">
                  <wp:extent cx="2767703" cy="10489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25" cy="106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这是一个随便画的折线图。</w:t>
            </w:r>
          </w:p>
        </w:tc>
      </w:tr>
    </w:tbl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系统对于需要手动判题的题目会缓存历史的判题结果到“</w:t>
      </w:r>
      <w:proofErr w:type="spellStart"/>
      <w:r>
        <w:rPr>
          <w:rFonts w:ascii="宋体" w:eastAsia="宋体" w:hAnsi="宋体" w:hint="eastAsia"/>
        </w:rPr>
        <w:t>mannal.json</w:t>
      </w:r>
      <w:proofErr w:type="spellEnd"/>
      <w:r>
        <w:rPr>
          <w:rFonts w:ascii="宋体" w:eastAsia="宋体" w:hAnsi="宋体" w:hint="eastAsia"/>
        </w:rPr>
        <w:t>”，可以在判题结束后修改分数。</w:t>
      </w:r>
    </w:p>
    <w:p w:rsidR="000D7A3B" w:rsidRDefault="000D7A3B">
      <w:pPr>
        <w:jc w:val="left"/>
        <w:rPr>
          <w:rFonts w:ascii="宋体" w:eastAsia="宋体" w:hAnsi="宋体"/>
          <w:b/>
          <w:bCs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含部分</w:t>
      </w:r>
      <w:proofErr w:type="gramStart"/>
      <w:r>
        <w:rPr>
          <w:rFonts w:ascii="宋体" w:eastAsia="宋体" w:hAnsi="宋体" w:hint="eastAsia"/>
          <w:b/>
          <w:bCs/>
        </w:rPr>
        <w:t>分</w:t>
      </w:r>
      <w:proofErr w:type="gramEnd"/>
      <w:r>
        <w:rPr>
          <w:rFonts w:ascii="宋体" w:eastAsia="宋体" w:hAnsi="宋体" w:hint="eastAsia"/>
          <w:b/>
          <w:bCs/>
        </w:rPr>
        <w:t>的例子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假如一道题的判题规则是结果正确直接满分，结果不对需要人工依据答题过程判分，可以</w:t>
      </w:r>
      <w:r>
        <w:rPr>
          <w:rFonts w:ascii="宋体" w:eastAsia="宋体" w:hAnsi="宋体" w:hint="eastAsia"/>
        </w:rPr>
        <w:lastRenderedPageBreak/>
        <w:t>使用这个例子：请问1+2+3+.</w:t>
      </w:r>
      <w:proofErr w:type="gramStart"/>
      <w:r>
        <w:rPr>
          <w:rFonts w:ascii="宋体" w:eastAsia="宋体" w:hAnsi="宋体" w:hint="eastAsia"/>
        </w:rPr>
        <w:t>..</w:t>
      </w:r>
      <w:proofErr w:type="gramEnd"/>
      <w:r>
        <w:rPr>
          <w:rFonts w:ascii="宋体" w:eastAsia="宋体" w:hAnsi="宋体" w:hint="eastAsia"/>
        </w:rPr>
        <w:t>+10等于多少？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4"/>
        <w:gridCol w:w="6732"/>
      </w:tblGrid>
      <w:tr w:rsidR="000D7A3B">
        <w:tc>
          <w:tcPr>
            <w:tcW w:w="1645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答案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D7A3B">
        <w:trPr>
          <w:trHeight w:val="4832"/>
        </w:trPr>
        <w:tc>
          <w:tcPr>
            <w:tcW w:w="1645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过程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1+2+3+4+5+6+7+8+9+10=55</w:t>
            </w:r>
          </w:p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（这道题我是故意答错的，看到这段过程可以随意填写一个分数。）</w:t>
            </w:r>
          </w:p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114300" distR="114300">
                  <wp:extent cx="2838450" cy="325120"/>
                  <wp:effectExtent l="0" t="0" r="0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JUMP标签表示未达到满分时使用下一题号（例子中是4_1_1）的分数作为结果。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SUB标签表示这是一个JUMP任务下属的子任务，JUMP不跳转时不会被自动判分。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JUMP和SUB标签可以支持复杂的高阶递归判题或多个答案的判题：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使用更复杂题目规则设置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可以更灵活的设置题面的规则。对于任何一个task标识符，会被解析为(taskID|arg1|arg2|arg3....)，若</w:t>
      </w:r>
      <w:proofErr w:type="spellStart"/>
      <w:r>
        <w:rPr>
          <w:rFonts w:ascii="宋体" w:eastAsia="宋体" w:hAnsi="宋体" w:hint="eastAsia"/>
        </w:rPr>
        <w:t>arg</w:t>
      </w:r>
      <w:proofErr w:type="spellEnd"/>
      <w:r>
        <w:rPr>
          <w:rFonts w:ascii="宋体" w:eastAsia="宋体" w:hAnsi="宋体" w:hint="eastAsia"/>
        </w:rPr>
        <w:t>为空，则会搜索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里</w:t>
      </w:r>
      <w:proofErr w:type="spellStart"/>
      <w:r>
        <w:rPr>
          <w:rFonts w:ascii="宋体" w:eastAsia="宋体" w:hAnsi="宋体" w:hint="eastAsia"/>
        </w:rPr>
        <w:t>taskID</w:t>
      </w:r>
      <w:proofErr w:type="spellEnd"/>
      <w:r>
        <w:rPr>
          <w:rFonts w:ascii="宋体" w:eastAsia="宋体" w:hAnsi="宋体" w:hint="eastAsia"/>
        </w:rPr>
        <w:t>对应的规则。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例如$4_1_1|4_1的过程|10.0|MANNAL|SUB$这个任务，等价于$4_1_1$，且在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里有如下项：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"tasks"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[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taskID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"4_1_1"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[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"4_1的过程"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"MANNAL"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"SUB"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]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]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对于更复杂类型的问题，推荐直接使用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配置判题逻辑。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lastRenderedPageBreak/>
        <w:t>(我在这里加了一段乱七八糟的文字，并不会影响算法的运行)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使用正则表达式匹配填空题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具体配置逻辑可以参考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填写任何一个小数即可获得满分</w:t>
            </w:r>
          </w:p>
        </w:tc>
      </w:tr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答案</w:t>
            </w:r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123.45678</w:t>
            </w:r>
          </w:p>
        </w:tc>
      </w:tr>
    </w:tbl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中加入REGEX参数表示答案字符串按正则表达式理解。正则表达式无法直接在docx中用task标志表示，因为“|”字符会被混淆而无法解析。</w:t>
      </w: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拥有多个答案的题</w:t>
      </w: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具体配置逻辑可以参考</w:t>
      </w:r>
      <w:proofErr w:type="spellStart"/>
      <w:r>
        <w:rPr>
          <w:rFonts w:ascii="宋体" w:eastAsia="宋体" w:hAnsi="宋体" w:hint="eastAsia"/>
        </w:rPr>
        <w:t>settings.json</w:t>
      </w:r>
      <w:proofErr w:type="spellEnd"/>
      <w:r>
        <w:rPr>
          <w:rFonts w:ascii="宋体" w:eastAsia="宋体" w:hAnsi="宋体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3"/>
        <w:gridCol w:w="6993"/>
      </w:tblGrid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英语中One的中文怎么写？</w:t>
            </w:r>
          </w:p>
        </w:tc>
      </w:tr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答案</w:t>
            </w:r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Arial" w:eastAsia="宋体" w:hAnsi="Arial" w:cs="Arial"/>
                <w:color w:val="333333"/>
                <w:sz w:val="24"/>
                <w:szCs w:val="24"/>
                <w:shd w:val="clear" w:color="auto" w:fill="FFFFFF"/>
              </w:rPr>
              <w:t>壹</w:t>
            </w:r>
          </w:p>
        </w:tc>
      </w:tr>
    </w:tbl>
    <w:p w:rsidR="000D7A3B" w:rsidRDefault="000D7A3B">
      <w:pPr>
        <w:jc w:val="left"/>
        <w:rPr>
          <w:rFonts w:ascii="宋体" w:eastAsia="宋体" w:hAnsi="宋体"/>
        </w:rPr>
      </w:pPr>
    </w:p>
    <w:p w:rsidR="000D7A3B" w:rsidRDefault="00B6353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将以此比对答案列表中的表项，使用最靠前匹配表项的分数，若全部匹配不上则为0分。</w:t>
      </w:r>
    </w:p>
    <w:sectPr w:rsidR="000D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24D8C"/>
    <w:multiLevelType w:val="singleLevel"/>
    <w:tmpl w:val="89324D8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32FA825"/>
    <w:multiLevelType w:val="singleLevel"/>
    <w:tmpl w:val="E32FA82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A011CA5"/>
    <w:multiLevelType w:val="multilevel"/>
    <w:tmpl w:val="0A011C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3324CB87"/>
    <w:multiLevelType w:val="singleLevel"/>
    <w:tmpl w:val="3324CB8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59"/>
    <w:rsid w:val="000372DC"/>
    <w:rsid w:val="000820D2"/>
    <w:rsid w:val="000B546F"/>
    <w:rsid w:val="000C59CC"/>
    <w:rsid w:val="000D7A3B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474EF7"/>
    <w:rsid w:val="00477CBE"/>
    <w:rsid w:val="00576514"/>
    <w:rsid w:val="0063696C"/>
    <w:rsid w:val="00671153"/>
    <w:rsid w:val="00694EC6"/>
    <w:rsid w:val="006A44EB"/>
    <w:rsid w:val="006E28B0"/>
    <w:rsid w:val="00724CF0"/>
    <w:rsid w:val="007763EB"/>
    <w:rsid w:val="007A0080"/>
    <w:rsid w:val="007B617B"/>
    <w:rsid w:val="00844CC8"/>
    <w:rsid w:val="0086055B"/>
    <w:rsid w:val="0088002A"/>
    <w:rsid w:val="008849B2"/>
    <w:rsid w:val="008A3FD8"/>
    <w:rsid w:val="009279D8"/>
    <w:rsid w:val="00A22ED8"/>
    <w:rsid w:val="00A424BA"/>
    <w:rsid w:val="00A77836"/>
    <w:rsid w:val="00AF5006"/>
    <w:rsid w:val="00B260BF"/>
    <w:rsid w:val="00B60E2F"/>
    <w:rsid w:val="00B63534"/>
    <w:rsid w:val="00B73502"/>
    <w:rsid w:val="00B73A50"/>
    <w:rsid w:val="00B8565C"/>
    <w:rsid w:val="00B9526D"/>
    <w:rsid w:val="00B95EF4"/>
    <w:rsid w:val="00BC1741"/>
    <w:rsid w:val="00BF5507"/>
    <w:rsid w:val="00BF7EC2"/>
    <w:rsid w:val="00CC48CE"/>
    <w:rsid w:val="00CF1641"/>
    <w:rsid w:val="00D258C6"/>
    <w:rsid w:val="00D43DAA"/>
    <w:rsid w:val="00D90437"/>
    <w:rsid w:val="00DA6E18"/>
    <w:rsid w:val="00EF4F47"/>
    <w:rsid w:val="00F37526"/>
    <w:rsid w:val="00F43659"/>
    <w:rsid w:val="00F47B7F"/>
    <w:rsid w:val="00F5163E"/>
    <w:rsid w:val="00F63C01"/>
    <w:rsid w:val="00FA65D0"/>
    <w:rsid w:val="01D11512"/>
    <w:rsid w:val="03426C95"/>
    <w:rsid w:val="03B27D20"/>
    <w:rsid w:val="03E90F0F"/>
    <w:rsid w:val="04F742B8"/>
    <w:rsid w:val="05B54C5F"/>
    <w:rsid w:val="05D01FFC"/>
    <w:rsid w:val="06040F7D"/>
    <w:rsid w:val="08B06632"/>
    <w:rsid w:val="095D01D1"/>
    <w:rsid w:val="09BE0E9A"/>
    <w:rsid w:val="0B4200AF"/>
    <w:rsid w:val="0B63648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321B1758"/>
    <w:rsid w:val="321F477D"/>
    <w:rsid w:val="32685011"/>
    <w:rsid w:val="328B03B9"/>
    <w:rsid w:val="33336846"/>
    <w:rsid w:val="33682445"/>
    <w:rsid w:val="33A846EF"/>
    <w:rsid w:val="34B36F34"/>
    <w:rsid w:val="37D73ADB"/>
    <w:rsid w:val="392A3C0A"/>
    <w:rsid w:val="3A6E76BC"/>
    <w:rsid w:val="3AAE71D2"/>
    <w:rsid w:val="3B347335"/>
    <w:rsid w:val="3D4F7514"/>
    <w:rsid w:val="3FDD2832"/>
    <w:rsid w:val="40CA785B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D64FC"/>
    <w:rsid w:val="475F2F1F"/>
    <w:rsid w:val="48A17C0E"/>
    <w:rsid w:val="49961765"/>
    <w:rsid w:val="4BAB48CC"/>
    <w:rsid w:val="4D6F72D8"/>
    <w:rsid w:val="4FC41D21"/>
    <w:rsid w:val="52B15C7C"/>
    <w:rsid w:val="52DD6D1C"/>
    <w:rsid w:val="544B32C3"/>
    <w:rsid w:val="5508464C"/>
    <w:rsid w:val="55D24C69"/>
    <w:rsid w:val="56230C6E"/>
    <w:rsid w:val="56406EF6"/>
    <w:rsid w:val="566F64C0"/>
    <w:rsid w:val="56DA4355"/>
    <w:rsid w:val="59405628"/>
    <w:rsid w:val="59A96344"/>
    <w:rsid w:val="5ABF1FCF"/>
    <w:rsid w:val="5B1D76CB"/>
    <w:rsid w:val="5B45651B"/>
    <w:rsid w:val="5B8D575A"/>
    <w:rsid w:val="5C196D0D"/>
    <w:rsid w:val="5FA67FB4"/>
    <w:rsid w:val="6007440E"/>
    <w:rsid w:val="616107B5"/>
    <w:rsid w:val="627D42A2"/>
    <w:rsid w:val="63430779"/>
    <w:rsid w:val="65176BD4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AE5F9B"/>
    <w:rsid w:val="78D401FC"/>
    <w:rsid w:val="78E0325D"/>
    <w:rsid w:val="795E766E"/>
    <w:rsid w:val="79631D1B"/>
    <w:rsid w:val="79B82338"/>
    <w:rsid w:val="79C800F1"/>
    <w:rsid w:val="7A125249"/>
    <w:rsid w:val="7AA05F0F"/>
    <w:rsid w:val="7C265C37"/>
    <w:rsid w:val="7C4B6AFF"/>
    <w:rsid w:val="7DE96098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591B7"/>
  <w15:docId w15:val="{400B49C5-71D6-4A00-983A-B274B57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F5496" w:themeColor="accent1" w:themeShade="BF"/>
      <w:sz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</dc:creator>
  <cp:lastModifiedBy>秦 岳</cp:lastModifiedBy>
  <cp:revision>7</cp:revision>
  <dcterms:created xsi:type="dcterms:W3CDTF">2020-09-23T17:06:00Z</dcterms:created>
  <dcterms:modified xsi:type="dcterms:W3CDTF">2020-09-29T10:51:00Z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