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oauth2 登陆、密码校验、权限原理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"https://blog.csdn.net/bluuusea/article/details/80284458"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https://blog.csdn.net/bluuusea/article/details/80284458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"http://blog.didispace.com/spring-security-oauth2-xjf-2/"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http://blog.didispace.com/spring-security-oauth2-xjf-2/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获取token的主要流程</w:t>
      </w:r>
      <w:r>
        <w:rPr>
          <w:rFonts w:hint="eastAsia"/>
          <w:lang w:val="en-US" w:eastAsia="zh-CN"/>
        </w:rPr>
        <w:br w:type="textWrapping"/>
      </w:r>
    </w:p>
    <w:p>
      <w:r>
        <w:drawing>
          <wp:inline distT="0" distB="0" distL="114300" distR="114300">
            <wp:extent cx="5274310" cy="2672715"/>
            <wp:effectExtent l="0" t="0" r="13970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底层登陆接口地址（登陆、获取access_token）：spring-security-oauth2 包下的TokenEndpoint.class 中的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/oauth/token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接口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1445260"/>
            <wp:effectExtent l="0" t="0" r="2540" b="254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9865" cy="251904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一直走到下面的getTokenGgranter().grant 方法，遍历List&lt;TokenGranter&gt;  通过传入的GrantType，找到定位要使用的TokenGranter ，tokenServices生成accessToken，其中调用了在资源配置中的redisTokenStore，来判断该用户是否存在token，存在直接取出返回，不存在则生成个保存到redis里面并返回</w:t>
      </w:r>
      <w:r>
        <w:br w:type="textWrapping"/>
      </w:r>
      <w:r>
        <w:drawing>
          <wp:inline distT="0" distB="0" distL="114300" distR="114300">
            <wp:extent cx="5266690" cy="1237615"/>
            <wp:effectExtent l="0" t="0" r="635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其中创建RefreshToken和AccessToken的源码为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2345055"/>
            <wp:effectExtent l="0" t="0" r="3175" b="190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在请求到达/oauth/token之前经过了ClientCredentialsTokenEndpointFilter这个过滤器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5270500" cy="1341755"/>
            <wp:effectExtent l="0" t="0" r="2540" b="146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3441065"/>
            <wp:effectExtent l="0" t="0" r="635" b="317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认证之前执行了其中的attemptAuthentication方法，</w:t>
      </w:r>
      <w:r>
        <w:rPr>
          <w:rFonts w:hint="eastAsia"/>
        </w:rPr>
        <w:t>用来从请求中获取</w:t>
      </w:r>
      <w:r>
        <w:rPr>
          <w:rFonts w:hint="eastAsia"/>
        </w:rPr>
        <w:br w:type="textWrapping"/>
      </w:r>
      <w:r>
        <w:rPr>
          <w:rFonts w:hint="eastAsia"/>
        </w:rPr>
        <w:t>client_id,client_secret，组装成一个UsernamePasswordAuthenticationToken作为身份标识，使用容器中的顶级身份管理器AuthenticationManager去进行身份认证（AuthenticationManager的实现类一般是ProviderManager。而ProviderManager内部维护了一个List,真正的身份认证是由一系列AuthenticationProvider去完成。而AuthenticationProvider的常用实现类则是DaoAuthenticationProvider，DaoAuthenticationProvider内部又聚合了一个UserDetailsService接口，UserDetailsService才是获取用户详细信息的最终接口</w:t>
      </w:r>
      <w:r>
        <w:rPr>
          <w:rFonts w:hint="eastAsia"/>
        </w:rPr>
        <w:br w:type="textWrapping"/>
      </w:r>
      <w: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接口传入参数，和调用方法 ，传入的参数必须为以下6个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微服务中通过feignClient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1899285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3675" cy="3496945"/>
            <wp:effectExtent l="0" t="0" r="146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本地直接post方法调用/oauth/token</w:t>
      </w:r>
      <w:r>
        <w:br w:type="textWrapping"/>
      </w:r>
      <w:r>
        <w:drawing>
          <wp:inline distT="0" distB="0" distL="114300" distR="114300">
            <wp:extent cx="5266690" cy="2407920"/>
            <wp:effectExtent l="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其中SystemClientInfo是自定义的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75660" cy="182880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从数据库获取用户信息，与密码校验，和全局配置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47185" cy="2611755"/>
            <wp:effectExtent l="0" t="0" r="1333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获取用户信息：继承UserDetailsService接口，实现里面的通过用户名获取用户信息的方法，这里就可以通过我们自己的用户表，去调用用户服务接口获取用户信息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配置和实现用户信息获取的接口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29673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底层实现，主要是spring-security-core包下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AbstractUserDetailsAuthenticationProvider和DaoAuthenticationProvider两个类</w:t>
      </w:r>
      <w:r>
        <w:rPr>
          <w:rFonts w:hint="eastAsia"/>
          <w:lang w:val="en-US" w:eastAsia="zh-CN"/>
        </w:rPr>
        <w:br w:type="textWrapping"/>
      </w:r>
      <w:r>
        <w:br w:type="textWrapping"/>
      </w:r>
      <w:r>
        <w:drawing>
          <wp:inline distT="0" distB="0" distL="114300" distR="114300">
            <wp:extent cx="5264150" cy="2058670"/>
            <wp:effectExtent l="0" t="0" r="8890" b="139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1708150"/>
            <wp:effectExtent l="0" t="0" r="13970" b="139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密码校验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055" cy="2300605"/>
            <wp:effectExtent l="0" t="0" r="6985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密码校验的实现方法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2529205"/>
            <wp:effectExtent l="0" t="0" r="635" b="63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grant方法调用先后顺序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、/oauth/token中的grant方法先调用了TokenGranter中的grant方法</w:t>
      </w:r>
      <w:r>
        <w:drawing>
          <wp:inline distT="0" distB="0" distL="114300" distR="114300">
            <wp:extent cx="5272405" cy="1608455"/>
            <wp:effectExtent l="0" t="0" r="635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2、1中的grant调用这个grant方法，其中tokenGranterss含5种TokenGranter</w:t>
      </w:r>
      <w:r>
        <w:drawing>
          <wp:inline distT="0" distB="0" distL="114300" distR="114300">
            <wp:extent cx="5273675" cy="1207135"/>
            <wp:effectExtent l="0" t="0" r="14605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2030730"/>
            <wp:effectExtent l="0" t="0" r="1905" b="1143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3、方法2遍历List&lt;TokenGranter&gt; 调用3中的granter中的grant方法，比较granter中gantType与传入的参数的grant_type=password比较，判断然后进行下一步的accesstoken生成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其中ClientCredentialsTokenGranter先调用的是下面的grant方法，在调用上面的grant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1940560"/>
            <wp:effectExtent l="0" t="0" r="0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325" cy="1766570"/>
            <wp:effectExtent l="0" t="0" r="5715" b="12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最后调用了生成accessToken的方法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325" cy="1003935"/>
            <wp:effectExtent l="0" t="0" r="5715" b="19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生成了accessToken后没有立即返回，而是调用了authenticate认证方法，进行用户密码认证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325" cy="4115435"/>
            <wp:effectExtent l="0" t="0" r="5715" b="1460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认证成功之后才返回token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用户权限的设置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中配置了的获取用户信息的本地实现接口，调用的是自己写的AppUser类封装的AppUserServer中的findByUserName()接口，返回的是自定义的LoginAppUser类，LoginAppUser继承AppUse并实现了Oauth2底层的UserDetails用户类，实现了其中的getAuthorities()方法，即获取权限集合的方法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4538345"/>
            <wp:effectExtent l="0" t="0" r="1460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然后通过@EnableGlobalMethodSecurity(prePostEnabled = true) 的注解来开启注解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470535"/>
            <wp:effectExtent l="0" t="0" r="0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最后通过在controller方法上面使用@PreAuthorize注解，并可以自动进行权限验证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1346835"/>
            <wp:effectExtent l="0" t="0" r="1905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请求地址时可以在header\params存入access_token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3025140"/>
            <wp:effectExtent l="0" t="0" r="2540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8595" cy="3064510"/>
            <wp:effectExtent l="0" t="0" r="4445" b="1397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如果没传access_token，则取不到用户，并被拦截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325" cy="2844800"/>
            <wp:effectExtent l="0" t="0" r="5715" b="508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其中获取token的底层方法为</w:t>
      </w:r>
      <w:bookmarkStart w:id="0" w:name="OLE_LINK1"/>
      <w:r>
        <w:rPr>
          <w:rFonts w:hint="eastAsia"/>
          <w:lang w:val="en-US" w:eastAsia="zh-CN"/>
        </w:rPr>
        <w:t>BearerTokenExtractor</w:t>
      </w:r>
      <w:bookmarkEnd w:id="0"/>
      <w:r>
        <w:rPr>
          <w:rFonts w:hint="eastAsia"/>
          <w:lang w:val="en-US" w:eastAsia="zh-CN"/>
        </w:rPr>
        <w:t>.class中，主要是OAuth2AuthenticationProcessingFilter过滤器调用BearerTokenExtractor的extract()方法取出Access_token并将其转化为authentication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3637280"/>
            <wp:effectExtent l="0" t="0" r="3810" b="508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ab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2464435"/>
            <wp:effectExtent l="0" t="0" r="635" b="44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5267325" cy="2814320"/>
            <wp:effectExtent l="0" t="0" r="5715" b="508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测试</w:t>
      </w: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授权码模式</w:t>
      </w:r>
      <w:r>
        <w:rPr>
          <w:rFonts w:hint="eastAsia"/>
          <w:lang w:val="en-US" w:eastAsia="zh-CN"/>
        </w:rPr>
        <w:t>，返回授权码code，然后通过code再次调用/oauth/token  获取token</w:t>
      </w: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"http://localhost:8080/oauth/authorize?client_id=c1&amp;response_type=code&amp;scop=all&amp;redirect_uri=http://www.baidu.com"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http://localhost:8080/oauth/authorize?client_id=c1&amp;response_type=code&amp;scop=all&amp;redirect_uri=http://www.baidu.com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5266055" cy="1313180"/>
            <wp:effectExtent l="0" t="0" r="6985" b="1270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5264785" cy="1737360"/>
            <wp:effectExtent l="0" t="0" r="8255" b="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通过code去获取token</w:t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5269230" cy="3461385"/>
            <wp:effectExtent l="0" t="0" r="3810" b="1333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授权码简化模式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，直接返回token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"http://localhost:8080/oauth/authorize?client_id=c1&amp;response_type=code&amp;scop=all&amp;redirect_uri=http://www.baidu.com"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http://localhost:8080/oauth/authorize?client_id=c1&amp;response_type=</w:t>
      </w:r>
      <w:r>
        <w:rPr>
          <w:rStyle w:val="3"/>
          <w:rFonts w:hint="eastAsia" w:ascii="宋体" w:hAnsi="宋体" w:eastAsia="宋体" w:cs="宋体"/>
          <w:sz w:val="24"/>
          <w:szCs w:val="24"/>
          <w:lang w:val="en-US" w:eastAsia="zh-CN"/>
        </w:rPr>
        <w:t>token</w:t>
      </w:r>
      <w:r>
        <w:rPr>
          <w:rStyle w:val="3"/>
          <w:rFonts w:ascii="宋体" w:hAnsi="宋体" w:eastAsia="宋体" w:cs="宋体"/>
          <w:sz w:val="24"/>
          <w:szCs w:val="24"/>
        </w:rPr>
        <w:t>&amp;scop=all&amp;redirect_uri=http://www.baidu.com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5273040" cy="755015"/>
            <wp:effectExtent l="0" t="0" r="0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密码模式</w:t>
      </w:r>
      <w:r>
        <w:rPr>
          <w:rFonts w:hint="eastAsia"/>
          <w:lang w:val="en-US" w:eastAsia="zh-CN"/>
        </w:rPr>
        <w:t>，传入client id secret 和username password 知道grant_type为password直接返回token</w:t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5269230" cy="3457575"/>
            <wp:effectExtent l="0" t="0" r="3810" b="190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客户端模式</w:t>
      </w:r>
      <w:r>
        <w:rPr>
          <w:rFonts w:hint="eastAsia"/>
          <w:lang w:val="en-US" w:eastAsia="zh-CN"/>
        </w:rPr>
        <w:t>，最简单，直接传入client id secret，直接返回token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  <w:bookmarkStart w:id="1" w:name="_GoBack"/>
      <w:bookmarkEnd w:id="1"/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73095"/>
            <wp:effectExtent l="0" t="0" r="4445" b="12065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07A45D"/>
    <w:multiLevelType w:val="multilevel"/>
    <w:tmpl w:val="8107A45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667B3"/>
    <w:rsid w:val="04337730"/>
    <w:rsid w:val="0478335B"/>
    <w:rsid w:val="0AD13393"/>
    <w:rsid w:val="166E1F04"/>
    <w:rsid w:val="178D2543"/>
    <w:rsid w:val="189C2688"/>
    <w:rsid w:val="191724C3"/>
    <w:rsid w:val="19642E08"/>
    <w:rsid w:val="1A90448C"/>
    <w:rsid w:val="1B4C307F"/>
    <w:rsid w:val="1EE74B09"/>
    <w:rsid w:val="23656BC9"/>
    <w:rsid w:val="28905CDB"/>
    <w:rsid w:val="28F5351C"/>
    <w:rsid w:val="2E676017"/>
    <w:rsid w:val="2F9D766E"/>
    <w:rsid w:val="32991DB0"/>
    <w:rsid w:val="375C55F9"/>
    <w:rsid w:val="3AD37D1C"/>
    <w:rsid w:val="42C4237B"/>
    <w:rsid w:val="43B25366"/>
    <w:rsid w:val="46396F3A"/>
    <w:rsid w:val="4F72026E"/>
    <w:rsid w:val="52146CF5"/>
    <w:rsid w:val="53EF0A7F"/>
    <w:rsid w:val="559517E3"/>
    <w:rsid w:val="62D10937"/>
    <w:rsid w:val="67855A32"/>
    <w:rsid w:val="68D54B32"/>
    <w:rsid w:val="76251EBF"/>
    <w:rsid w:val="799D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胡雷</cp:lastModifiedBy>
  <dcterms:modified xsi:type="dcterms:W3CDTF">2020-09-02T10:41:33Z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