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BD252" w14:textId="0B4E95FD" w:rsidR="00695E29" w:rsidRDefault="00DD73B6">
      <w:pPr>
        <w:rPr>
          <w:rFonts w:hint="eastAsia"/>
        </w:rPr>
      </w:pPr>
      <w:r>
        <w:rPr>
          <w:rFonts w:hint="eastAsia"/>
        </w:rPr>
        <w:t>一：算法</w:t>
      </w:r>
      <w:bookmarkStart w:id="0" w:name="_GoBack"/>
      <w:bookmarkEnd w:id="0"/>
    </w:p>
    <w:p w14:paraId="7A754453" w14:textId="134D9E80" w:rsidR="00873869" w:rsidRDefault="00873869" w:rsidP="00873869">
      <w:pPr>
        <w:widowControl w:val="0"/>
        <w:numPr>
          <w:ilvl w:val="0"/>
          <w:numId w:val="1"/>
        </w:numPr>
        <w:spacing w:beforeLines="50" w:before="156" w:afterLines="50" w:after="156" w:line="360" w:lineRule="auto"/>
        <w:ind w:firstLine="0"/>
        <w:jc w:val="both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题目要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D995D7" wp14:editId="12A9B33B">
                <wp:simplePos x="0" y="0"/>
                <wp:positionH relativeFrom="column">
                  <wp:posOffset>-711835</wp:posOffset>
                </wp:positionH>
                <wp:positionV relativeFrom="paragraph">
                  <wp:posOffset>-767715</wp:posOffset>
                </wp:positionV>
                <wp:extent cx="384175" cy="3356610"/>
                <wp:effectExtent l="0" t="0" r="0" b="0"/>
                <wp:wrapNone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175" cy="3356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D562A71" w14:textId="77777777" w:rsidR="00873869" w:rsidRDefault="00873869" w:rsidP="00873869">
                            <w:pPr>
                              <w:rPr>
                                <w:sz w:val="18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密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线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内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不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要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答</w:t>
                            </w:r>
                            <w:r>
                              <w:rPr>
                                <w:sz w:val="18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18"/>
                                <w:szCs w:val="24"/>
                              </w:rPr>
                              <w:t>题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3D995D7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-56.05pt;margin-top:-60.45pt;width:30.25pt;height:264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" filled="f" stroked="f">
                <v:textbox style="layout-flow:vertical;mso-layout-flow-alt:bottom-to-top">
                  <w:txbxContent>
                    <w:p w14:paraId="3D562A71" w14:textId="77777777" w:rsidR="00873869" w:rsidRDefault="00873869" w:rsidP="00873869">
                      <w:pPr>
                        <w:rPr>
                          <w:sz w:val="18"/>
                          <w:szCs w:val="24"/>
                        </w:rPr>
                      </w:pPr>
                      <w:r>
                        <w:rPr>
                          <w:rFonts w:hint="eastAsia"/>
                          <w:sz w:val="18"/>
                          <w:szCs w:val="24"/>
                        </w:rPr>
                        <w:t>密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线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内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不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要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答</w:t>
                      </w:r>
                      <w:r>
                        <w:rPr>
                          <w:sz w:val="18"/>
                          <w:szCs w:val="24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8"/>
                          <w:szCs w:val="24"/>
                        </w:rPr>
                        <w:t>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宋体" w:hAnsi="宋体" w:hint="eastAsia"/>
          <w:b/>
          <w:bCs/>
          <w:sz w:val="24"/>
          <w:szCs w:val="24"/>
        </w:rPr>
        <w:t>求：</w:t>
      </w:r>
    </w:p>
    <w:p w14:paraId="7FCB2B3F" w14:textId="77777777" w:rsidR="00873869" w:rsidRDefault="00873869" w:rsidP="00873869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求出1~13的整数中1出现的次数,并算出100~1300的整数中1出现的次数？为此他特别数了一下1~13中包含1的数字有1、10、11、12、13因此共出现6次,但是对于后面问题他就没辙了。希望大家帮帮他,并把问题更加普遍化,可以很快的求出任意非负整数区间中1出现的次数（从1 到 n 中1出现的次数）。</w:t>
      </w:r>
    </w:p>
    <w:p w14:paraId="3046FCE9" w14:textId="77777777" w:rsidR="00873869" w:rsidRDefault="00873869" w:rsidP="00873869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编写函数实现，函数原型为：</w:t>
      </w:r>
    </w:p>
    <w:p w14:paraId="2E613536" w14:textId="77777777" w:rsidR="00873869" w:rsidRDefault="00873869" w:rsidP="00873869">
      <w:pPr>
        <w:spacing w:beforeLines="50" w:before="156" w:afterLines="50" w:after="156" w:line="360" w:lineRule="auto"/>
        <w:ind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calFn($n，$m)  $n表示区间的最小值，$m表示区间的最大值</w:t>
      </w:r>
    </w:p>
    <w:p w14:paraId="624325CB" w14:textId="77777777" w:rsidR="00873869" w:rsidRDefault="00873869" w:rsidP="00873869">
      <w:pPr>
        <w:spacing w:beforeLines="50" w:before="156" w:afterLines="50" w:after="156" w:line="360" w:lineRule="auto"/>
        <w:ind w:left="1680" w:firstLine="42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返回 区间中1的个数</w:t>
      </w:r>
    </w:p>
    <w:p w14:paraId="450DBA08" w14:textId="77777777" w:rsidR="00873869" w:rsidRDefault="00873869" w:rsidP="00873869">
      <w:pPr>
        <w:spacing w:beforeLines="50" w:before="156" w:afterLines="50" w:after="156" w:line="360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如：calFn(1,13) 返回 6   </w:t>
      </w:r>
    </w:p>
    <w:p w14:paraId="3AA6A437" w14:textId="77777777" w:rsidR="00873869" w:rsidRDefault="00873869" w:rsidP="00873869">
      <w:pPr>
        <w:widowControl w:val="0"/>
        <w:numPr>
          <w:ilvl w:val="0"/>
          <w:numId w:val="1"/>
        </w:numPr>
        <w:spacing w:beforeLines="50" w:before="156" w:afterLines="50" w:after="156" w:line="360" w:lineRule="auto"/>
        <w:ind w:firstLine="0"/>
        <w:jc w:val="both"/>
        <w:rPr>
          <w:rFonts w:ascii="宋体" w:hAnsi="宋体" w:hint="eastAsia"/>
          <w:b/>
          <w:bCs/>
          <w:sz w:val="24"/>
          <w:szCs w:val="24"/>
        </w:rPr>
      </w:pPr>
      <w:r>
        <w:rPr>
          <w:rFonts w:ascii="宋体" w:hAnsi="宋体" w:hint="eastAsia"/>
          <w:b/>
          <w:bCs/>
          <w:sz w:val="24"/>
          <w:szCs w:val="24"/>
        </w:rPr>
        <w:t>评分要求：</w:t>
      </w:r>
    </w:p>
    <w:p w14:paraId="25F6AD9F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规律分析，编写文档</w:t>
      </w:r>
      <w:r>
        <w:rPr>
          <w:rFonts w:hint="eastAsia"/>
        </w:rPr>
        <w:t>/</w:t>
      </w:r>
      <w:r>
        <w:rPr>
          <w:rFonts w:hint="eastAsia"/>
        </w:rPr>
        <w:t>图（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36F65DC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函数定义（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3A36C21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</w:pPr>
      <w:r>
        <w:rPr>
          <w:rFonts w:hint="eastAsia"/>
        </w:rPr>
        <w:t>方法实现（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14:paraId="0F782B92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返回值（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102C4401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使用</w:t>
      </w:r>
      <w:r>
        <w:rPr>
          <w:rFonts w:hint="eastAsia"/>
        </w:rPr>
        <w:t>scp</w:t>
      </w:r>
      <w:r>
        <w:rPr>
          <w:rFonts w:hint="eastAsia"/>
        </w:rPr>
        <w:t>将代码上传至</w:t>
      </w:r>
      <w:r>
        <w:rPr>
          <w:rFonts w:hint="eastAsia"/>
        </w:rPr>
        <w:t>linux</w:t>
      </w:r>
      <w:r>
        <w:rPr>
          <w:rFonts w:hint="eastAsia"/>
        </w:rPr>
        <w:t>服务器（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0D39842D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使用</w:t>
      </w:r>
      <w:r>
        <w:rPr>
          <w:rFonts w:hint="eastAsia"/>
        </w:rPr>
        <w:t>vim</w:t>
      </w:r>
      <w:r>
        <w:rPr>
          <w:rFonts w:hint="eastAsia"/>
        </w:rPr>
        <w:t>编辑器编写测试案例（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72907375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使用</w:t>
      </w:r>
      <w:r>
        <w:rPr>
          <w:rFonts w:hint="eastAsia"/>
        </w:rPr>
        <w:t>php</w:t>
      </w:r>
      <w:r>
        <w:rPr>
          <w:rFonts w:hint="eastAsia"/>
        </w:rPr>
        <w:t>命令行进行测试验证（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2AAA49CA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将调试通过的技能文件上传至</w:t>
      </w:r>
      <w:r>
        <w:rPr>
          <w:rFonts w:hint="eastAsia"/>
        </w:rPr>
        <w:t>PMPDailyTest</w:t>
      </w:r>
      <w:r>
        <w:rPr>
          <w:rFonts w:hint="eastAsia"/>
        </w:rPr>
        <w:t>文件夹下（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61DD8EA4" w14:textId="77777777" w:rsidR="00873869" w:rsidRDefault="00873869" w:rsidP="00873869">
      <w:pPr>
        <w:widowControl w:val="0"/>
        <w:numPr>
          <w:ilvl w:val="0"/>
          <w:numId w:val="2"/>
        </w:numPr>
        <w:spacing w:beforeLines="50" w:before="156" w:afterLines="50" w:after="156" w:line="360" w:lineRule="auto"/>
        <w:ind w:left="845"/>
        <w:jc w:val="both"/>
        <w:rPr>
          <w:rFonts w:eastAsia="宋体" w:hint="eastAsia"/>
        </w:rPr>
      </w:pPr>
      <w:r>
        <w:rPr>
          <w:rFonts w:hint="eastAsia"/>
        </w:rPr>
        <w:t>Git</w:t>
      </w:r>
      <w:r>
        <w:rPr>
          <w:rFonts w:hint="eastAsia"/>
        </w:rPr>
        <w:t>将文件上传至第一天创建的</w:t>
      </w:r>
      <w:r>
        <w:rPr>
          <w:rFonts w:hint="eastAsia"/>
        </w:rPr>
        <w:t>PHPDailyTest</w:t>
      </w:r>
      <w:r>
        <w:rPr>
          <w:rFonts w:hint="eastAsia"/>
        </w:rPr>
        <w:t>项目（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14:paraId="4C23A6E5" w14:textId="078BE69E" w:rsidR="00DD73B6" w:rsidRDefault="00DD73B6"/>
    <w:p w14:paraId="1D1AE6DC" w14:textId="2C1746E3" w:rsidR="00695E29" w:rsidRDefault="00695E29"/>
    <w:p w14:paraId="740D6047" w14:textId="77777777" w:rsidR="00695E29" w:rsidRDefault="00695E29" w:rsidP="00695E29">
      <w:r>
        <w:rPr>
          <w:rFonts w:hint="eastAsia"/>
        </w:rPr>
        <w:t>思路举例：</w:t>
      </w:r>
    </w:p>
    <w:p w14:paraId="40336F17" w14:textId="77777777" w:rsidR="00695E29" w:rsidRDefault="00695E29" w:rsidP="00695E29">
      <w:r>
        <w:rPr>
          <w:rFonts w:hint="eastAsia"/>
        </w:rPr>
        <w:lastRenderedPageBreak/>
        <w:t>数字</w:t>
      </w:r>
      <w:r>
        <w:rPr>
          <w:rFonts w:hint="eastAsia"/>
        </w:rPr>
        <w:t>1</w:t>
      </w:r>
      <w:r>
        <w:t>11</w:t>
      </w:r>
      <w:r>
        <w:rPr>
          <w:rFonts w:hint="eastAsia"/>
        </w:rPr>
        <w:t>，</w:t>
      </w:r>
    </w:p>
    <w:p w14:paraId="1039A365" w14:textId="77777777" w:rsidR="00695E29" w:rsidRDefault="00695E29" w:rsidP="00695E29">
      <w:r>
        <w:rPr>
          <w:rFonts w:hint="eastAsia"/>
        </w:rPr>
        <w:t>1</w:t>
      </w:r>
      <w:r>
        <w:t>11</w:t>
      </w:r>
      <w:r>
        <w:rPr>
          <w:rFonts w:hint="eastAsia"/>
        </w:rPr>
        <w:t>/</w:t>
      </w:r>
      <w:r>
        <w:t xml:space="preserve">10  </w:t>
      </w:r>
      <w:r>
        <w:rPr>
          <w:rFonts w:hint="eastAsia"/>
        </w:rPr>
        <w:t>商</w:t>
      </w:r>
      <w:r>
        <w:rPr>
          <w:rFonts w:hint="eastAsia"/>
        </w:rPr>
        <w:t xml:space="preserve"> </w:t>
      </w:r>
      <w:r>
        <w:t xml:space="preserve">11 </w:t>
      </w:r>
      <w:r>
        <w:rPr>
          <w:rFonts w:hint="eastAsia"/>
        </w:rPr>
        <w:t>余数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-----------+1</w:t>
      </w:r>
      <w:r>
        <w:rPr>
          <w:rFonts w:hint="eastAsia"/>
        </w:rPr>
        <w:t>个</w:t>
      </w:r>
    </w:p>
    <w:p w14:paraId="0E3E0B99" w14:textId="77777777" w:rsidR="00695E29" w:rsidRDefault="00695E29" w:rsidP="00695E29">
      <w:r>
        <w:rPr>
          <w:rFonts w:hint="eastAsia"/>
        </w:rPr>
        <w:t>1</w:t>
      </w:r>
      <w:r>
        <w:t>1</w:t>
      </w:r>
      <w:r>
        <w:rPr>
          <w:rFonts w:hint="eastAsia"/>
        </w:rPr>
        <w:t>/</w:t>
      </w:r>
      <w:r>
        <w:t xml:space="preserve">10   </w:t>
      </w:r>
      <w:r>
        <w:rPr>
          <w:rFonts w:hint="eastAsia"/>
        </w:rPr>
        <w:t>商</w:t>
      </w:r>
      <w:r>
        <w:rPr>
          <w:rFonts w:hint="eastAsia"/>
        </w:rPr>
        <w:t>1</w:t>
      </w:r>
      <w:r>
        <w:t xml:space="preserve">   </w:t>
      </w:r>
      <w:r>
        <w:rPr>
          <w:rFonts w:hint="eastAsia"/>
        </w:rPr>
        <w:t>余数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-----------+</w:t>
      </w:r>
      <w:r>
        <w:t>1</w:t>
      </w:r>
      <w:r>
        <w:rPr>
          <w:rFonts w:hint="eastAsia"/>
        </w:rPr>
        <w:t>个</w:t>
      </w:r>
    </w:p>
    <w:p w14:paraId="7D4F9F01" w14:textId="77777777" w:rsidR="00695E29" w:rsidRDefault="00695E29" w:rsidP="00695E29">
      <w:r>
        <w:rPr>
          <w:rFonts w:hint="eastAsia"/>
        </w:rPr>
        <w:t>1/</w:t>
      </w:r>
      <w:r>
        <w:t xml:space="preserve">10    </w:t>
      </w:r>
      <w:r>
        <w:rPr>
          <w:rFonts w:hint="eastAsia"/>
        </w:rPr>
        <w:t>商</w:t>
      </w:r>
      <w:r>
        <w:rPr>
          <w:rFonts w:hint="eastAsia"/>
        </w:rPr>
        <w:t>0</w:t>
      </w:r>
      <w:r>
        <w:t xml:space="preserve">   </w:t>
      </w:r>
      <w:r>
        <w:rPr>
          <w:rFonts w:hint="eastAsia"/>
        </w:rPr>
        <w:t>余数</w:t>
      </w:r>
      <w:r>
        <w:t xml:space="preserve"> 1</w:t>
      </w:r>
      <w:r>
        <w:rPr>
          <w:rFonts w:hint="eastAsia"/>
        </w:rPr>
        <w:t>-----------+</w:t>
      </w:r>
      <w:r>
        <w:t>1</w:t>
      </w:r>
      <w:r>
        <w:rPr>
          <w:rFonts w:hint="eastAsia"/>
        </w:rPr>
        <w:t>个</w:t>
      </w:r>
    </w:p>
    <w:p w14:paraId="14073873" w14:textId="49BBA4A3" w:rsidR="00695E29" w:rsidRDefault="0083518E">
      <w:r>
        <w:rPr>
          <w:rFonts w:hint="eastAsia"/>
        </w:rPr>
        <w:t>结束</w:t>
      </w:r>
    </w:p>
    <w:p w14:paraId="3EA7CF37" w14:textId="4584AFE1" w:rsidR="0083518E" w:rsidRDefault="0083518E"/>
    <w:p w14:paraId="0E5C1AB1" w14:textId="37F98DC9" w:rsidR="00904C7B" w:rsidRDefault="00904C7B">
      <w:r>
        <w:rPr>
          <w:rFonts w:hint="eastAsia"/>
        </w:rPr>
        <w:t>二：分析需求</w:t>
      </w:r>
    </w:p>
    <w:p w14:paraId="7BC1311B" w14:textId="78A60BD9" w:rsidR="00904C7B" w:rsidRDefault="00904C7B">
      <w:r>
        <w:rPr>
          <w:rFonts w:hint="eastAsia"/>
        </w:rPr>
        <w:t>博客系统，用户登录系统，发表博文</w:t>
      </w:r>
    </w:p>
    <w:p w14:paraId="15216FCF" w14:textId="42EBD6DD" w:rsidR="00904C7B" w:rsidRDefault="00904C7B">
      <w:r>
        <w:rPr>
          <w:rFonts w:hint="eastAsia"/>
        </w:rPr>
        <w:t>请</w:t>
      </w:r>
      <w:r w:rsidR="00E067DC">
        <w:t>xmind</w:t>
      </w:r>
      <w:r>
        <w:rPr>
          <w:rFonts w:hint="eastAsia"/>
        </w:rPr>
        <w:t>分析设计数据表</w:t>
      </w:r>
    </w:p>
    <w:p w14:paraId="54052771" w14:textId="1D56C089" w:rsidR="00904C7B" w:rsidRDefault="00904C7B">
      <w:r>
        <w:rPr>
          <w:rFonts w:hint="eastAsia"/>
        </w:rPr>
        <w:t>请</w:t>
      </w:r>
      <w:r>
        <w:t>xmind</w:t>
      </w:r>
      <w:r>
        <w:rPr>
          <w:rFonts w:hint="eastAsia"/>
        </w:rPr>
        <w:t>分析设计功能</w:t>
      </w:r>
    </w:p>
    <w:p w14:paraId="24250BE2" w14:textId="776ED15A" w:rsidR="00904C7B" w:rsidRPr="00904C7B" w:rsidRDefault="00904C7B">
      <w:pPr>
        <w:rPr>
          <w:rFonts w:hint="eastAsia"/>
        </w:rPr>
      </w:pPr>
      <w:r>
        <w:rPr>
          <w:rFonts w:hint="eastAsia"/>
        </w:rPr>
        <w:t>要求封装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类数据库操作，实现登录后，文章列表展示</w:t>
      </w:r>
      <w:r>
        <w:t>(ajax),</w:t>
      </w:r>
      <w:r>
        <w:rPr>
          <w:rFonts w:hint="eastAsia"/>
        </w:rPr>
        <w:t>添加文章</w:t>
      </w:r>
    </w:p>
    <w:sectPr w:rsidR="00904C7B" w:rsidRPr="00904C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847B2" w14:textId="77777777" w:rsidR="0031614F" w:rsidRDefault="0031614F" w:rsidP="00DD73B6">
      <w:pPr>
        <w:spacing w:after="0" w:line="240" w:lineRule="auto"/>
      </w:pPr>
      <w:r>
        <w:separator/>
      </w:r>
    </w:p>
  </w:endnote>
  <w:endnote w:type="continuationSeparator" w:id="0">
    <w:p w14:paraId="3EBC7AA6" w14:textId="77777777" w:rsidR="0031614F" w:rsidRDefault="0031614F" w:rsidP="00DD73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0A2F6C" w14:textId="77777777" w:rsidR="0031614F" w:rsidRDefault="0031614F" w:rsidP="00DD73B6">
      <w:pPr>
        <w:spacing w:after="0" w:line="240" w:lineRule="auto"/>
      </w:pPr>
      <w:r>
        <w:separator/>
      </w:r>
    </w:p>
  </w:footnote>
  <w:footnote w:type="continuationSeparator" w:id="0">
    <w:p w14:paraId="30F42772" w14:textId="77777777" w:rsidR="0031614F" w:rsidRDefault="0031614F" w:rsidP="00DD73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339D18"/>
    <w:multiLevelType w:val="multilevel"/>
    <w:tmpl w:val="5A339D18"/>
    <w:lvl w:ilvl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  <w:lvl w:ilvl="1">
      <w:start w:val="1"/>
      <w:numFmt w:val="decimal"/>
      <w:suff w:val="nothing"/>
      <w:lvlText w:val="%2．"/>
      <w:lvlJc w:val="left"/>
      <w:pPr>
        <w:ind w:left="0" w:firstLine="420"/>
      </w:pPr>
      <w:rPr>
        <w:rFonts w:hint="eastAsia"/>
      </w:rPr>
    </w:lvl>
    <w:lvl w:ilvl="2">
      <w:start w:val="1"/>
      <w:numFmt w:val="decimal"/>
      <w:suff w:val="nothing"/>
      <w:lvlText w:val="（%3）"/>
      <w:lvlJc w:val="left"/>
      <w:pPr>
        <w:ind w:left="0" w:firstLine="420"/>
      </w:pPr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pPr>
        <w:ind w:left="0" w:firstLine="420"/>
      </w:pPr>
      <w:rPr>
        <w:rFonts w:hint="eastAsia"/>
      </w:rPr>
    </w:lvl>
    <w:lvl w:ilvl="4">
      <w:start w:val="1"/>
      <w:numFmt w:val="decimal"/>
      <w:suff w:val="nothing"/>
      <w:lvlText w:val="%5）"/>
      <w:lvlJc w:val="left"/>
      <w:pPr>
        <w:ind w:left="0" w:firstLine="420"/>
      </w:pPr>
      <w:rPr>
        <w:rFonts w:hint="eastAsia"/>
      </w:rPr>
    </w:lvl>
    <w:lvl w:ilvl="5">
      <w:start w:val="1"/>
      <w:numFmt w:val="lowerLetter"/>
      <w:suff w:val="nothing"/>
      <w:lvlText w:val="%6．"/>
      <w:lvlJc w:val="left"/>
      <w:pPr>
        <w:ind w:left="0" w:firstLine="420"/>
      </w:pPr>
      <w:rPr>
        <w:rFonts w:hint="eastAsia"/>
      </w:rPr>
    </w:lvl>
    <w:lvl w:ilvl="6">
      <w:start w:val="1"/>
      <w:numFmt w:val="lowerLetter"/>
      <w:suff w:val="nothing"/>
      <w:lvlText w:val="%7）"/>
      <w:lvlJc w:val="left"/>
      <w:pPr>
        <w:ind w:left="0" w:firstLine="420"/>
      </w:pPr>
      <w:rPr>
        <w:rFonts w:hint="eastAsia"/>
      </w:rPr>
    </w:lvl>
    <w:lvl w:ilvl="7">
      <w:start w:val="1"/>
      <w:numFmt w:val="lowerRoman"/>
      <w:suff w:val="nothing"/>
      <w:lvlText w:val="%8．"/>
      <w:lvlJc w:val="left"/>
      <w:pPr>
        <w:ind w:left="0" w:firstLine="420"/>
      </w:pPr>
      <w:rPr>
        <w:rFonts w:hint="eastAsia"/>
      </w:rPr>
    </w:lvl>
    <w:lvl w:ilvl="8">
      <w:start w:val="1"/>
      <w:numFmt w:val="lowerRoman"/>
      <w:suff w:val="nothing"/>
      <w:lvlText w:val="%9）"/>
      <w:lvlJc w:val="left"/>
      <w:pPr>
        <w:ind w:left="0" w:firstLine="420"/>
      </w:pPr>
      <w:rPr>
        <w:rFonts w:hint="eastAsia"/>
      </w:rPr>
    </w:lvl>
  </w:abstractNum>
  <w:abstractNum w:abstractNumId="1" w15:restartNumberingAfterBreak="0">
    <w:nsid w:val="5A339D52"/>
    <w:multiLevelType w:val="singleLevel"/>
    <w:tmpl w:val="5A339D5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DB"/>
    <w:rsid w:val="002404DB"/>
    <w:rsid w:val="0031614F"/>
    <w:rsid w:val="004F30AF"/>
    <w:rsid w:val="0063235D"/>
    <w:rsid w:val="00695E29"/>
    <w:rsid w:val="0083518E"/>
    <w:rsid w:val="00870821"/>
    <w:rsid w:val="00873869"/>
    <w:rsid w:val="00904C7B"/>
    <w:rsid w:val="00DD73B6"/>
    <w:rsid w:val="00E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95D6A7"/>
  <w15:chartTrackingRefBased/>
  <w15:docId w15:val="{7D445747-C1EE-42C9-AF9D-093BE9FA0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35D"/>
  </w:style>
  <w:style w:type="paragraph" w:styleId="1">
    <w:name w:val="heading 1"/>
    <w:basedOn w:val="a"/>
    <w:next w:val="a"/>
    <w:link w:val="10"/>
    <w:uiPriority w:val="9"/>
    <w:qFormat/>
    <w:rsid w:val="006323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23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23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235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235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235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235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235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235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235D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63235D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6323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63235D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63235D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63235D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63235D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63235D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63235D"/>
    <w:pPr>
      <w:spacing w:after="200" w:line="240" w:lineRule="auto"/>
    </w:pPr>
    <w:rPr>
      <w:i/>
      <w:iCs/>
      <w:color w:val="1485A4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632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63235D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63235D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副标题 字符"/>
    <w:basedOn w:val="a0"/>
    <w:link w:val="a6"/>
    <w:uiPriority w:val="11"/>
    <w:rsid w:val="0063235D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63235D"/>
    <w:rPr>
      <w:b/>
      <w:bCs/>
      <w:color w:val="auto"/>
    </w:rPr>
  </w:style>
  <w:style w:type="character" w:styleId="a9">
    <w:name w:val="Emphasis"/>
    <w:basedOn w:val="a0"/>
    <w:uiPriority w:val="20"/>
    <w:qFormat/>
    <w:rsid w:val="0063235D"/>
    <w:rPr>
      <w:i/>
      <w:iCs/>
      <w:color w:val="auto"/>
    </w:rPr>
  </w:style>
  <w:style w:type="paragraph" w:styleId="aa">
    <w:name w:val="No Spacing"/>
    <w:uiPriority w:val="1"/>
    <w:qFormat/>
    <w:rsid w:val="0063235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63235D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rsid w:val="0063235D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ae"/>
    <w:uiPriority w:val="30"/>
    <w:qFormat/>
    <w:rsid w:val="0063235D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e">
    <w:name w:val="明显引用 字符"/>
    <w:basedOn w:val="a0"/>
    <w:link w:val="ad"/>
    <w:uiPriority w:val="30"/>
    <w:rsid w:val="0063235D"/>
    <w:rPr>
      <w:i/>
      <w:iCs/>
      <w:color w:val="404040" w:themeColor="text1" w:themeTint="BF"/>
    </w:rPr>
  </w:style>
  <w:style w:type="character" w:styleId="af">
    <w:name w:val="Subtle Emphasis"/>
    <w:basedOn w:val="a0"/>
    <w:uiPriority w:val="19"/>
    <w:qFormat/>
    <w:rsid w:val="0063235D"/>
    <w:rPr>
      <w:i/>
      <w:iCs/>
      <w:color w:val="404040" w:themeColor="text1" w:themeTint="BF"/>
    </w:rPr>
  </w:style>
  <w:style w:type="character" w:styleId="af0">
    <w:name w:val="Intense Emphasis"/>
    <w:basedOn w:val="a0"/>
    <w:uiPriority w:val="21"/>
    <w:qFormat/>
    <w:rsid w:val="0063235D"/>
    <w:rPr>
      <w:b/>
      <w:bCs/>
      <w:i/>
      <w:iCs/>
      <w:color w:val="auto"/>
    </w:rPr>
  </w:style>
  <w:style w:type="character" w:styleId="af1">
    <w:name w:val="Subtle Reference"/>
    <w:basedOn w:val="a0"/>
    <w:uiPriority w:val="31"/>
    <w:qFormat/>
    <w:rsid w:val="0063235D"/>
    <w:rPr>
      <w:smallCaps/>
      <w:color w:val="404040" w:themeColor="text1" w:themeTint="BF"/>
    </w:rPr>
  </w:style>
  <w:style w:type="character" w:styleId="af2">
    <w:name w:val="Intense Reference"/>
    <w:basedOn w:val="a0"/>
    <w:uiPriority w:val="32"/>
    <w:qFormat/>
    <w:rsid w:val="0063235D"/>
    <w:rPr>
      <w:b/>
      <w:bCs/>
      <w:smallCaps/>
      <w:color w:val="404040" w:themeColor="text1" w:themeTint="BF"/>
      <w:spacing w:val="5"/>
    </w:rPr>
  </w:style>
  <w:style w:type="character" w:styleId="af3">
    <w:name w:val="Book Title"/>
    <w:basedOn w:val="a0"/>
    <w:uiPriority w:val="33"/>
    <w:qFormat/>
    <w:rsid w:val="0063235D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3235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DD73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DD73B6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DD73B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DD73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8</cp:revision>
  <dcterms:created xsi:type="dcterms:W3CDTF">2019-04-16T08:07:00Z</dcterms:created>
  <dcterms:modified xsi:type="dcterms:W3CDTF">2019-04-16T08:15:00Z</dcterms:modified>
</cp:coreProperties>
</file>