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color w:val="142846"/>
          <w:sz w:val="64"/>
        </w:rPr>
        <w:t>网站搭建计划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32"/>
        </w:rPr>
        <w:t>3D模型下载收费网站项目计划书</w:t>
      </w:r>
    </w:p>
    <w:p>
      <w:pPr>
        <w:spacing w:before="600"/>
        <w:jc w:val="center"/>
      </w:pPr>
      <w:r>
        <w:rPr>
          <w:rFonts w:ascii="Microsoft YaHei" w:hAnsi="Microsoft YaHei" w:eastAsia="Microsoft YaHei"/>
          <w:sz w:val="23"/>
        </w:rPr>
        <w:t>项目方向：AI批量生成3D模型 + 自建下载平台 + 免费/付费结合 + 薄利多销</w:t>
      </w:r>
    </w:p>
    <w:p>
      <w:pPr>
        <w:spacing w:before="3200"/>
        <w:jc w:val="center"/>
      </w:pPr>
      <w:r>
        <w:rPr>
          <w:rFonts w:ascii="Microsoft YaHei" w:hAnsi="Microsoft YaHei" w:eastAsia="Microsoft YaHei"/>
          <w:color w:val="646464"/>
          <w:sz w:val="21"/>
        </w:rPr>
        <w:t>版本：V1.0</w:t>
        <w:br/>
        <w:t>日期：2026年6月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spacing w:line="300" w:lineRule="auto"/>
      </w:pPr>
      <w:r>
        <w:t>本计划书用于规划一个成熟的3D模型下载收费网站。网站核心目标是通过免费模型获取流量，通过低价付费模型、会员订阅、点数充值、商用授权、代打印和定制改模服务实现持续收入。</w:t>
      </w:r>
    </w:p>
    <w:p>
      <w:pPr>
        <w:spacing w:line="300" w:lineRule="auto"/>
      </w:pPr>
      <w:r>
        <w:t>项目前期不追求一次性搭建完整大型平台，而是先完成最小可行版本，让用户能够顺利完成“搜索模型 - 查看详情 - 信任模型 - 付款 - 下载 - 复购”的完整链路。</w:t>
      </w:r>
    </w:p>
    <w:p>
      <w:pPr>
        <w:spacing w:line="300" w:lineRule="auto"/>
      </w:pPr>
      <w:r>
        <w:t>中后期重点建设批量上传、AI生成内容辅助、模型质量检测、会员体系、SEO内容矩阵和代打印服务，从而提高规模化运营能力。</w:t>
      </w:r>
    </w:p>
    <w:p>
      <w:pPr>
        <w:pStyle w:val="Heading1"/>
      </w:pPr>
      <w:r>
        <w:t>二、网站定位与商业模式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324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3324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盈利方式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免费模型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用于吸引搜索流量和新用户注册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引导付费模型、会员和代打印服务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低价付费模型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主打薄利多销，适合大量实用模型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单个模型购买、点数购买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会员订阅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提高复购率和现金流稳定性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月费/年费会员套餐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商用授权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面向打印店、设计师、小商家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高价授权、企业授权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代打印服务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解决用户没有打印机或不想自己打印的问题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打印成品、材料费、运费、加急费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定制改模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提供高利润人工服务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按复杂度报价或按小时收费</w:t>
            </w:r>
          </w:p>
        </w:tc>
      </w:tr>
    </w:tbl>
    <w:p>
      <w:pPr>
        <w:pStyle w:val="Heading1"/>
      </w:pPr>
      <w:r>
        <w:t>三、核心功能规划</w:t>
      </w:r>
    </w:p>
    <w:p>
      <w:pPr>
        <w:pStyle w:val="Heading2"/>
      </w:pPr>
      <w:r>
        <w:t>1. 前台用户功能</w:t>
      </w:r>
    </w:p>
    <w:p>
      <w:pPr>
        <w:ind w:left="227" w:hanging="113"/>
      </w:pPr>
      <w:r>
        <w:rPr>
          <w:b/>
        </w:rPr>
        <w:t xml:space="preserve">• </w:t>
      </w:r>
      <w:r>
        <w:t>首页推荐：热门模型、免费模型、新品模型、会员专享模型。</w:t>
      </w:r>
    </w:p>
    <w:p>
      <w:pPr>
        <w:ind w:left="227" w:hanging="113"/>
      </w:pPr>
      <w:r>
        <w:rPr>
          <w:b/>
        </w:rPr>
        <w:t xml:space="preserve">• </w:t>
      </w:r>
      <w:r>
        <w:t>模型详情页：名称、预览图、3D在线预览、文件格式、尺寸、推荐打印参数、授权说明、下载次数、评分评论。</w:t>
      </w:r>
    </w:p>
    <w:p>
      <w:pPr>
        <w:ind w:left="227" w:hanging="113"/>
      </w:pPr>
      <w:r>
        <w:rPr>
          <w:b/>
        </w:rPr>
        <w:t xml:space="preserve">• </w:t>
      </w:r>
      <w:r>
        <w:t>搜索与筛选：关键词、分类、价格、格式、打印方式、难度、热门/最新/下载量排序。</w:t>
      </w:r>
    </w:p>
    <w:p>
      <w:pPr>
        <w:ind w:left="227" w:hanging="113"/>
      </w:pPr>
      <w:r>
        <w:rPr>
          <w:b/>
        </w:rPr>
        <w:t xml:space="preserve">• </w:t>
      </w:r>
      <w:r>
        <w:t>分类系统：玩具、摆件、工具配件、家居用品、机械零件、节日模型、DIY改装件等。</w:t>
      </w:r>
    </w:p>
    <w:p>
      <w:pPr>
        <w:ind w:left="227" w:hanging="113"/>
      </w:pPr>
      <w:r>
        <w:rPr>
          <w:b/>
        </w:rPr>
        <w:t xml:space="preserve">• </w:t>
      </w:r>
      <w:r>
        <w:t>用户中心：已购买模型、下载记录、收藏夹、订单记录、会员状态、积分余额、授权证书。</w:t>
      </w:r>
    </w:p>
    <w:p>
      <w:pPr>
        <w:pStyle w:val="Heading2"/>
      </w:pPr>
      <w:r>
        <w:t>2. 付费交易功能</w:t>
      </w:r>
    </w:p>
    <w:p>
      <w:pPr>
        <w:ind w:left="227" w:hanging="113"/>
      </w:pPr>
      <w:r>
        <w:rPr>
          <w:b/>
        </w:rPr>
        <w:t xml:space="preserve">• </w:t>
      </w:r>
      <w:r>
        <w:t>单个模型购买：用户付款后可立即下载，并可在个人中心重复下载。</w:t>
      </w:r>
    </w:p>
    <w:p>
      <w:pPr>
        <w:ind w:left="227" w:hanging="113"/>
      </w:pPr>
      <w:r>
        <w:rPr>
          <w:b/>
        </w:rPr>
        <w:t xml:space="preserve">• </w:t>
      </w:r>
      <w:r>
        <w:t>会员订阅：按月/年收费，提供不同下载额度和折扣。</w:t>
      </w:r>
    </w:p>
    <w:p>
      <w:pPr>
        <w:ind w:left="227" w:hanging="113"/>
      </w:pPr>
      <w:r>
        <w:rPr>
          <w:b/>
        </w:rPr>
        <w:t xml:space="preserve">• </w:t>
      </w:r>
      <w:r>
        <w:t>点数系统：用户充值点数后按模型扣点，适合低价高频数字商品。</w:t>
      </w:r>
    </w:p>
    <w:p>
      <w:pPr>
        <w:ind w:left="227" w:hanging="113"/>
      </w:pPr>
      <w:r>
        <w:rPr>
          <w:b/>
        </w:rPr>
        <w:t xml:space="preserve">• </w:t>
      </w:r>
      <w:r>
        <w:t>购物车与结算：支持批量购买、优惠码、订单记录、收据。</w:t>
      </w:r>
    </w:p>
    <w:p>
      <w:pPr>
        <w:ind w:left="227" w:hanging="113"/>
      </w:pPr>
      <w:r>
        <w:rPr>
          <w:b/>
        </w:rPr>
        <w:t xml:space="preserve">• </w:t>
      </w:r>
      <w:r>
        <w:t>退款规则：数字商品下载后原则上不退款，除非文件存在严重问题。</w:t>
      </w:r>
    </w:p>
    <w:p>
      <w:pPr>
        <w:pStyle w:val="Heading2"/>
      </w:pPr>
      <w:r>
        <w:t>3. 下载与文件管理</w:t>
      </w:r>
    </w:p>
    <w:p>
      <w:pPr>
        <w:ind w:left="227" w:hanging="113"/>
      </w:pPr>
      <w:r>
        <w:rPr>
          <w:b/>
        </w:rPr>
        <w:t xml:space="preserve">• </w:t>
      </w:r>
      <w:r>
        <w:t>安全下载：登录验证、支付验证、临时下载链接、防盗链、下载次数限制、下载日志。</w:t>
      </w:r>
    </w:p>
    <w:p>
      <w:pPr>
        <w:ind w:left="227" w:hanging="113"/>
      </w:pPr>
      <w:r>
        <w:rPr>
          <w:b/>
        </w:rPr>
        <w:t xml:space="preserve">• </w:t>
      </w:r>
      <w:r>
        <w:t>格式支持：STL、OBJ、3MF为核心格式，工业类模型可增加STEP、Fusion 360、SolidWorks文件。</w:t>
      </w:r>
    </w:p>
    <w:p>
      <w:pPr>
        <w:ind w:left="227" w:hanging="113"/>
      </w:pPr>
      <w:r>
        <w:rPr>
          <w:b/>
        </w:rPr>
        <w:t xml:space="preserve">• </w:t>
      </w:r>
      <w:r>
        <w:t>版本更新：保留V1.0、V1.1、V2.0等记录，购买用户可下载更新版。</w:t>
      </w:r>
    </w:p>
    <w:p>
      <w:pPr>
        <w:ind w:left="227" w:hanging="113"/>
      </w:pPr>
      <w:r>
        <w:rPr>
          <w:b/>
        </w:rPr>
        <w:t xml:space="preserve">• </w:t>
      </w:r>
      <w:r>
        <w:t>文件存储：使用对象存储和CDN，不建议直接把大文件放在普通网站服务器。</w:t>
      </w:r>
    </w:p>
    <w:p>
      <w:pPr>
        <w:pStyle w:val="Heading2"/>
      </w:pPr>
      <w:r>
        <w:t>4. 授权与版权保护</w:t>
      </w:r>
    </w:p>
    <w:p>
      <w:pPr>
        <w:ind w:left="227" w:hanging="113"/>
      </w:pPr>
      <w:r>
        <w:rPr>
          <w:b/>
        </w:rPr>
        <w:t xml:space="preserve">• </w:t>
      </w:r>
      <w:r>
        <w:t>授权分级：个人使用授权、商业打印授权、企业授权、独家授权。</w:t>
      </w:r>
    </w:p>
    <w:p>
      <w:pPr>
        <w:ind w:left="227" w:hanging="113"/>
      </w:pPr>
      <w:r>
        <w:rPr>
          <w:b/>
        </w:rPr>
        <w:t xml:space="preserve">• </w:t>
      </w:r>
      <w:r>
        <w:t>授权证书：用户购买后自动生成订单编号和授权说明。</w:t>
      </w:r>
    </w:p>
    <w:p>
      <w:pPr>
        <w:ind w:left="227" w:hanging="113"/>
      </w:pPr>
      <w:r>
        <w:rPr>
          <w:b/>
        </w:rPr>
        <w:t xml:space="preserve">• </w:t>
      </w:r>
      <w:r>
        <w:t>防盗措施：预览图水印、低精度在线预览、文件绑定订单编号、异常下载封禁。</w:t>
      </w:r>
    </w:p>
    <w:p>
      <w:pPr>
        <w:ind w:left="227" w:hanging="113"/>
      </w:pPr>
      <w:r>
        <w:rPr>
          <w:b/>
        </w:rPr>
        <w:t xml:space="preserve">• </w:t>
      </w:r>
      <w:r>
        <w:t>版权投诉入口：提供DMCA/版权投诉页面，处理侵权风险。</w:t>
      </w:r>
    </w:p>
    <w:p>
      <w:pPr>
        <w:pStyle w:val="Heading2"/>
      </w:pPr>
      <w:r>
        <w:t>5. 后台管理功能</w:t>
      </w:r>
    </w:p>
    <w:p>
      <w:pPr>
        <w:ind w:left="227" w:hanging="113"/>
      </w:pPr>
      <w:r>
        <w:rPr>
          <w:b/>
        </w:rPr>
        <w:t xml:space="preserve">• </w:t>
      </w:r>
      <w:r>
        <w:t>模型管理：上传、编辑标题、描述、标签、分类、价格、授权类型、上下架。</w:t>
      </w:r>
    </w:p>
    <w:p>
      <w:pPr>
        <w:ind w:left="227" w:hanging="113"/>
      </w:pPr>
      <w:r>
        <w:rPr>
          <w:b/>
        </w:rPr>
        <w:t xml:space="preserve">• </w:t>
      </w:r>
      <w:r>
        <w:t>批量上传：支持ZIP批量上传、CSV/Excel导入、批量定价、批量上架。</w:t>
      </w:r>
    </w:p>
    <w:p>
      <w:pPr>
        <w:ind w:left="227" w:hanging="113"/>
      </w:pPr>
      <w:r>
        <w:rPr>
          <w:b/>
        </w:rPr>
        <w:t xml:space="preserve">• </w:t>
      </w:r>
      <w:r>
        <w:t>订单管理：查看付款状态、下载记录、退款申请、用户购买记录。</w:t>
      </w:r>
    </w:p>
    <w:p>
      <w:pPr>
        <w:ind w:left="227" w:hanging="113"/>
      </w:pPr>
      <w:r>
        <w:rPr>
          <w:b/>
        </w:rPr>
        <w:t xml:space="preserve">• </w:t>
      </w:r>
      <w:r>
        <w:t>数据面板：访问量、注册数、下载量、销售额、转化率、热门模型、搜索关键词。</w:t>
      </w:r>
    </w:p>
    <w:p>
      <w:pPr>
        <w:pStyle w:val="Heading2"/>
      </w:pPr>
      <w:r>
        <w:t>6. AI批量生成相关功能</w:t>
      </w:r>
    </w:p>
    <w:p>
      <w:pPr>
        <w:ind w:left="227" w:hanging="113"/>
      </w:pPr>
      <w:r>
        <w:rPr>
          <w:b/>
        </w:rPr>
        <w:t xml:space="preserve">• </w:t>
      </w:r>
      <w:r>
        <w:t>AI辅助生成标题、描述、SEO关键词、标签和分类。</w:t>
      </w:r>
    </w:p>
    <w:p>
      <w:pPr>
        <w:ind w:left="227" w:hanging="113"/>
      </w:pPr>
      <w:r>
        <w:rPr>
          <w:b/>
        </w:rPr>
        <w:t xml:space="preserve">• </w:t>
      </w:r>
      <w:r>
        <w:t>AI生成模型必须经过人工审核，不能直接批量上架。</w:t>
      </w:r>
    </w:p>
    <w:p>
      <w:pPr>
        <w:ind w:left="227" w:hanging="113"/>
      </w:pPr>
      <w:r>
        <w:rPr>
          <w:b/>
        </w:rPr>
        <w:t xml:space="preserve">• </w:t>
      </w:r>
      <w:r>
        <w:t>模型质量检测：检查网格闭合、非流形边、反转法线、壁厚过薄、文件损坏、比例异常。</w:t>
      </w:r>
    </w:p>
    <w:p>
      <w:pPr>
        <w:ind w:left="227" w:hanging="113"/>
      </w:pPr>
      <w:r>
        <w:rPr>
          <w:b/>
        </w:rPr>
        <w:t xml:space="preserve">• </w:t>
      </w:r>
      <w:r>
        <w:t>建议建立“生成 - 检测 - 修复 - 渲染 - 人工审核 - 上架”的标准流程。</w:t>
      </w:r>
    </w:p>
    <w:p>
      <w:pPr>
        <w:pStyle w:val="Heading1"/>
      </w:pPr>
      <w:r>
        <w:t>四、MVP第一版功能范围</w:t>
      </w:r>
    </w:p>
    <w:p>
      <w:pPr>
        <w:spacing w:line="300" w:lineRule="auto"/>
      </w:pPr>
      <w:r>
        <w:t>第一版目标不是做成大型平台，而是验证真实用户是否愿意搜索、注册、付款、下载和复购。建议第一版只保留最关键功能。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493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493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是否第一版必须</w:t>
            </w:r>
          </w:p>
        </w:tc>
        <w:tc>
          <w:tcPr>
            <w:tcW w:type="dxa" w:w="2493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首页/分类页/详情页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支撑基础浏览和转化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用户注册登录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下载和订单必须绑定用户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免费模型下载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用于引流和测试下载体验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付费模型下载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核心收入链路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支付系统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建议Stripe + PayPal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个人中心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展示已购买、下载记录、订单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后台上传模型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运营方必须能上架内容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订单管理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处理付款、下载和售后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基础授权页面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降低版权和退款风险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SEO基础设置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标题、描述、URL、Sitemap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会员订阅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第二版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第一版可先不做复杂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点数系统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第二版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适合低价高频交易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评论评分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第二版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有一定模型数量后再做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代打印报价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第二版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可先用表单收集需求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创作者入驻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低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第三版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早期不建议开放</w:t>
            </w:r>
          </w:p>
        </w:tc>
      </w:tr>
    </w:tbl>
    <w:p>
      <w:pPr>
        <w:pStyle w:val="Heading1"/>
      </w:pPr>
      <w:r>
        <w:t>五、阶段执行计划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994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周期建议</w:t>
            </w:r>
          </w:p>
        </w:tc>
        <w:tc>
          <w:tcPr>
            <w:tcW w:type="dxa" w:w="1994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核心任务</w:t>
            </w:r>
          </w:p>
        </w:tc>
        <w:tc>
          <w:tcPr>
            <w:tcW w:type="dxa" w:w="1994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交付结果</w:t>
            </w:r>
          </w:p>
        </w:tc>
        <w:tc>
          <w:tcPr>
            <w:tcW w:type="dxa" w:w="1994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关键指标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阶段1：准备期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1-2周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确定网站名称、分类结构、授权规则、价格体系、首批模型方向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网站结构图、功能清单、首批模型清单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完成100-300个可上架模型规划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阶段2：MVP开发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3-6周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搭建首页、分类页、详情页、注册登录、支付下载、后台上传、订单管理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可上线测试的网站第一版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完成付款下载闭环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阶段3：内容上架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2-4周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批量上传模型、生成预览图、完善SEO标题描述、测试文件质量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首批正式上架模型库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至少300-1000个模型上线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阶段4：流量测试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4-8周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Google SEO、社媒发布、免费模型引流、优惠券测试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获得第一批真实用户和订单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注册转化率、付费转化率、下载量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阶段5：商业化增强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持续迭代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上线会员、点数、商用授权、代打印报价、邮件营销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提高复购和客单价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月收入、复购率、会员续费率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阶段6：规模化运营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长期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AI批量生成、质量检测、自动标签、创作者入驻、数据化选品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形成模型生产和销售流水线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模型上新速度、热销模型占比</w:t>
            </w:r>
          </w:p>
        </w:tc>
      </w:tr>
    </w:tbl>
    <w:p>
      <w:pPr>
        <w:pStyle w:val="Heading1"/>
      </w:pPr>
      <w:r>
        <w:t>六、技术架构建议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技术模块</w:t>
            </w:r>
          </w:p>
        </w:tc>
        <w:tc>
          <w:tcPr>
            <w:tcW w:type="dxa" w:w="4986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建议方案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Next.js / React，适合SEO和电商页面。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Node.js / Laravel / Django均可，重点是订单、支付、下载权限稳定。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数据库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PostgreSQL或MySQL，存储用户、订单、模型信息、授权记录。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文件存储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AWS S3、Cloudflare R2、Google Cloud Storage或Backblaze B2。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CDN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Cloudflare CDN，用于图片、预览文件和静态资源加速。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支付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Stripe + PayPal，后期可增加本地转账或其他支付方式。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3D预览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Three.js或在线模型查看器，详情页展示低精度预览。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自建Admin或使用成熟后台框架，重点支持批量上传和批量编辑。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动态Sitemap、结构化数据、分类页、标签页、模型详情页全部可被Google收录。</w:t>
            </w:r>
          </w:p>
        </w:tc>
      </w:tr>
    </w:tbl>
    <w:p>
      <w:pPr>
        <w:pStyle w:val="Heading1"/>
      </w:pPr>
      <w:r>
        <w:t>七、运营重点</w:t>
      </w:r>
    </w:p>
    <w:p>
      <w:pPr>
        <w:ind w:left="227"/>
      </w:pPr>
      <w:r>
        <w:rPr>
          <w:b/>
        </w:rPr>
        <w:t xml:space="preserve">• </w:t>
      </w:r>
      <w:r>
        <w:t>前期重点不是追求模型数量无限大，而是保证每个模型能打开、能打印、描述清楚、授权明确。</w:t>
      </w:r>
    </w:p>
    <w:p>
      <w:pPr>
        <w:ind w:left="227"/>
      </w:pPr>
      <w:r>
        <w:rPr>
          <w:b/>
        </w:rPr>
        <w:t xml:space="preserve">• </w:t>
      </w:r>
      <w:r>
        <w:t>免费模型用于获取流量，但每个免费模型详情页都要引导用户注册、购买相关模型或订阅会员。</w:t>
      </w:r>
    </w:p>
    <w:p>
      <w:pPr>
        <w:ind w:left="227"/>
      </w:pPr>
      <w:r>
        <w:rPr>
          <w:b/>
        </w:rPr>
        <w:t xml:space="preserve">• </w:t>
      </w:r>
      <w:r>
        <w:t>优先做实用型模型和电商爆品类模型，例如手机支架、收纳配件、节日装饰、工具配件、宠物用品、桌面摆件。</w:t>
      </w:r>
    </w:p>
    <w:p>
      <w:pPr>
        <w:ind w:left="227"/>
      </w:pPr>
      <w:r>
        <w:rPr>
          <w:b/>
        </w:rPr>
        <w:t xml:space="preserve">• </w:t>
      </w:r>
      <w:r>
        <w:t>每周根据搜索关键词、下载量、购买率决定下一批模型方向，避免盲目生产。</w:t>
      </w:r>
    </w:p>
    <w:p>
      <w:pPr>
        <w:ind w:left="227"/>
      </w:pPr>
      <w:r>
        <w:rPr>
          <w:b/>
        </w:rPr>
        <w:t xml:space="preserve">• </w:t>
      </w:r>
      <w:r>
        <w:t>模型详情页必须有清晰的打印建议和授权说明，否则售后和纠纷会增加。</w:t>
      </w:r>
    </w:p>
    <w:p>
      <w:pPr>
        <w:ind w:left="227"/>
      </w:pPr>
      <w:r>
        <w:rPr>
          <w:b/>
        </w:rPr>
        <w:t xml:space="preserve">• </w:t>
      </w:r>
      <w:r>
        <w:t>邮件营销和会员体系应在有一定注册用户后上线，用于提高复购。</w:t>
      </w:r>
    </w:p>
    <w:p>
      <w:pPr>
        <w:pStyle w:val="Heading1"/>
      </w:pPr>
      <w:r>
        <w:t>八、主要风险与控制措施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324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表现</w:t>
            </w:r>
          </w:p>
        </w:tc>
        <w:tc>
          <w:tcPr>
            <w:tcW w:type="dxa" w:w="3324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控制措施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模型质量不稳定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用户下载后无法打印、差评、退款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建立人工审核和自动检测流程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版权侵权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模型相似度高、使用IP角色或品牌元素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避免受保护IP，建立投诉和下架机制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盗版传播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用户购买后转发文件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临时下载链接、订单水印、下载日志、封禁机制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流量不足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网站上线后无人访问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SEO内容矩阵、免费模型引流、社媒短视频推广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功能过度开发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花很多钱但没有订单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先做MVP，验证付费链路后再扩展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支付/下载故障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用户付款后无法下载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上线前反复测试支付回调和权限验证</w:t>
            </w:r>
          </w:p>
        </w:tc>
      </w:tr>
    </w:tbl>
    <w:p>
      <w:pPr>
        <w:pStyle w:val="Heading1"/>
      </w:pPr>
      <w:r>
        <w:t>九、建议价格体系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产品类型</w:t>
            </w:r>
          </w:p>
        </w:tc>
        <w:tc>
          <w:tcPr>
            <w:tcW w:type="dxa" w:w="2493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建议价格</w:t>
            </w:r>
          </w:p>
        </w:tc>
        <w:tc>
          <w:tcPr>
            <w:tcW w:type="dxa" w:w="2493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适合对象</w:t>
            </w:r>
          </w:p>
        </w:tc>
        <w:tc>
          <w:tcPr>
            <w:tcW w:type="dxa" w:w="2493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免费模型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$0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新用户、搜索流量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用于引流和体验下载流程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普通模型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$0.99 - $2.99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个人用户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薄利多销核心产品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精品模型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$4.99 - $9.99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高意愿用户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高质量、复杂模型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商用授权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$19 - $99+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打印店、小商家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允许销售打印成品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普通会员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$9.9/月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高频下载用户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每月固定下载额度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高级会员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$19.9/月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设计师、爱好者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更多下载额度和折扣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代打印服务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按材料和尺寸报价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没有打印机的用户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提高客单价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定制改模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$20起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特殊需求用户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利润高，适合人工报价</w:t>
            </w:r>
          </w:p>
        </w:tc>
      </w:tr>
    </w:tbl>
    <w:p>
      <w:pPr>
        <w:pStyle w:val="Heading1"/>
      </w:pPr>
      <w:r>
        <w:t>十、关键数据指标</w:t>
      </w:r>
    </w:p>
    <w:p>
      <w:pPr>
        <w:ind w:left="227"/>
      </w:pPr>
      <w:r>
        <w:rPr>
          <w:b/>
        </w:rPr>
        <w:t xml:space="preserve">• </w:t>
      </w:r>
      <w:r>
        <w:t>访问量：每天有多少用户进入网站。</w:t>
      </w:r>
    </w:p>
    <w:p>
      <w:pPr>
        <w:ind w:left="227"/>
      </w:pPr>
      <w:r>
        <w:rPr>
          <w:b/>
        </w:rPr>
        <w:t xml:space="preserve">• </w:t>
      </w:r>
      <w:r>
        <w:t>注册转化率：访问用户中有多少注册账号。</w:t>
      </w:r>
    </w:p>
    <w:p>
      <w:pPr>
        <w:ind w:left="227"/>
      </w:pPr>
      <w:r>
        <w:rPr>
          <w:b/>
        </w:rPr>
        <w:t xml:space="preserve">• </w:t>
      </w:r>
      <w:r>
        <w:t>免费下载量：免费模型是否能带来用户行为。</w:t>
      </w:r>
    </w:p>
    <w:p>
      <w:pPr>
        <w:ind w:left="227"/>
      </w:pPr>
      <w:r>
        <w:rPr>
          <w:b/>
        </w:rPr>
        <w:t xml:space="preserve">• </w:t>
      </w:r>
      <w:r>
        <w:t>付费转化率：注册用户中有多少完成购买。</w:t>
      </w:r>
    </w:p>
    <w:p>
      <w:pPr>
        <w:ind w:left="227"/>
      </w:pPr>
      <w:r>
        <w:rPr>
          <w:b/>
        </w:rPr>
        <w:t xml:space="preserve">• </w:t>
      </w:r>
      <w:r>
        <w:t>客单价：每个付费用户平均消费金额。</w:t>
      </w:r>
    </w:p>
    <w:p>
      <w:pPr>
        <w:ind w:left="227"/>
      </w:pPr>
      <w:r>
        <w:rPr>
          <w:b/>
        </w:rPr>
        <w:t xml:space="preserve">• </w:t>
      </w:r>
      <w:r>
        <w:t>复购率：用户是否回来继续购买。</w:t>
      </w:r>
    </w:p>
    <w:p>
      <w:pPr>
        <w:ind w:left="227"/>
      </w:pPr>
      <w:r>
        <w:rPr>
          <w:b/>
        </w:rPr>
        <w:t xml:space="preserve">• </w:t>
      </w:r>
      <w:r>
        <w:t>会员转化率：普通用户转为订阅会员的比例。</w:t>
      </w:r>
    </w:p>
    <w:p>
      <w:pPr>
        <w:ind w:left="227"/>
      </w:pPr>
      <w:r>
        <w:rPr>
          <w:b/>
        </w:rPr>
        <w:t xml:space="preserve">• </w:t>
      </w:r>
      <w:r>
        <w:t>退款率：模型质量和授权说明是否清楚。</w:t>
      </w:r>
    </w:p>
    <w:p>
      <w:pPr>
        <w:ind w:left="227"/>
      </w:pPr>
      <w:r>
        <w:rPr>
          <w:b/>
        </w:rPr>
        <w:t xml:space="preserve">• </w:t>
      </w:r>
      <w:r>
        <w:t>搜索关键词：用户最想找什么模型。</w:t>
      </w:r>
    </w:p>
    <w:p>
      <w:pPr>
        <w:ind w:left="227"/>
      </w:pPr>
      <w:r>
        <w:rPr>
          <w:b/>
        </w:rPr>
        <w:t xml:space="preserve">• </w:t>
      </w:r>
      <w:r>
        <w:t>热销模型占比：判断下一批模型生产方向。</w:t>
      </w:r>
    </w:p>
    <w:p>
      <w:pPr>
        <w:pStyle w:val="Heading1"/>
      </w:pPr>
      <w:r>
        <w:t>十一、结论与执行建议</w:t>
      </w:r>
    </w:p>
    <w:p>
      <w:pPr>
        <w:spacing w:line="300" w:lineRule="auto"/>
      </w:pPr>
      <w:r>
        <w:t>该项目具备可行性，但成功关键不在于“网站功能多”，而在于模型质量、付费链路、SEO流量和持续上新能力。</w:t>
      </w:r>
    </w:p>
    <w:p>
      <w:pPr>
        <w:spacing w:line="300" w:lineRule="auto"/>
      </w:pPr>
      <w:r>
        <w:t>建议优先完成MVP版本，以低成本验证真实订单。第一版重点只做：模型展示、搜索分类、注册登录、支付下载、用户中心、后台上传、订单管理和基础授权页面。</w:t>
      </w:r>
    </w:p>
    <w:p>
      <w:pPr>
        <w:spacing w:line="300" w:lineRule="auto"/>
      </w:pPr>
      <w:r>
        <w:t>当网站开始有稳定访问和订单后，再逐步增加会员、点数、评论、代打印、AI批量生成和创作者入驻。这样可以避免前期投入过大，也能根据真实数据调整产品方向。</w:t>
      </w:r>
    </w:p>
    <w:p>
      <w:pPr>
        <w:spacing w:line="300" w:lineRule="auto"/>
      </w:pPr>
      <w:r>
        <w:t>最重要的执行原则：先跑通交易闭环，再追求平台规模化。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网站搭建计划 | 3D模型下载收费网站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32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46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E1E1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