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1. DATOS GENERALES</w:t>
      </w:r>
    </w:p>
    <w:p w:rsidR="00000000" w:rsidDel="00000000" w:rsidP="00000000" w:rsidRDefault="00000000" w:rsidRPr="00000000" w14:paraId="00000002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Título: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Enhancing software development practices with AI insights in high-tech companies.</w:t>
      </w:r>
    </w:p>
    <w:p w:rsidR="00000000" w:rsidDel="00000000" w:rsidP="00000000" w:rsidRDefault="00000000" w:rsidRPr="00000000" w14:paraId="0000000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Autores: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Daniel Ajiga, Patrick Azuka Okeleke, Samuel Olaoluwa Folorunsho y Chinedu Ezeigweneme.</w:t>
      </w:r>
    </w:p>
    <w:p w:rsidR="00000000" w:rsidDel="00000000" w:rsidP="00000000" w:rsidRDefault="00000000" w:rsidRPr="00000000" w14:paraId="0000000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Año: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2024 (Publicado el 23 de agosto).</w:t>
      </w:r>
    </w:p>
    <w:p w:rsidR="00000000" w:rsidDel="00000000" w:rsidP="00000000" w:rsidRDefault="00000000" w:rsidRPr="00000000" w14:paraId="00000006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Tipo de documento: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Artículo de revisión (Review Article).</w:t>
      </w:r>
    </w:p>
    <w:p w:rsidR="00000000" w:rsidDel="00000000" w:rsidP="00000000" w:rsidRDefault="00000000" w:rsidRPr="00000000" w14:paraId="00000007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Fuente: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Computer Science &amp; IT Research Journal (Fair East Publishers).</w:t>
      </w:r>
    </w:p>
    <w:p w:rsidR="00000000" w:rsidDel="00000000" w:rsidP="00000000" w:rsidRDefault="00000000" w:rsidRPr="00000000" w14:paraId="00000008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2. CONTEXTO DE APLICACIÓN DE IA</w:t>
      </w:r>
    </w:p>
    <w:p w:rsidR="00000000" w:rsidDel="00000000" w:rsidP="00000000" w:rsidRDefault="00000000" w:rsidRPr="00000000" w14:paraId="0000000A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El artículo identifica que la IA se ha integrado de manera integral en diversas fases del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ciclo de vida del desarrollo de software (SDLC)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, transformando prácticas tradicionales.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Generación de Código (Desarrollo):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IA automatiza tareas repetitivas y genera código base 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rtl w:val="0"/>
        </w:rPr>
        <w:t xml:space="preserve">boilerplate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) mediante algoritmos de aprendizaje automático y procesamiento de lenguaje natural (NLP). También optimiza código existente identificando ineficiencias en bucles y gestión de memoria.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Detección y Resolución de Errores (Testing/Mantenimiento):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Se utilizan algoritmos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predecir dónde es probable que ocurran fallos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basándose en datos históricos y patrones de cambios en el código. Las herramientas de depuración asistidas por IA ofrecen correcciones en tiempo real directamente en los entornos de desarrollo (IDEs).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Gestión de Proyectos (Planificación):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analítica predictiva ayuda a estimar cronogramas, asignar recursos y predecir cuellos de botella. En entornos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Agile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, la IA mejora la planificación de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303030"/>
          <w:rtl w:val="0"/>
        </w:rPr>
        <w:t xml:space="preserve">sprints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analizando el rendimiento de iteraciones pasadas.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Pruebas y Aseguramiento de Calidad (QA):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Automatización de marcos de prueba que ejecutan casos de prueba unitarios y de regresión de manera rápida y consistente.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spacing w:after="0" w:afterAutospacing="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Integración y Despliegue Continuo (CI/CD):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IA optimiza las tuberías de CI/CD automatizando el monitoreo de compilaciones y prediciendo fallos antes de que afecten la línea de despliegue.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spacing w:after="180" w:lineRule="auto"/>
        <w:ind w:left="1440" w:hanging="360"/>
        <w:jc w:val="both"/>
        <w:rPr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Comunicación y Documentación (NLP):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Uso de NLP para traducción en tiempo real entre equipos globales, análisis de sentimiento en la comunicación 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automatización de la documentación técnica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y comentarios de código.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3. NIVEL DE IMPACTO POR FASE</w:t>
      </w:r>
    </w:p>
    <w:p w:rsidR="00000000" w:rsidDel="00000000" w:rsidP="00000000" w:rsidRDefault="00000000" w:rsidRPr="00000000" w14:paraId="00000013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Desarrollo (Implementación): Alto.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Permite que los desarrolladores se desplacen de tareas mundanas hacia la resolución de problemas complejos y la innovación.</w:t>
      </w:r>
    </w:p>
    <w:p w:rsidR="00000000" w:rsidDel="00000000" w:rsidP="00000000" w:rsidRDefault="00000000" w:rsidRPr="00000000" w14:paraId="0000001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Detección de Bugs: Alto.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capacidad predictiva reduce significativamente la probabilidad de que los errores lleguen al producto final y disminuye los costos de arreglos post-lanzamiento.</w:t>
      </w:r>
    </w:p>
    <w:p w:rsidR="00000000" w:rsidDel="00000000" w:rsidP="00000000" w:rsidRDefault="00000000" w:rsidRPr="00000000" w14:paraId="00000017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Testing y QA: Alto.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Mejora la cobertura y precisión de las pruebas al generar casos de prueba basados en patrones históricos de uso.</w:t>
      </w:r>
    </w:p>
    <w:p w:rsidR="00000000" w:rsidDel="00000000" w:rsidP="00000000" w:rsidRDefault="00000000" w:rsidRPr="00000000" w14:paraId="00000019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Gestión de Proyectos: Alto.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Proporciona advertencias tempranas sobre desviaciones en el presupuesto o el cronograma, mejorando las tasas de éxito de los proyectos.</w:t>
      </w:r>
    </w:p>
    <w:p w:rsidR="00000000" w:rsidDel="00000000" w:rsidP="00000000" w:rsidRDefault="00000000" w:rsidRPr="00000000" w14:paraId="0000001B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Documentación: Medio-Alto.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Reduce el esfuerzo manual y asegura que la documentación se mantenga consistente y actualizada con el código base.</w:t>
      </w:r>
    </w:p>
    <w:p w:rsidR="00000000" w:rsidDel="00000000" w:rsidP="00000000" w:rsidRDefault="00000000" w:rsidRPr="00000000" w14:paraId="0000001C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4. RESUMEN EJECUTIVO</w:t>
      </w:r>
    </w:p>
    <w:p w:rsidR="00000000" w:rsidDel="00000000" w:rsidP="00000000" w:rsidRDefault="00000000" w:rsidRPr="00000000" w14:paraId="0000001E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Este artículo revisa cómo la integración de la IA en empresas de alta tecnología está revolucionando el desarrollo de software mediante la automatización y la analítica predictiva. Al emplear herramientas basadas en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Machine Learning y NLP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highlight w:val="white"/>
          <w:rtl w:val="0"/>
        </w:rPr>
        <w:t xml:space="preserve">, las organizaciones logran optimizar la generación de código, predecir fallos con precisión y mejorar la gestión de recursos en metodologías ágiles. El estudio destaca que la IA permite a los desarrolladores enfocarse en la creatividad e innovación al delegar tareas repetitivas a sistemas inteligentes. No obstante, la adopción exitosa requiere superar barreras económicas, técnicas y éticas. En conclusión, la IA no es solo una mejora incremental, sino un cambio de paradigma que garantiza una ventaja competitiva y productos de mayor fiabilidad en el mercado actual.</w:t>
      </w:r>
    </w:p>
    <w:p w:rsidR="00000000" w:rsidDel="00000000" w:rsidP="00000000" w:rsidRDefault="00000000" w:rsidRPr="00000000" w14:paraId="00000020">
      <w:pPr>
        <w:ind w:left="720" w:firstLine="0"/>
        <w:jc w:val="both"/>
        <w:rPr>
          <w:rFonts w:ascii="Times New Roman" w:cs="Times New Roman" w:eastAsia="Times New Roman" w:hAnsi="Times New Roman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5. DIMENSIONES DE MEJORA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Productividad: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Reducción drástica del tiempo dedicado a tareas repetitivas y manuales, permitiendo un enfoque en la planificación estratégica.</w:t>
      </w:r>
    </w:p>
    <w:p w:rsidR="00000000" w:rsidDel="00000000" w:rsidP="00000000" w:rsidRDefault="00000000" w:rsidRPr="00000000" w14:paraId="0000002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Calidad del código: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Generación de código más limpio y optimizado mediante la detección automática de redundancias e ineficiencias.</w:t>
      </w:r>
    </w:p>
    <w:p w:rsidR="00000000" w:rsidDel="00000000" w:rsidP="00000000" w:rsidRDefault="00000000" w:rsidRPr="00000000" w14:paraId="00000026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Reducción de tiempo: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Aceleración de los ciclos de desarrollo y despliegue gracias a la automatización de las etapas de prueba y CI/CD.</w:t>
      </w:r>
    </w:p>
    <w:p w:rsidR="00000000" w:rsidDel="00000000" w:rsidP="00000000" w:rsidRDefault="00000000" w:rsidRPr="00000000" w14:paraId="00000028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Apoyo en toma de decisiones: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Uso de datos históricos para guiar la asignación de personal y la mitigación de riesgos proactiva.</w:t>
      </w:r>
    </w:p>
    <w:p w:rsidR="00000000" w:rsidDel="00000000" w:rsidP="00000000" w:rsidRDefault="00000000" w:rsidRPr="00000000" w14:paraId="0000002A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Automatización de tareas: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Manejo autónomo de la creación de documentación, reportes de estado y monitoreo de rendimiento.</w:t>
      </w:r>
    </w:p>
    <w:p w:rsidR="00000000" w:rsidDel="00000000" w:rsidP="00000000" w:rsidRDefault="00000000" w:rsidRPr="00000000" w14:paraId="0000002C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Curva de aprendizaje: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Fomenta una cultura de mejora continua donde los sistemas aprenden de cada ciclo de depuración y comparten ese conocimiento con el equipo.</w:t>
      </w:r>
    </w:p>
    <w:p w:rsidR="00000000" w:rsidDel="00000000" w:rsidP="00000000" w:rsidRDefault="00000000" w:rsidRPr="00000000" w14:paraId="0000002E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6. LIMITACIONES Y FALENCIAS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Costo Inicial Elevado: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Se requiere una inversión sustancial en herramientas, infraestructura y contratación de personal especializado.</w:t>
      </w:r>
    </w:p>
    <w:p w:rsidR="00000000" w:rsidDel="00000000" w:rsidP="00000000" w:rsidRDefault="00000000" w:rsidRPr="00000000" w14:paraId="00000032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Complejidad de Integración: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Dificultad técnica para integrar modelos de IA complejos con sistemas legados o flujos de trabajo existentes.</w:t>
      </w:r>
    </w:p>
    <w:p w:rsidR="00000000" w:rsidDel="00000000" w:rsidP="00000000" w:rsidRDefault="00000000" w:rsidRPr="00000000" w14:paraId="0000003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Privacidad y Seguridad de Datos: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Riesgos de violaciones de datos y acceso no autorizado al manejar grandes volúmenes de información sensible para entrenar modelos.</w:t>
      </w:r>
    </w:p>
    <w:p w:rsidR="00000000" w:rsidDel="00000000" w:rsidP="00000000" w:rsidRDefault="00000000" w:rsidRPr="00000000" w14:paraId="00000036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Sesgo y Ética: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Preocupaciones sobre la transparencia y la imparcialidad de los algoritmos, así como la responsabilidad legal del código generado.</w:t>
      </w:r>
    </w:p>
    <w:p w:rsidR="00000000" w:rsidDel="00000000" w:rsidP="00000000" w:rsidRDefault="00000000" w:rsidRPr="00000000" w14:paraId="00000038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Dependencia: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Riesgo de erosionar el pensamiento analítico humano si se depende excesivamente de las sugerencias automáticas.</w:t>
      </w:r>
    </w:p>
    <w:p w:rsidR="00000000" w:rsidDel="00000000" w:rsidP="00000000" w:rsidRDefault="00000000" w:rsidRPr="00000000" w14:paraId="0000003A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7. ANÁLISIS CRÍTICO</w:t>
      </w:r>
    </w:p>
    <w:p w:rsidR="00000000" w:rsidDel="00000000" w:rsidP="00000000" w:rsidRDefault="00000000" w:rsidRPr="00000000" w14:paraId="0000003C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Fases Fuertes: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La IA ha alcanzado una madurez notable en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fase de implementación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(generación de código) y en el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testing automatizado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, donde los patrones son más predecibles y los datos abundantes.</w:t>
      </w:r>
    </w:p>
    <w:p w:rsidR="00000000" w:rsidDel="00000000" w:rsidP="00000000" w:rsidRDefault="00000000" w:rsidRPr="00000000" w14:paraId="0000003E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Fases Débiles: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Sigue siendo inmadura en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comprensión profunda de lógica de negocio compleja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y en la toma de decisiones creativas que no tienen precedentes en datos históricos.</w:t>
      </w:r>
    </w:p>
    <w:p w:rsidR="00000000" w:rsidDel="00000000" w:rsidP="00000000" w:rsidRDefault="00000000" w:rsidRPr="00000000" w14:paraId="00000040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Investigación Necesaria: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Se requiere profundizar en la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ética de la IA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, marcos de gobernanza de datos robustos y el desarrollo de herramientas que faciliten una interacción humano-IA más intuitiva y fluida.</w:t>
      </w:r>
    </w:p>
    <w:p w:rsidR="00000000" w:rsidDel="00000000" w:rsidP="00000000" w:rsidRDefault="00000000" w:rsidRPr="00000000" w14:paraId="00000042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8. TABLA GENERAL DE PROS Y CONTRAS</w:t>
      </w:r>
    </w:p>
    <w:p w:rsidR="00000000" w:rsidDel="00000000" w:rsidP="00000000" w:rsidRDefault="00000000" w:rsidRPr="00000000" w14:paraId="00000044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0"/>
        <w:gridCol w:w="3420"/>
        <w:gridCol w:w="3840"/>
        <w:tblGridChange w:id="0">
          <w:tblGrid>
            <w:gridCol w:w="1770"/>
            <w:gridCol w:w="3420"/>
            <w:gridCol w:w="38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Categoría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Contras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Productividad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Automatización de tareas rutinarias; enfoque en innovación.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Alta inversión inicial y costos de mantenimiento.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Calidad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Código optimizado y reducción proactiva de errores.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Complejidad técnica en la integración con sistemas antiguos.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Tiempo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Ciclos de desarrollo y despliegue acelerados.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Tiempo necesario para la capacitación y re-entrenamiento del personal.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Mantenimiento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Documentación siempre actualizada y depuración en tiempo real.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Ambigüedad en la responsabilidad legal del código generado.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Dependencia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Asistencia experta instantánea para el desarrollador.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Posible erosión de habilidades críticas humanas.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both"/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303030"/>
                <w:highlight w:val="white"/>
                <w:rtl w:val="0"/>
              </w:rPr>
              <w:t xml:space="preserve">Aprendizaje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Democratización del desarrollo; transferencia de conocimiento.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6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both"/>
              <w:rPr>
                <w:rFonts w:ascii="Times New Roman" w:cs="Times New Roman" w:eastAsia="Times New Roman" w:hAnsi="Times New Roman"/>
                <w:color w:val="303030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303030"/>
                <w:highlight w:val="white"/>
                <w:rtl w:val="0"/>
              </w:rPr>
              <w:t xml:space="preserve">Preocupaciones de seguridad y privacidad de datos sensibles.</w:t>
            </w:r>
          </w:p>
        </w:tc>
      </w:tr>
    </w:tbl>
    <w:p w:rsidR="00000000" w:rsidDel="00000000" w:rsidP="00000000" w:rsidRDefault="00000000" w:rsidRPr="00000000" w14:paraId="0000005A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9. RECOMENDACIONES ESTRATÉGICAS</w:t>
      </w:r>
    </w:p>
    <w:p w:rsidR="00000000" w:rsidDel="00000000" w:rsidP="00000000" w:rsidRDefault="00000000" w:rsidRPr="00000000" w14:paraId="0000005C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Adoptar un enfoque estratégico: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Alinear las iniciativas de IA con los objetivos de negocio y no solo como una implementación técnica aislada.</w:t>
      </w:r>
    </w:p>
    <w:p w:rsidR="00000000" w:rsidDel="00000000" w:rsidP="00000000" w:rsidRDefault="00000000" w:rsidRPr="00000000" w14:paraId="0000005E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Implementación Gradual: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Iniciar con proyectos piloto o departamentos específicos para evaluar la efectividad antes de un despliegue total.</w:t>
      </w:r>
    </w:p>
    <w:p w:rsidR="00000000" w:rsidDel="00000000" w:rsidP="00000000" w:rsidRDefault="00000000" w:rsidRPr="00000000" w14:paraId="00000060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Invertir en Capacitación: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Establecer programas de aprendizaje continuo para que el personal se mantenga actualizado con las mejores prácticas de IA.</w:t>
      </w:r>
    </w:p>
    <w:p w:rsidR="00000000" w:rsidDel="00000000" w:rsidP="00000000" w:rsidRDefault="00000000" w:rsidRPr="00000000" w14:paraId="00000062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Gobernanza de Datos: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Crear marcos robustos que incluyan políticas de acceso, encriptación y anonimización para proteger la privacidad.</w:t>
      </w:r>
    </w:p>
    <w:p w:rsidR="00000000" w:rsidDel="00000000" w:rsidP="00000000" w:rsidRDefault="00000000" w:rsidRPr="00000000" w14:paraId="00000064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Colaboración Humano-IA: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Utilizar la IA como una herramienta complementaria que aumente la creatividad humana, manteniendo siempre una supervisión estratégica.</w:t>
      </w:r>
    </w:p>
    <w:p w:rsidR="00000000" w:rsidDel="00000000" w:rsidP="00000000" w:rsidRDefault="00000000" w:rsidRPr="00000000" w14:paraId="00000066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  <w:rtl w:val="0"/>
        </w:rPr>
        <w:t xml:space="preserve">10. VACÍOS DE INVESTIGACIÓN (MUY IMPORTANTE)</w:t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  <w:b w:val="1"/>
          <w:bCs w:val="1"/>
          <w:color w:val="303030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Integración con Sistemas Legados: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El artículo menciona la dificultad técnica pero no profundiza en metodologías específicas para resolver la incompatibilidad con arquitecturas antiguas.</w:t>
      </w:r>
    </w:p>
    <w:p w:rsidR="00000000" w:rsidDel="00000000" w:rsidP="00000000" w:rsidRDefault="00000000" w:rsidRPr="00000000" w14:paraId="0000006A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Impacto a Largo Plazo en el Empleo: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Si bien menciona la democratización del desarrollo, falta investigación sobre el desplazamiento laboral a largo plazo en roles específicos.</w:t>
      </w:r>
    </w:p>
    <w:p w:rsidR="00000000" w:rsidDel="00000000" w:rsidP="00000000" w:rsidRDefault="00000000" w:rsidRPr="00000000" w14:paraId="0000006C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Marcos Éticos Estandarizados: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Se requiere más trabajo para definir estándares globales de responsabilidad y transparencia en el desarrollo asistido por IA.</w:t>
      </w:r>
    </w:p>
    <w:p w:rsidR="00000000" w:rsidDel="00000000" w:rsidP="00000000" w:rsidRDefault="00000000" w:rsidRPr="00000000" w14:paraId="0000006E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fffff" w:val="clear"/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color w:val="3030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303030"/>
          <w:rtl w:val="0"/>
        </w:rPr>
        <w:t xml:space="preserve">Métricas de Valor Económico: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rtl w:val="0"/>
        </w:rPr>
        <w:t xml:space="preserve"> Aunque se mencionan aumentos en productividad, faltan estudios empíricos detallados sobre el retorno de inversión (ROI) neto considerando los altos costos iniciales.</w:t>
      </w:r>
    </w:p>
    <w:p w:rsidR="00000000" w:rsidDel="00000000" w:rsidP="00000000" w:rsidRDefault="00000000" w:rsidRPr="00000000" w14:paraId="00000070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color w:val="303030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