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lmkm4z7llet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1 — INFORMACIÓN GENERAL DEL PAPER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7.842891818974"/>
        <w:gridCol w:w="6577.668919204649"/>
        <w:tblGridChange w:id="0">
          <w:tblGrid>
            <w:gridCol w:w="2447.842891818974"/>
            <w:gridCol w:w="6577.66891920464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Información Extraída de la Fuente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ID Paper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Zhang et al. (2023).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 Survey of Learning-based Automated Program Repair.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Autores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Quanjun Zhang, Chunrong Fang, Yuxiang Ma, Weisong Sun, y Zhenyu Chen.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2023.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Fuente/Publicación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ACM Transactions on Software Engineering and Methodology (TOSEM).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DOI/Link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highlight w:val="white"/>
                  <w:u w:val="single"/>
                  <w:rtl w:val="0"/>
                </w:rPr>
                <w:t xml:space="preserve">https://github.com/iSEngLab/AwesomeLearningAPR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(Repositorio de artefactos).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Tipo de estudio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Revisión Sistemática de la Literatura (Systematic Survey / SLR).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Dominio de aplicación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Ingeniería de Software: Pruebas, depuración y mantenimiento automatizado.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Herramientas IA analizadas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Técnicas APR basadas en aprendizaje (principalmente modelos NMT): DLFix, CoCoNut, CURE, SequenceR, Recoder, AlphaRepair, CIRCLE, RewardRepair, SelfAPR, entre otras.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Tipo de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Sistemas de generación de código basados en redes neuronales profundas (DL), usualmente formulados como tareas de Traducción Automática Neuronal (NMT).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Escala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Análisis exhaustivo de 112 estudios relevantes publicados entre 2016 y noviembre de 2022.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Metodología utilizada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Metodología de mapeo sistemático siguiendo las directrices de Petersen et al. y Kitchenham et al., que incluye búsqueda automatizada por palabras clave, filtrado manual y técnica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snowballing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Dataset/Benchmark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Análisis de 53 datasets recolectados. Benchmarks destacados: Defects4J, QuixBugs, ManyBugs, IntroClass, y datasets BFP (small/medium).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Tamaño de muestra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112 artículos científicos analizados en detalle.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Métricas utilizadas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Execution-based: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Parches compilables, plausibles y correctos.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Match-based: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Accuracy@K, BLEU y CodeBLEU.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Objetivo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Sistematizar el flujo de trabajo de las técnicas APR basadas en aprendizaje (localización, preprocesamiento, generación, ranking y validación de parches) y definir los retos abiertos para la comunidad investigadora.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Conclusión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El APR basado en aprendizaje ha superado las limitaciones de las técnicas tradicionales (basadas en plantillas manuales) al aprender patrones de reparación complejos de grandes repositorios. No obstante, el problema del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highlight w:val="white"/>
                <w:rtl w:val="0"/>
              </w:rPr>
              <w:t xml:space="preserve">overfitting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 de parches y la dependencia de la calidad del dataset de entrenamiento siguen siendo obstáculos críticos para su adopción industrial masiva.</w:t>
            </w:r>
          </w:p>
        </w:tc>
      </w:tr>
    </w:tbl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vsoqvrtdy1c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2 — PRODUCTIVIDAD REAL VS PRODUCTIVIDAD PERCIBIDA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.593046169981"/>
        <w:gridCol w:w="6664.918764853642"/>
        <w:tblGridChange w:id="0">
          <w:tblGrid>
            <w:gridCol w:w="2360.593046169981"/>
            <w:gridCol w:w="6664.918764853642"/>
          </w:tblGrid>
        </w:tblGridChange>
      </w:tblGrid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Científica Extraída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Productividad percibida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Alta expectativa de aliviar significativamente los esfuerzos de reparación manual en un área que consume más del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50% de los costos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 desarrollo.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Productividad real medida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Limitada por la "brecha de precisión". Aunque se generan miles de parches, asegurar su corrección sigue siendo un desafío crítico que consume recursos humanos.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% mejora productividad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como un porcentaje global, pero se reportan tasas de éxito en la generación de parches correctos del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9% al 50%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en diversos escenarios.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% reducción productividad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Identificada como riesgo: la inspección manual de parches con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overfitting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(que parecen correctos pero no lo son) puede dañar el desempeño de los desarrolladores.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Tiempo ahorrado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Reducción del tiempo de diagnóstico y redacción de código de reparación para errores sintácticos y semánticos comunes.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Tiempo adicional introducido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necesidad de filtrar parches "plausibles pero incorrectos" requiere un esfuerzo manual masivo.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Overhead de validación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Extremadamente alto.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Compilar y ejecutar miles de casos de prueba para cada parche generado es muy costoso; algunas herramientas requieren límites de hasta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5 horas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Overhead de debugging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IA ayuda a localizar errores, pero el desarrollador debe verificar si el parche propuesto introduce efectos secundarios no deseados (regresiones).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Overhead de 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parches que solo eliminan la funcionalidad defectuosa en lugar de arreglarla (overfitting) aumentan el costo de mantenimiento a largo plazo.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de falsa productividad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Generación de parches que pasan los tests disponibles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plausible patches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 pero fallan ante nuevos casos de prueba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correct patches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Diferencia junior vs senior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Las herramientas son especialmente útiles 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programadores novatos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al corregir errores de sintaxis que de otro modo consumirían mucho tiempo del instructor.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Productividad sostenible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Depende de la mejora en las métricas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precisión y recuperación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evitando que el desarrollador pierda confianza en las sugerencias de la IA.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Impacto largo plazo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Posibilidad de una "conversación dirigida" entre humanos y chatbots de reparación para optimizar el ciclo de vida del software.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Métrica usada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Accuracy@K, BLEU, CodeBLEU (basadas en coincidencia) y parches compilables/plausibles/correctos (basadas en ejecución).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Tipo de tarea evaluada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Reparación de errores semánticos, sintácticos y vulnerabilidades de seguridad.</w:t>
            </w:r>
          </w:p>
        </w:tc>
      </w:tr>
    </w:tbl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ANÁLISIS DE EFICIENCIA Y COSTOS OCULTOS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Casos donde la IA aparenta acelerar pero realmente ralentiza: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Bucle de validación: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Herramientas como CURE generan hasta 10,000 parches por bug; validar incluso los mejores 5,000 consume un tiempo de procesamiento masivo que puede retrasar el flujo de CI/CD.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Identificación de Overfitting: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Cuando el parche parece correcto porque pasa los tests pero es semánticamente erróneo, el desarrollador pierde tiempo analizando una solución falsa, lo que resulta en un "desempeño de depuración negativo".</w:t>
      </w:r>
    </w:p>
    <w:p w:rsidR="00000000" w:rsidDel="00000000" w:rsidP="00000000" w:rsidRDefault="00000000" w:rsidRPr="00000000" w14:paraId="00000050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Costos ocultos: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Recursos computacionales: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entrenamiento y la ejecución de modelos de aprendizaje profundo (Deep Learning) requieren hardware costoso (GPUs) y grandes datasets, lo cual es inasequible para muchos entornos académicos o pequeñas empresas.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Complejidad del entorno: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reproducción de resultados es difícil debido a configuraciones de entorno complejas e insuficiencia de documentación.</w:t>
      </w:r>
    </w:p>
    <w:p w:rsidR="00000000" w:rsidDel="00000000" w:rsidP="00000000" w:rsidRDefault="00000000" w:rsidRPr="00000000" w14:paraId="00000054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Deuda técnica futura: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Parches de eliminación de funcionalidad: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Muchos parches generados por IA se limitan a borrar la funcionalidad que causa el error en lugar de corregir la lógica subyacente. Si estos parches se aceptan, crean una deuda técnica severa al degradar las capacidades del sistema.</w:t>
      </w:r>
    </w:p>
    <w:p w:rsidR="00000000" w:rsidDel="00000000" w:rsidP="00000000" w:rsidRDefault="00000000" w:rsidRPr="00000000" w14:paraId="00000057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Diferencias entre percepción y medición real: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Percepción: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automatización total (sin intervención humana) es el objetivo ideal.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Realidad: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Las técnicas actuales funcionan mejor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asistentes de sugerencia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(ranking de parches) que como agentes autónomos, ya que la validación humana sigue siendo el filtro final de calidad indispensable.</w:t>
      </w:r>
    </w:p>
    <w:p w:rsidR="00000000" w:rsidDel="00000000" w:rsidP="00000000" w:rsidRDefault="00000000" w:rsidRPr="00000000" w14:paraId="0000005B">
      <w:pPr>
        <w:pStyle w:val="Heading1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tv51cmsgcw9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3 — ANÁLISIS POR FASE DEL SDLC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7.8154876309754"/>
        <w:gridCol w:w="2108.321656643314"/>
        <w:gridCol w:w="4709.374666749334"/>
        <w:tblGridChange w:id="0">
          <w:tblGrid>
            <w:gridCol w:w="2207.8154876309754"/>
            <w:gridCol w:w="2108.321656643314"/>
            <w:gridCol w:w="4709.374666749334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Fase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Información Extraída de la Fuente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Requisitos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Todos los campos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Arquitectura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Beneficios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menciona que la evolución y refactorización de la arquitectura es una causa inevitable de bugs que la IA debe reparar.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Resto de campos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Diseño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Todos los campos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Desarrollo / Codificación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Generación de sugerencias de código y parches para corregir errores detectados durante la escritura.</w:t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Cómo se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Integración en IDEs (ej. Copilot) para ofrecer autocompletado y correcciones en tiempo real.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cuantitativa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Herramientas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CIRCLE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Recoder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han logrado reparar 64 y 65 bugs reales respectivamente en el benchmark Defects4J.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Validación de parches y Evaluación Automatizada de la Corrección de Parches (APCA).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Cómo se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Uso de modelos de DL para predecir si un parche que pasa los tests es realmente correcto o si tiene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overfitting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Riesgos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parches pueden pasar los tests existentes pero fallar ante nuevos casos de prueba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overfitting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cuantitativa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herramienta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detecta parches con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overfitting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con una precisión del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71.9%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en 26 proyectos.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Debugging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Localización de fallos, generación de parches y ranking de candidatos.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Cómo se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Aplicación de técnicas NMT para traducir fragmentos de código "buggy" a código corregido.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Nivel automatización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Alta en la generación, pero requiere supervisión en la validación final.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cuantitativa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debugging representa más del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50% de los costos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del desarrollo de software.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DevOps / CI-CD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Despliegue de "robots de reparación" en entornos de integración continua.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Cómo se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Herramientas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R-HERO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analizan eventos de Travis CI para generar y probar parches automáticamente.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Beneficios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Cooperación fructífera entre desarrolladores y bots para mantener sistemas fiables.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Fase final de entrega del parche tras superar la validación y el filtro de corrección.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Nivel autonomía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Sugerido como el último paso supervisado por el desarrollador.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Monitoreo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Todos los campos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Reparación de errores en sistemas modernos que evolucionan continuamente.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Beneficios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Alivio significativo del esfuerzo manual en la corrección de errores recurrentes.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cuantitativa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SapFix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(Meta) se ha desplegado en seis sistemas de producción con decenas de millones de líneas de código.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Refactorización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Aprendizaje de cambios significativos de código durante el flujo de pull requests.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Cómo se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Modelos NMT emulan cambios manuales realizados por desarrolladores para mejorar la estructura.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cuantitativa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Modelos NMT generaron los mismos parches que los humanos en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36% de las pull requests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analizadas.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Operación en producción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Beneficios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Corrección de fallos en sistemas críticos a gran escala.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Nivel criticidad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Alto; el uso industrial ya es una realidad en empresas como Meta, Bloomberg y Alibaba.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Incident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Respuesta rápida ante vulnerabilidades de seguridad críticas.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Fallos identificados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tiempo promedio para reparar vulnerabilidades severas manualmente es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256 días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; la IA busca reducir esta brecha.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cuantitativa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VulRepair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es capaz de reparar las 10 categorías más peligrosas de CWE.</w:t>
            </w:r>
          </w:p>
        </w:tc>
      </w:tr>
    </w:tbl>
    <w:p w:rsidR="00000000" w:rsidDel="00000000" w:rsidP="00000000" w:rsidRDefault="00000000" w:rsidRPr="00000000" w14:paraId="000000C0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IDENTIFICACIÓN DE PATRONES ESTRATÉGICOS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donde la IA funciona mejor:</w:t>
      </w:r>
    </w:p>
    <w:p w:rsidR="00000000" w:rsidDel="00000000" w:rsidP="00000000" w:rsidRDefault="00000000" w:rsidRPr="00000000" w14:paraId="000000C3">
      <w:pPr>
        <w:numPr>
          <w:ilvl w:val="1"/>
          <w:numId w:val="8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Mantenimiento y Debugging: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Son las áreas con mayor madurez investigadora, donde la IA destaca en el aprendizaje de patrones de reparación a partir de grandes repositorios.</w:t>
      </w:r>
    </w:p>
    <w:p w:rsidR="00000000" w:rsidDel="00000000" w:rsidP="00000000" w:rsidRDefault="00000000" w:rsidRPr="00000000" w14:paraId="000000C4">
      <w:pPr>
        <w:numPr>
          <w:ilvl w:val="1"/>
          <w:numId w:val="8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Refactorización: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IA demuestra gran capacidad para replicar cambios de código lógicos y estructurales observados en pull requests humanas.</w:t>
      </w:r>
    </w:p>
    <w:p w:rsidR="00000000" w:rsidDel="00000000" w:rsidP="00000000" w:rsidRDefault="00000000" w:rsidRPr="00000000" w14:paraId="000000C5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donde la IA falla:</w:t>
      </w:r>
    </w:p>
    <w:p w:rsidR="00000000" w:rsidDel="00000000" w:rsidP="00000000" w:rsidRDefault="00000000" w:rsidRPr="00000000" w14:paraId="000000C7">
      <w:pPr>
        <w:numPr>
          <w:ilvl w:val="1"/>
          <w:numId w:val="8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Validación Semántica Profunda: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IA a menudo genera parches de "falsa productividad" que borran la funcionalidad defectuosa en lugar de arreglarla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overfitting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).</w:t>
      </w:r>
    </w:p>
    <w:p w:rsidR="00000000" w:rsidDel="00000000" w:rsidP="00000000" w:rsidRDefault="00000000" w:rsidRPr="00000000" w14:paraId="000000C8">
      <w:pPr>
        <w:numPr>
          <w:ilvl w:val="1"/>
          <w:numId w:val="8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Localización de fallos compleja: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Si la localización inicial del error es incorrecta, la IA no puede generar un parche correcto.</w:t>
      </w:r>
    </w:p>
    <w:p w:rsidR="00000000" w:rsidDel="00000000" w:rsidP="00000000" w:rsidRDefault="00000000" w:rsidRPr="00000000" w14:paraId="000000C9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donde debería restringirse:</w:t>
      </w:r>
    </w:p>
    <w:p w:rsidR="00000000" w:rsidDel="00000000" w:rsidP="00000000" w:rsidRDefault="00000000" w:rsidRPr="00000000" w14:paraId="000000CB">
      <w:pPr>
        <w:numPr>
          <w:ilvl w:val="1"/>
          <w:numId w:val="8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Validación Autónoma Sin Oráculo: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No se debe permitir que la IA valide sus propios parches sin una especificación externa (tests) o validación humana, debido al riesgo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overfitting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en modelos de "caja negra".</w:t>
      </w:r>
    </w:p>
    <w:p w:rsidR="00000000" w:rsidDel="00000000" w:rsidP="00000000" w:rsidRDefault="00000000" w:rsidRPr="00000000" w14:paraId="000000CC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donde el HITL (Human-in-the-Loop) es obligatorio:</w:t>
      </w:r>
    </w:p>
    <w:p w:rsidR="00000000" w:rsidDel="00000000" w:rsidP="00000000" w:rsidRDefault="00000000" w:rsidRPr="00000000" w14:paraId="000000CE">
      <w:pPr>
        <w:numPr>
          <w:ilvl w:val="1"/>
          <w:numId w:val="8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Verificación de Corrección (Patch Correctness):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desarrollador debe ser el filtro final para inspeccionar manualmente los parches plausibles antes del despliegue en producción.</w:t>
      </w:r>
    </w:p>
    <w:p w:rsidR="00000000" w:rsidDel="00000000" w:rsidP="00000000" w:rsidRDefault="00000000" w:rsidRPr="00000000" w14:paraId="000000CF">
      <w:pPr>
        <w:numPr>
          <w:ilvl w:val="1"/>
          <w:numId w:val="8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Configuración de Hiperparámetros y Entorno: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reproducción de resultados de IA requiere que los humanos definan cuidadosamente los entornos de entrenamiento para evitar sesgos.</w:t>
      </w:r>
    </w:p>
    <w:p w:rsidR="00000000" w:rsidDel="00000000" w:rsidP="00000000" w:rsidRDefault="00000000" w:rsidRPr="00000000" w14:paraId="000000D0">
      <w:pPr>
        <w:pStyle w:val="Heading1"/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zrohp337812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4 — GOBERNANZA Y AUTONOMÍA IA</w:t>
      </w:r>
    </w:p>
    <w:p w:rsidR="00000000" w:rsidDel="00000000" w:rsidP="00000000" w:rsidRDefault="00000000" w:rsidRPr="00000000" w14:paraId="000000D1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color w:val="30303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.8522614905698"/>
        <w:gridCol w:w="7119.659549533053"/>
        <w:tblGridChange w:id="0">
          <w:tblGrid>
            <w:gridCol w:w="1905.8522614905698"/>
            <w:gridCol w:w="7119.6595495330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rtl w:val="0"/>
              </w:rPr>
              <w:t xml:space="preserve">Evidencia Científica Extraída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rtl w:val="0"/>
              </w:rPr>
              <w:t xml:space="preserve">Human-in-the-Loop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both"/>
              <w:rPr>
                <w:rFonts w:ascii="Times New Roman" w:cs="Times New Roman" w:eastAsia="Times New Roman" w:hAnsi="Times New Roman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rtl w:val="0"/>
              </w:rPr>
              <w:t xml:space="preserve">Se identifica como un componente esencial en la fase de evaluación de la corrección, donde los parches plausibles son verificados manualmente por desarrolladores antes de su despliegue.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rtl w:val="0"/>
              </w:rPr>
              <w:t xml:space="preserve">Supervisión humana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both"/>
              <w:rPr>
                <w:rFonts w:ascii="Times New Roman" w:cs="Times New Roman" w:eastAsia="Times New Roman" w:hAnsi="Times New Roman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rtl w:val="0"/>
              </w:rPr>
              <w:t xml:space="preserve">Los desarrolladores invierten un esfuerzo considerable en inspeccionar candidatos de reparación, actuando como el filtro final de calidad en el pipeline de desarrollo.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rtl w:val="0"/>
              </w:rPr>
              <w:t xml:space="preserve">Límites de autonomía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both"/>
              <w:rPr>
                <w:rFonts w:ascii="Times New Roman" w:cs="Times New Roman" w:eastAsia="Times New Roman" w:hAnsi="Times New Roman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rtl w:val="0"/>
              </w:rPr>
              <w:t xml:space="preserve">Las herramientas industriales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rtl w:val="0"/>
              </w:rPr>
              <w:t xml:space="preserve">Getafix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rtl w:val="0"/>
              </w:rPr>
              <w:t xml:space="preserve"> se diseñan para sugerir una lista priorizada de arreglos entre los cuales el humano elige, en lugar de realizar cambios autónomos definitivos.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rtl w:val="0"/>
              </w:rPr>
              <w:t xml:space="preserve">Approval workflows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both"/>
              <w:rPr>
                <w:rFonts w:ascii="Times New Roman" w:cs="Times New Roman" w:eastAsia="Times New Roman" w:hAnsi="Times New Roman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rtl w:val="0"/>
              </w:rPr>
              <w:t xml:space="preserve">El flujo de trabajo típico de inferencia del modelo culmina en una fase de despliegue que requiere la aprobación explícita de un desarrollador tras la clasificación del parche.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rtl w:val="0"/>
              </w:rPr>
              <w:t xml:space="preserve">Accountability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both"/>
              <w:rPr>
                <w:rFonts w:ascii="Times New Roman" w:cs="Times New Roman" w:eastAsia="Times New Roman" w:hAnsi="Times New Roman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rtl w:val="0"/>
              </w:rPr>
              <w:t xml:space="preserve">El artículo sugiere una "brecha de responsabilidad" implícita debido a que los modelos de aprendizaje profundo generan parches de manera "caja negra", dificultando que los desarrolladores entiendan por qué se predijo tal resultado.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rtl w:val="0"/>
              </w:rPr>
              <w:t xml:space="preserve">Auditabilidad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rtl w:val="0"/>
              </w:rPr>
              <w:t xml:space="preserve">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both"/>
              <w:rPr>
                <w:rFonts w:ascii="Times New Roman" w:cs="Times New Roman" w:eastAsia="Times New Roman" w:hAnsi="Times New Roman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rtl w:val="0"/>
              </w:rPr>
              <w:t xml:space="preserve">Se asocia con la disponibilidad de artefactos (código fuente, datasets y modelos entrenados) para permitir la reproducibilidad de los resultados científicos y técnicos.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rtl w:val="0"/>
              </w:rPr>
              <w:t xml:space="preserve">Gestión de riesgo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both"/>
              <w:rPr>
                <w:rFonts w:ascii="Times New Roman" w:cs="Times New Roman" w:eastAsia="Times New Roman" w:hAnsi="Times New Roman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rtl w:val="0"/>
              </w:rPr>
              <w:t xml:space="preserve">El riesgo principal es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rtl w:val="0"/>
              </w:rPr>
              <w:t xml:space="preserve">overfitting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rtl w:val="0"/>
              </w:rPr>
              <w:t xml:space="preserve">, donde parches plausibles (pasan los tests) son semánticamente incorrectos, lo que puede dañar el desempeño del desarrollador.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rtl w:val="0"/>
              </w:rPr>
              <w:t xml:space="preserve">Restricciones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both"/>
              <w:rPr>
                <w:rFonts w:ascii="Times New Roman" w:cs="Times New Roman" w:eastAsia="Times New Roman" w:hAnsi="Times New Roman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rtl w:val="0"/>
              </w:rPr>
              <w:t xml:space="preserve">Se aplican restricciones operativas de tiempo, estableciendo límites máximos de ejecución (ej. 5 horas) para las fases de generación y validación de parches.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rtl w:val="0"/>
              </w:rPr>
              <w:t xml:space="preserve">Gobernanza empresarial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both"/>
              <w:rPr>
                <w:rFonts w:ascii="Times New Roman" w:cs="Times New Roman" w:eastAsia="Times New Roman" w:hAnsi="Times New Roman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rtl w:val="0"/>
              </w:rPr>
              <w:t xml:space="preserve">Se manifiesta en despliegues industriales controlados en empresas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rtl w:val="0"/>
              </w:rPr>
              <w:t xml:space="preserve">Meta (SapFix)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rtl w:val="0"/>
              </w:rPr>
              <w:t xml:space="preserve">Bloomberg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rtl w:val="0"/>
              </w:rPr>
              <w:t xml:space="preserve">Alibaba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rtl w:val="0"/>
              </w:rPr>
              <w:t xml:space="preserve">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rtl w:val="0"/>
              </w:rPr>
              <w:t xml:space="preserve">Fujitsu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rtl w:val="0"/>
              </w:rPr>
              <w:t xml:space="preserve">, donde el APR se integra en entornos de Integración Continua (CI).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rtl w:val="0"/>
              </w:rPr>
              <w:t xml:space="preserve">Escalamiento humano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rtl w:val="0"/>
              </w:rPr>
              <w:t xml:space="preserve">Validación obligatoria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both"/>
              <w:rPr>
                <w:rFonts w:ascii="Times New Roman" w:cs="Times New Roman" w:eastAsia="Times New Roman" w:hAnsi="Times New Roman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rtl w:val="0"/>
              </w:rPr>
              <w:t xml:space="preserve">Es un paso estándar que utiliza suites de pruebas funcionales como oráculos para filtrar parches incorrectos antes de la inspección humana.</w:t>
            </w:r>
          </w:p>
        </w:tc>
      </w:tr>
    </w:tbl>
    <w:p w:rsidR="00000000" w:rsidDel="00000000" w:rsidP="00000000" w:rsidRDefault="00000000" w:rsidRPr="00000000" w14:paraId="000000EE">
      <w:pPr>
        <w:shd w:fill="ffffff" w:val="clear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ANÁLISIS DE INTERVENCIÓN Y RIESGOS DE AUTONOMÍA</w:t>
      </w:r>
    </w:p>
    <w:p w:rsidR="00000000" w:rsidDel="00000000" w:rsidP="00000000" w:rsidRDefault="00000000" w:rsidRPr="00000000" w14:paraId="000000F0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Cuándo debe intervenir el humano:</w:t>
      </w:r>
    </w:p>
    <w:p w:rsidR="00000000" w:rsidDel="00000000" w:rsidP="00000000" w:rsidRDefault="00000000" w:rsidRPr="00000000" w14:paraId="000000F2">
      <w:pPr>
        <w:numPr>
          <w:ilvl w:val="1"/>
          <w:numId w:val="1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Para realizar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inspección manual obligatoria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de la corrección de parches, ya que las suites de pruebas suelen ser especificaciones incompletas.</w:t>
      </w:r>
    </w:p>
    <w:p w:rsidR="00000000" w:rsidDel="00000000" w:rsidP="00000000" w:rsidRDefault="00000000" w:rsidRPr="00000000" w14:paraId="000000F3">
      <w:pPr>
        <w:numPr>
          <w:ilvl w:val="1"/>
          <w:numId w:val="1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Durante la configuración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hiperparámetros y entornos de entrenamiento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para asegurar la reproducibilidad de los modelos de IA.</w:t>
      </w:r>
    </w:p>
    <w:p w:rsidR="00000000" w:rsidDel="00000000" w:rsidP="00000000" w:rsidRDefault="00000000" w:rsidRPr="00000000" w14:paraId="000000F4">
      <w:pPr>
        <w:numPr>
          <w:ilvl w:val="1"/>
          <w:numId w:val="1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En la resolución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errores de compilación y fallos de ejecución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que la IA no logra resolver de forma iterativa.</w:t>
      </w:r>
    </w:p>
    <w:p w:rsidR="00000000" w:rsidDel="00000000" w:rsidP="00000000" w:rsidRDefault="00000000" w:rsidRPr="00000000" w14:paraId="000000F5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Cuándo NO debería actuar la IA:</w:t>
      </w:r>
    </w:p>
    <w:p w:rsidR="00000000" w:rsidDel="00000000" w:rsidP="00000000" w:rsidRDefault="00000000" w:rsidRPr="00000000" w14:paraId="000000F7">
      <w:pPr>
        <w:numPr>
          <w:ilvl w:val="1"/>
          <w:numId w:val="1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En la validación autónoma si no existe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oráculo de pruebas verificado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debido a la alta probabilidad de generar parches que simplemente eliminan la funcionalidad defectuosa en lugar de arreglarla.</w:t>
      </w:r>
    </w:p>
    <w:p w:rsidR="00000000" w:rsidDel="00000000" w:rsidP="00000000" w:rsidRDefault="00000000" w:rsidRPr="00000000" w14:paraId="000000F8">
      <w:pPr>
        <w:numPr>
          <w:ilvl w:val="1"/>
          <w:numId w:val="1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En entornos de producción donde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explicabilidad es un requisito crítico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dado que los modelos actuales operan de forma opaca.</w:t>
      </w:r>
    </w:p>
    <w:p w:rsidR="00000000" w:rsidDel="00000000" w:rsidP="00000000" w:rsidRDefault="00000000" w:rsidRPr="00000000" w14:paraId="000000F9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críticas:</w:t>
      </w:r>
    </w:p>
    <w:p w:rsidR="00000000" w:rsidDel="00000000" w:rsidP="00000000" w:rsidRDefault="00000000" w:rsidRPr="00000000" w14:paraId="000000FB">
      <w:pPr>
        <w:numPr>
          <w:ilvl w:val="1"/>
          <w:numId w:val="1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Patch Correctness Assessment: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Es el punto de control más crítico para evitar la introducción de deuda técnica mediante parches con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overfitting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1"/>
          <w:numId w:val="1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Fault Localization: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Un error en esta fase inicial impide que la IA genere un parche correcto, afectando todo el flujo posterior.</w:t>
      </w:r>
    </w:p>
    <w:p w:rsidR="00000000" w:rsidDel="00000000" w:rsidP="00000000" w:rsidRDefault="00000000" w:rsidRPr="00000000" w14:paraId="000000FD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Riesgos de autonomía excesiva:</w:t>
      </w:r>
    </w:p>
    <w:p w:rsidR="00000000" w:rsidDel="00000000" w:rsidP="00000000" w:rsidRDefault="00000000" w:rsidRPr="00000000" w14:paraId="000000FF">
      <w:pPr>
        <w:numPr>
          <w:ilvl w:val="1"/>
          <w:numId w:val="1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Desempeño negativo de depuración: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aceptación pasiva de parches incorrectos obliga a los humanos a gastar tiempo extra revirtiendo cambios dañinos.</w:t>
      </w:r>
    </w:p>
    <w:p w:rsidR="00000000" w:rsidDel="00000000" w:rsidP="00000000" w:rsidRDefault="00000000" w:rsidRPr="00000000" w14:paraId="00000100">
      <w:pPr>
        <w:numPr>
          <w:ilvl w:val="1"/>
          <w:numId w:val="1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Falta de reproducibilidad: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naturaleza estocástica del entrenamiento de redes neuronales puede generar comportamientos inconsistentes si no hay un control humano estricto sobre las semillas aleatorias y configuraciones.</w:t>
      </w:r>
    </w:p>
    <w:p w:rsidR="00000000" w:rsidDel="00000000" w:rsidP="00000000" w:rsidRDefault="00000000" w:rsidRPr="00000000" w14:paraId="00000101">
      <w:pPr>
        <w:pStyle w:val="Heading1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nwed2fp975o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5 — CALIDAD, SEGURIDAD Y VALIDACIÓN</w:t>
      </w:r>
    </w:p>
    <w:p w:rsidR="00000000" w:rsidDel="00000000" w:rsidP="00000000" w:rsidRDefault="00000000" w:rsidRPr="00000000" w14:paraId="00000102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.593046169981"/>
        <w:gridCol w:w="6664.918764853642"/>
        <w:tblGridChange w:id="0">
          <w:tblGrid>
            <w:gridCol w:w="2360.593046169981"/>
            <w:gridCol w:w="6664.9187648536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Científica Extraída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Vulnerabilidades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identifica la reparación de vulnerabilidades de seguridad como un dominio crítico. Herramientas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VulRepair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están diseñadas específicamente para corregir las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10 categorías más peligrosas de CWE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Bugs ocultos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Manifestados a través del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overfitting de parches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donde el código generado pasa las pruebas existentes pero falla ante nuevos casos de prueba debido a una lógica incorrecta.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Hallucinations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Referidas en el artículo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parches plausibles pero incorrectos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; la IA genera soluciones que parecen correctas basándose en la similitud de tokens, pero que carecen de la semántica necesaria.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Código inseguro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artículo menciona que un retraso en la reparación de vulnerabilidades expone los sistemas a ataques, y el APR busca mitigar este riesgo reduciendo el tiempo de corrección.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Lógica incorrecta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IA a menudo genera parches que simplemente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eliminan la funcionalidad defectuosa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en lugar de arreglarla, lo cual es semánticamente incorrecto a pesar de pasar los tests.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Problemas arquitectónicos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reconoce que la refactorización de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arquitectura del 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es una fuente inevitable de bugs que las herramientas de APR deben abordar.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Problemas mantenibilidad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uso de parches con overfitting puede provocar un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desempeño de depuración negativo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dificultando el mantenimiento manual posterior por parte de los desarrolladores.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AI Technical Debt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aceptación de parches que solo "parchan" síntomas superficiales sin resolver la causa raíz introduce una deuda técnica que degrada la calidad del sistema a largo plazo.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Code smells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Drift arquitectónico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Degradación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proceso de reparación puede degradar el software si las herramientas operan de manera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"caja negra"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sin que el desarrollador comprenda por qué se predijo un resultado específico.</w:t>
            </w:r>
          </w:p>
        </w:tc>
      </w:tr>
    </w:tbl>
    <w:p w:rsidR="00000000" w:rsidDel="00000000" w:rsidP="00000000" w:rsidRDefault="00000000" w:rsidRPr="00000000" w14:paraId="0000011B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MECANISMOS DE VALIDACIÓN EXTRAÍDOS</w:t>
      </w:r>
    </w:p>
    <w:p w:rsidR="00000000" w:rsidDel="00000000" w:rsidP="00000000" w:rsidRDefault="00000000" w:rsidRPr="00000000" w14:paraId="0000011D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3.3851501645004"/>
        <w:gridCol w:w="6912.126660859122"/>
        <w:tblGridChange w:id="0">
          <w:tblGrid>
            <w:gridCol w:w="2113.3851501645004"/>
            <w:gridCol w:w="6912.126660859122"/>
          </w:tblGrid>
        </w:tblGridChange>
      </w:tblGrid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Tipo de Validación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Científica Extraída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Sintáctica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Uso de métricas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parches compilables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 Se emplean lexers y parsers (ej.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ANTLR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 para asegurar que el código generado siga las reglas gramaticales.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Semántica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Validación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parches plausibles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que pasan todas las suites de pruebas disponibles. Uso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CodeBLEU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para medir la similitud estructural y de flujo de datos.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Reparación orientada a propiedades de seguridad (CWE) y uso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transfer learning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desde datasets de corrección de errores generales hacia vulnerabilidades específicas.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Implícitamente validada a través de suites de pruebas funcionales escritas por desarrolladores para verificar comportamientos esperados.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Arquitectura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Validación basada en tests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: es el estándar actual tanto en APR tradicional como en aprendizaje profundo. Se exploran técnicas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priorización de casos de prueba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Formal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Uso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solvers SMT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técnicas de síntesis de condiciones en enfoques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Nopol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 Razonamiento basado en restricciones en modelos neuro-simbólicos.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DevSecOps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Despliegue en pipelines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Integración Continua (CI)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; herramientas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R-HERO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analizan eventos de Travis CI para generar y validar parches automáticamente.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Mantenibilidad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Evaluación Automatizada de la Corrección de Parches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APCA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), utilizando clasificadores de DL para filtrar parches con overfitting antes de la inspección humana.</w:t>
            </w:r>
          </w:p>
        </w:tc>
      </w:tr>
    </w:tbl>
    <w:p w:rsidR="00000000" w:rsidDel="00000000" w:rsidP="00000000" w:rsidRDefault="00000000" w:rsidRPr="00000000" w14:paraId="00000132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ANÁLISIS DE CONTROL Y CALIDAD TÉCNICA</w:t>
      </w:r>
    </w:p>
    <w:p w:rsidR="00000000" w:rsidDel="00000000" w:rsidP="00000000" w:rsidRDefault="00000000" w:rsidRPr="00000000" w14:paraId="00000134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Brecha de Especificación: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artículo enfatiza que las suites de pruebas son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especificaciones incompletas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del comportamiento del programa, lo que constituye la raíz del problema de overfitting.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Oráculos Dinámicos: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validación depende críticamente de la disponibilidad de un "oráculo" (usualmente tests), cuya ausencia imposibilita la validación automática en escenarios reales.</w:t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shd w:fill="ffffff" w:val="clear"/>
        <w:spacing w:after="18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Evaluación Híbrida: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recomienda el desarrollo de métricas que combinen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ejecución dinámica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con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ajuste estático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(matching) para mejorar la confiabilidad de los parches devueltos.</w:t>
      </w:r>
    </w:p>
    <w:p w:rsidR="00000000" w:rsidDel="00000000" w:rsidP="00000000" w:rsidRDefault="00000000" w:rsidRPr="00000000" w14:paraId="00000138">
      <w:pPr>
        <w:pStyle w:val="Heading1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l2jltvbhlpoo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6 — COGNICIÓN HUMANA Y DEPENDENCIA IA</w:t>
      </w:r>
    </w:p>
    <w:p w:rsidR="00000000" w:rsidDel="00000000" w:rsidP="00000000" w:rsidRDefault="00000000" w:rsidRPr="00000000" w14:paraId="00000139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9.7602273400034"/>
        <w:gridCol w:w="6955.751583683619"/>
        <w:tblGridChange w:id="0">
          <w:tblGrid>
            <w:gridCol w:w="2069.7602273400034"/>
            <w:gridCol w:w="6955.75158368361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Científica Extraída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Overtrust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Deskilling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Cognitive laziness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Passive acceptance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Automation bias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busca que las herramientas APR "alivien significativamente el esfuerzo de depuración manual" en un área que representa más del 50% de los costos de desarrollo.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Pérdida debugging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identificación manual de parches con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overfitting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(que pasan los tests pero son incorrectos) consume tiempo excesivo y "puede dañar el desempeño de depuración de los desarrolladores".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Pérdida razonamiento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Debido a que la generación de parches ocurre de "manera de caja negra", los desarrolladores desconocen el razonamiento detrás de las predicciones del modelo.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Comprensión reducida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Existe inseguridad sobre la fiabilidad de los parches generados, ya que el desarrollador no comprende el proceso interno de transformación del modelo de NMT.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Shallow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Riesgo cognitivo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aceptación de soluciones con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overfitting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que simplemente eliminan funcionalidad defectuosa en lugar de arreglarla induce un "desempeño de depuración negativo".</w:t>
            </w:r>
          </w:p>
        </w:tc>
      </w:tr>
    </w:tbl>
    <w:p w:rsidR="00000000" w:rsidDel="00000000" w:rsidP="00000000" w:rsidRDefault="00000000" w:rsidRPr="00000000" w14:paraId="00000152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IDENTIFICACIÓN DE COMPORTAMIENTOS Y RIESGOS ESTRATÉGICOS</w:t>
      </w:r>
    </w:p>
    <w:p w:rsidR="00000000" w:rsidDel="00000000" w:rsidP="00000000" w:rsidRDefault="00000000" w:rsidRPr="00000000" w14:paraId="00000154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Cambios de comportamiento:</w:t>
      </w:r>
    </w:p>
    <w:p w:rsidR="00000000" w:rsidDel="00000000" w:rsidP="00000000" w:rsidRDefault="00000000" w:rsidRPr="00000000" w14:paraId="00000156">
      <w:pPr>
        <w:numPr>
          <w:ilvl w:val="1"/>
          <w:numId w:val="2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Reparación impulsada por conversación: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propone una transición hacia el uso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chatbots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de reparación donde el desarrollador interactúa con la IA para proveer información de depuración y validar sugerencias en tiempo real.</w:t>
      </w:r>
    </w:p>
    <w:p w:rsidR="00000000" w:rsidDel="00000000" w:rsidP="00000000" w:rsidRDefault="00000000" w:rsidRPr="00000000" w14:paraId="00000157">
      <w:pPr>
        <w:numPr>
          <w:ilvl w:val="1"/>
          <w:numId w:val="2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Validación proactiva: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sugiere que el comportamiento del desarrollador debe evolucionar hacia una inspección manual obligatoria para filtrar el elevado número de parches plausibles pero incorrectos.</w:t>
      </w:r>
    </w:p>
    <w:p w:rsidR="00000000" w:rsidDel="00000000" w:rsidP="00000000" w:rsidRDefault="00000000" w:rsidRPr="00000000" w14:paraId="00000158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Pérdida de habilidades:</w:t>
      </w:r>
    </w:p>
    <w:p w:rsidR="00000000" w:rsidDel="00000000" w:rsidP="00000000" w:rsidRDefault="00000000" w:rsidRPr="00000000" w14:paraId="0000015A">
      <w:pPr>
        <w:numPr>
          <w:ilvl w:val="1"/>
          <w:numId w:val="2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No especificado en el artículo.</w:t>
      </w:r>
    </w:p>
    <w:p w:rsidR="00000000" w:rsidDel="00000000" w:rsidP="00000000" w:rsidRDefault="00000000" w:rsidRPr="00000000" w14:paraId="0000015B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Dependencia operacional:</w:t>
      </w:r>
    </w:p>
    <w:p w:rsidR="00000000" w:rsidDel="00000000" w:rsidP="00000000" w:rsidRDefault="00000000" w:rsidRPr="00000000" w14:paraId="0000015D">
      <w:pPr>
        <w:numPr>
          <w:ilvl w:val="1"/>
          <w:numId w:val="2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Se proyecta una dinámica de colaboración donde los humanos delegan la detección y generación de parches sintácticos y semánticos a "robots de reparación" integrados en flujos de CI/CD.</w:t>
      </w:r>
    </w:p>
    <w:p w:rsidR="00000000" w:rsidDel="00000000" w:rsidP="00000000" w:rsidRDefault="00000000" w:rsidRPr="00000000" w14:paraId="0000015E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Diferencias Junior/Senior:</w:t>
      </w:r>
    </w:p>
    <w:p w:rsidR="00000000" w:rsidDel="00000000" w:rsidP="00000000" w:rsidRDefault="00000000" w:rsidRPr="00000000" w14:paraId="00000160">
      <w:pPr>
        <w:numPr>
          <w:ilvl w:val="1"/>
          <w:numId w:val="2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Las herramientas orientadas a corregir errores sintácticos se identifican como "especialmente útiles para programadores novatos".</w:t>
      </w:r>
    </w:p>
    <w:p w:rsidR="00000000" w:rsidDel="00000000" w:rsidP="00000000" w:rsidRDefault="00000000" w:rsidRPr="00000000" w14:paraId="00000161">
      <w:pPr>
        <w:numPr>
          <w:ilvl w:val="1"/>
          <w:numId w:val="2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Se destaca el uso de la IA para proporcionar "retroalimentación automatizada" a estudiantes en entornos educativos, facilitando el aprendizaje de sintaxis básica.</w:t>
      </w:r>
    </w:p>
    <w:p w:rsidR="00000000" w:rsidDel="00000000" w:rsidP="00000000" w:rsidRDefault="00000000" w:rsidRPr="00000000" w14:paraId="00000162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Riesgos cognitivos:</w:t>
      </w:r>
    </w:p>
    <w:p w:rsidR="00000000" w:rsidDel="00000000" w:rsidP="00000000" w:rsidRDefault="00000000" w:rsidRPr="00000000" w14:paraId="00000164">
      <w:pPr>
        <w:numPr>
          <w:ilvl w:val="1"/>
          <w:numId w:val="2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Inseguridad por falta de explicabilidad: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incapacidad de los modelos actuales para justificar sus acciones dificulta la confianza del desarrollador y la adopción práctica de la IA en entornos industriales críticos.</w:t>
      </w:r>
    </w:p>
    <w:p w:rsidR="00000000" w:rsidDel="00000000" w:rsidP="00000000" w:rsidRDefault="00000000" w:rsidRPr="00000000" w14:paraId="00000165">
      <w:pPr>
        <w:numPr>
          <w:ilvl w:val="1"/>
          <w:numId w:val="2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Carga de validación: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esfuerzo necesario para discernir entre un parche correcto y uno con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overfitting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puede superar el beneficio de la automatización inicial, degradando la productividad real del programador.</w:t>
      </w:r>
    </w:p>
    <w:p w:rsidR="00000000" w:rsidDel="00000000" w:rsidP="00000000" w:rsidRDefault="00000000" w:rsidRPr="00000000" w14:paraId="00000166">
      <w:pPr>
        <w:pStyle w:val="Heading1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lxwosm8t27l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7 — CONTEXTO Y MULTIARCHIVO</w:t>
      </w:r>
    </w:p>
    <w:p w:rsidR="00000000" w:rsidDel="00000000" w:rsidP="00000000" w:rsidRDefault="00000000" w:rsidRPr="00000000" w14:paraId="00000167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5.176636754992"/>
        <w:gridCol w:w="6810.335174268631"/>
        <w:tblGridChange w:id="0">
          <w:tblGrid>
            <w:gridCol w:w="2215.176636754992"/>
            <w:gridCol w:w="6810.33517426863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Científica Extraída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Multi-file reasoning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Históricamente limitado; sin embargo, herramientas recientes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DEAR (2022)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proponen enfoques de "dividir y conquistar" para generar parches de múltiples fragmentos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multi-hunk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 y múltiples sentencias.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Repositorios grandes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utilizan datasets masivos de código abierto (ej.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CoCoNut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con más de 20 millones de pares de corrección) para que los modelos aprendan patrones de transformación complejos.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Context limitations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Existe un compromiso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trade-off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 entre el tamaño del contexto y el ruido; contextos muy amplios dificultan que los modelos capturen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dependencias a largo plazo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long-term dependencies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Arquitectura empresarial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Despliegue de herramientas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SapFix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en Meta, operando en sistemas de producción con decenas de millones de líneas de código bajo entornos de Integración Continua (CI).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Dependencias entre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Modelos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Katana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M3V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utilizan el corte de programa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program slicing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 y grafos de dependencia de datos/control (DDG/CDG) para analizar relaciones entre sentencias alejadas.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Tacit knowledge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estima que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90% de los bugs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requieren vocabulario nuevo que no está presente en la sentencia defectuosa, lo que obliga a extraer conocimiento del contexto circundante.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Context fragmentation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contexto se fragmenta en cuatro granularidades de entrenamiento: libre de contexto, nivel de sentencia, nivel de método (el más común) y nivel de clase.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Semantic inconsistency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Las métricas de coincidencia estática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accuracy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 son inconsistentes al evaluar la calidad, ya que no reconocen que diferentes implementaciones pueden ser semánticamente equivalentes.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Repository hallucinations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Manifestadas como la generación de parches con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variables desconocidas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o tokens fuera de vocabulario (OOV), lo que produce parches que no compilan.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Long-context limitations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modelos imponen límites estrictos para manejar la complejidad: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SequenceR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limita la entrada a 1,000 tokens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Hoppity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a 500 nodos del árbol de sintaxis abstracta (AST).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Emergencia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RAP-Gen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un enfoque de reparación aumentada por recuperación que extrae pares de corrección relevantes de bases de código externas para mejorar el input del generador.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Semantic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No especificado explícitamente en el artículo.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(Se menciona el uso de modelos pre-entrenados como CodeT5 que contienen "conocimiento genérico" de millones de proyectos).</w:t>
            </w:r>
          </w:p>
        </w:tc>
      </w:tr>
    </w:tbl>
    <w:p w:rsidR="00000000" w:rsidDel="00000000" w:rsidP="00000000" w:rsidRDefault="00000000" w:rsidRPr="00000000" w14:paraId="00000182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IDENTIFICACIÓN DE FALLOS Y DESAFÍOS SISTÉMICOS</w:t>
      </w:r>
    </w:p>
    <w:p w:rsidR="00000000" w:rsidDel="00000000" w:rsidP="00000000" w:rsidRDefault="00000000" w:rsidRPr="00000000" w14:paraId="00000184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Fallos por falta de contexto:</w:t>
      </w:r>
    </w:p>
    <w:p w:rsidR="00000000" w:rsidDel="00000000" w:rsidP="00000000" w:rsidRDefault="00000000" w:rsidRPr="00000000" w14:paraId="00000186">
      <w:pPr>
        <w:numPr>
          <w:ilvl w:val="1"/>
          <w:numId w:val="4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Los modelos que operan solo a nivel de sentencia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context-free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) sufren por la falta de vocabulario necesario para la reparación, fallando en capturar la semántica de las variables y funciones involucradas.</w:t>
      </w:r>
    </w:p>
    <w:p w:rsidR="00000000" w:rsidDel="00000000" w:rsidP="00000000" w:rsidRDefault="00000000" w:rsidRPr="00000000" w14:paraId="00000187">
      <w:pPr>
        <w:numPr>
          <w:ilvl w:val="1"/>
          <w:numId w:val="4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La localización de fallos imprecisa conduce a la generación de parches incorrectos al no identificar el elemento sospechoso real dentro del contexto.</w:t>
      </w:r>
    </w:p>
    <w:p w:rsidR="00000000" w:rsidDel="00000000" w:rsidP="00000000" w:rsidRDefault="00000000" w:rsidRPr="00000000" w14:paraId="00000188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Problemas enterprise-scale:</w:t>
      </w:r>
    </w:p>
    <w:p w:rsidR="00000000" w:rsidDel="00000000" w:rsidP="00000000" w:rsidRDefault="00000000" w:rsidRPr="00000000" w14:paraId="0000018A">
      <w:pPr>
        <w:numPr>
          <w:ilvl w:val="1"/>
          <w:numId w:val="4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Costo computacional: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entrenamiento de modelos para grandes repositorios requiere recursos de hardware (GPUs) que son inasequibles para muchos entornos académicos.</w:t>
      </w:r>
    </w:p>
    <w:p w:rsidR="00000000" w:rsidDel="00000000" w:rsidP="00000000" w:rsidRDefault="00000000" w:rsidRPr="00000000" w14:paraId="0000018B">
      <w:pPr>
        <w:numPr>
          <w:ilvl w:val="1"/>
          <w:numId w:val="4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Velocidad de validación: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Ejecutar miles de casos de prueba en sistemas industriales ralentiza el ciclo de vida del desarrollo, requiriendo técnicas de aceleración como el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HotSwap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de la JVM.</w:t>
      </w:r>
    </w:p>
    <w:p w:rsidR="00000000" w:rsidDel="00000000" w:rsidP="00000000" w:rsidRDefault="00000000" w:rsidRPr="00000000" w14:paraId="0000018C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Limitaciones multiarchivo:</w:t>
      </w:r>
    </w:p>
    <w:p w:rsidR="00000000" w:rsidDel="00000000" w:rsidP="00000000" w:rsidRDefault="00000000" w:rsidRPr="00000000" w14:paraId="0000018E">
      <w:pPr>
        <w:numPr>
          <w:ilvl w:val="1"/>
          <w:numId w:val="4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La mayoría de las técnicas de aprendizaje actuales están diseñadas para reparar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sentencias individuales o métodos aislados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encontrando dificultades para coordinar cambios consistentes que afecten a múltiples archivos simultáneamente.</w:t>
      </w:r>
    </w:p>
    <w:p w:rsidR="00000000" w:rsidDel="00000000" w:rsidP="00000000" w:rsidRDefault="00000000" w:rsidRPr="00000000" w14:paraId="0000018F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Errores arquitectónicos sistémicos:</w:t>
      </w:r>
    </w:p>
    <w:p w:rsidR="00000000" w:rsidDel="00000000" w:rsidP="00000000" w:rsidRDefault="00000000" w:rsidRPr="00000000" w14:paraId="00000191">
      <w:pPr>
        <w:numPr>
          <w:ilvl w:val="1"/>
          <w:numId w:val="4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Inestabilidad por evolución: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depreciación de funciones y la refactorización de la arquitectura del sistema introducen bugs inevitables que los modelos de IA deben aprender a reparar de forma continua para evitar la degradación del software.</w:t>
      </w:r>
    </w:p>
    <w:p w:rsidR="00000000" w:rsidDel="00000000" w:rsidP="00000000" w:rsidRDefault="00000000" w:rsidRPr="00000000" w14:paraId="00000192">
      <w:pPr>
        <w:numPr>
          <w:ilvl w:val="1"/>
          <w:numId w:val="4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Black-box opacity: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naturaleza de "caja negra" de los modelos de aprendizaje profundo impide que los arquitectos entiendan el razonamiento tras una reparación, lo que genera inseguridad sobre la fiabilidad técnica del parche.</w:t>
      </w:r>
    </w:p>
    <w:p w:rsidR="00000000" w:rsidDel="00000000" w:rsidP="00000000" w:rsidRDefault="00000000" w:rsidRPr="00000000" w14:paraId="00000193">
      <w:pPr>
        <w:pStyle w:val="Heading1"/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lyl01dd2nuy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8 — PROMPT ENGINEERING Y GOVERNANCE</w:t>
      </w:r>
    </w:p>
    <w:p w:rsidR="00000000" w:rsidDel="00000000" w:rsidP="00000000" w:rsidRDefault="00000000" w:rsidRPr="00000000" w14:paraId="00000194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color w:val="30303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9.1958981871453"/>
        <w:gridCol w:w="7006.315912836477"/>
        <w:tblGridChange w:id="0">
          <w:tblGrid>
            <w:gridCol w:w="2019.1958981871453"/>
            <w:gridCol w:w="7006.3159128364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rtl w:val="0"/>
              </w:rPr>
              <w:t xml:space="preserve">Evidencia Científica Extraída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rtl w:val="0"/>
              </w:rPr>
              <w:t xml:space="preserve">Calidad prompts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rtl w:val="0"/>
              </w:rPr>
              <w:t xml:space="preserve">No especificado en el artículo de forma directa; sin embargo, se menciona que el diseño manual de plantillas es clave para guiar a los modelos NMT en la generación de parches.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rtl w:val="0"/>
              </w:rPr>
              <w:t xml:space="preserve">Structured prompting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rtl w:val="0"/>
              </w:rPr>
              <w:t xml:space="preserve">Se describe el uso de una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rtl w:val="0"/>
              </w:rPr>
              <w:t xml:space="preserve">representación de prompt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rtl w:val="0"/>
              </w:rPr>
              <w:t xml:space="preserve"> con formato de entrada/salida de texto que concatena componentes (ej. código buggy y contexto) usando prefijos específicos.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rtl w:val="0"/>
              </w:rPr>
              <w:t xml:space="preserve">Prompt reliability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rtl w:val="0"/>
              </w:rPr>
              <w:t xml:space="preserve">Prompt reproducibility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rtl w:val="0"/>
              </w:rPr>
              <w:t xml:space="preserve">Prompt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rtl w:val="0"/>
              </w:rPr>
              <w:t xml:space="preserve">Prompt traceability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rtl w:val="0"/>
              </w:rPr>
              <w:t xml:space="preserve">Prompt versioning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rtl w:val="0"/>
              </w:rPr>
              <w:t xml:space="preserve">Prompt standardization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rtl w:val="0"/>
              </w:rPr>
              <w:t xml:space="preserve">Se identifica que la investigación sobre representaciones basadas en prompts en APR está "todavía en sus etapas iniciales", lo que implica una falta de estándares actuales.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rtl w:val="0"/>
              </w:rPr>
              <w:t xml:space="preserve">Prompt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rtl w:val="0"/>
              </w:rPr>
              <w:t xml:space="preserve">Prompt injection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rtl w:val="0"/>
              </w:rPr>
              <w:t xml:space="preserve">No especificado en el artículo.</w:t>
            </w:r>
          </w:p>
        </w:tc>
      </w:tr>
    </w:tbl>
    <w:p w:rsidR="00000000" w:rsidDel="00000000" w:rsidP="00000000" w:rsidRDefault="00000000" w:rsidRPr="00000000" w14:paraId="000001AB">
      <w:pPr>
        <w:shd w:fill="ffffff" w:val="clear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ANÁLISIS DE INTERACCIÓN Y CONTROL DE ARTEFACTOS</w:t>
      </w:r>
    </w:p>
    <w:p w:rsidR="00000000" w:rsidDel="00000000" w:rsidP="00000000" w:rsidRDefault="00000000" w:rsidRPr="00000000" w14:paraId="000001AD">
      <w:pPr>
        <w:shd w:fill="ffffff" w:val="clear"/>
        <w:jc w:val="both"/>
        <w:rPr>
          <w:rFonts w:ascii="Times New Roman" w:cs="Times New Roman" w:eastAsia="Times New Roman" w:hAnsi="Times New Roman"/>
          <w:b w:val="1"/>
          <w:bCs w:val="1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Cómo afecta el prompt al resultado:</w:t>
      </w:r>
    </w:p>
    <w:p w:rsidR="00000000" w:rsidDel="00000000" w:rsidP="00000000" w:rsidRDefault="00000000" w:rsidRPr="00000000" w14:paraId="000001AF">
      <w:pPr>
        <w:numPr>
          <w:ilvl w:val="1"/>
          <w:numId w:val="7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Cierre de brechas semánticas: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uso de plantillas de prompts (ej. en la herramienta CIRCLE) permite convertir el código buggy y su contexto en un formato de "completar espacios en blanco"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fill-in-the-blank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), lo cual es efectivo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cerrar la brecha entre las tareas de pre-entrenamiento y las tareas de reparación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(downstream tasks).</w:t>
      </w:r>
    </w:p>
    <w:p w:rsidR="00000000" w:rsidDel="00000000" w:rsidP="00000000" w:rsidRDefault="00000000" w:rsidRPr="00000000" w14:paraId="000001B0">
      <w:pPr>
        <w:numPr>
          <w:ilvl w:val="1"/>
          <w:numId w:val="7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Guía de generación: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Etiquetas como "Buggy line:", "Context:" y "The fixed code is:" se utilizan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guiar activamente al modelo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en la generación de candidatos a parches según el input previo.</w:t>
      </w:r>
    </w:p>
    <w:p w:rsidR="00000000" w:rsidDel="00000000" w:rsidP="00000000" w:rsidRDefault="00000000" w:rsidRPr="00000000" w14:paraId="000001B1">
      <w:pPr>
        <w:numPr>
          <w:ilvl w:val="1"/>
          <w:numId w:val="7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Inyección de conocimiento de dominio: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Herramientas como FitRepair utilizan estrategias de prompting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estimular el conocimiento de modelos pre-entrenados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(como CodeT5) y aprovechar hipótesis específicas, como la de la "cirugía plástica"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plastic surgery hypothesis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).</w:t>
      </w:r>
    </w:p>
    <w:p w:rsidR="00000000" w:rsidDel="00000000" w:rsidP="00000000" w:rsidRDefault="00000000" w:rsidRPr="00000000" w14:paraId="000001B2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Si los prompts son tratados como artefactos:</w:t>
      </w:r>
    </w:p>
    <w:p w:rsidR="00000000" w:rsidDel="00000000" w:rsidP="00000000" w:rsidRDefault="00000000" w:rsidRPr="00000000" w14:paraId="000001B4">
      <w:pPr>
        <w:numPr>
          <w:ilvl w:val="1"/>
          <w:numId w:val="7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Aunque el artículo no utiliza explícitamente el término "artefacto" para los prompts, los describe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"plantillas de prompts diseñadas manualmente"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y como una forma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"representación de entrada"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fundamental para la arquitectura del sistema en modelos modernos.</w:t>
      </w:r>
    </w:p>
    <w:p w:rsidR="00000000" w:rsidDel="00000000" w:rsidP="00000000" w:rsidRDefault="00000000" w:rsidRPr="00000000" w14:paraId="000001B5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Mecanismos de gobernanza:</w:t>
      </w:r>
    </w:p>
    <w:p w:rsidR="00000000" w:rsidDel="00000000" w:rsidP="00000000" w:rsidRDefault="00000000" w:rsidRPr="00000000" w14:paraId="000001B7">
      <w:pPr>
        <w:numPr>
          <w:ilvl w:val="1"/>
          <w:numId w:val="7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No especificado en el artículo.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enfoque del paper es técnico y metodológico sobre la eficacia de la reparación, sin abordar marcos de control o políticas de gobernanza empresarial para el uso de estos prompts.</w:t>
      </w:r>
    </w:p>
    <w:p w:rsidR="00000000" w:rsidDel="00000000" w:rsidP="00000000" w:rsidRDefault="00000000" w:rsidRPr="00000000" w14:paraId="000001B8">
      <w:pPr>
        <w:pStyle w:val="Heading1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gff8c2lz2sh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9 — RESEARCH GAPS (VACÍOS DE INVESTIGACIÓN)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9.8021769835166"/>
        <w:gridCol w:w="7115.709634040106"/>
        <w:tblGridChange w:id="0">
          <w:tblGrid>
            <w:gridCol w:w="1909.8021769835166"/>
            <w:gridCol w:w="7115.709634040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Gap Encontrado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Gobernanza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Falta de políticas y marcos para asegurar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ciencia abierta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; muchos estudios no proporcionan código fuente, datasets o modelos entrenados, lo que impide la reproducibilidad científica.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Autonomía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objetivo de "reparación sin intervención humana" se ve obstaculizado por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naturaleza de "caja negra"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 los modelos de aprendizaje profundo, lo que genera desconfianza en los desarrolladores sobre la fiabilidad de los resultados.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HITL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desarrolladores incurren en un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esfuerzo manual masivo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para filtrar parches con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overfitting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; existe una brecha en herramientas que reduzcan efectivamente la carga de inspección humana.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Validación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Ausencia de una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diferenciación clara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en la investigación de validación de parches entre las comunidades de APR tradicional y APR basado en aprendizaje.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reparación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vulnerabilidades de seguridad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(como las CWE más peligrosas) representa una proporción muy pequeña de los estudios actuales en comparación con los errores semánticos generales.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Riesgo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desempeño de depuración negativo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: el tiempo gastado por el humano analizando parches plausibles pero incorrectos puede superar el beneficio de la automatización.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Dificultad para rastrear la causalidad en la generación de parches debido a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opacidad de los modelos NMT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la falta de documentación sobre hiperparámetros y semillas aleatorias en los artefactos publicados.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Context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Compromiso entre ruido e información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: los contextos amplios (nivel de clase/archivo) introducen ruido que degrada el modelo, mientras que los contextos estrechos carecen de vocabulario esencial para la reparación.</w:t>
            </w:r>
          </w:p>
        </w:tc>
      </w:tr>
      <w:tr>
        <w:trPr>
          <w:cantSplit w:val="0"/>
          <w:trHeight w:val="263.104248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uso de representaciones basadas en prompts para estimular el conocimiento de modelos pre-entrenados en tareas de reparación está todavía en sus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etapas iniciales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AI Technical Debt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Introducción de parches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"falsa productividad"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que simplemente eliminan la funcionalidad que causa el error en lugar de corregir la lógica subyacente, degradando el sistema a largo plazo.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Métricas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Las métricas basadas en coincidencia (BLEU, Accuracy) son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impropias para el software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ya que ignoran que una misma funcionalidad puede implementarse de múltiples formas semánticamente equivalentes.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Falta de alineación con estándares de calidad de software; no se garantiza que los parches generados no introduzcan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regresiones o nuevas vulnerabilidades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Enterprise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Barrera de despliegue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: los modelos masivos (millones de parámetros) consumen demasiados recursos de hardware y operan con demasiada lentitud para su integración práctica en IDEs modernos.</w:t>
            </w:r>
          </w:p>
        </w:tc>
      </w:tr>
    </w:tbl>
    <w:p w:rsidR="00000000" w:rsidDel="00000000" w:rsidP="00000000" w:rsidRDefault="00000000" w:rsidRPr="00000000" w14:paraId="000001D5">
      <w:pPr>
        <w:spacing w:after="180" w:lineRule="auto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80" w:lineRule="auto"/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ANÁLISIS ESTRATÉGICO DE LIMITACIONES Y DESAFÍOS</w:t>
      </w:r>
    </w:p>
    <w:p w:rsidR="00000000" w:rsidDel="00000000" w:rsidP="00000000" w:rsidRDefault="00000000" w:rsidRPr="00000000" w14:paraId="000001D7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Qué NO resuelve el paper:</w:t>
      </w:r>
    </w:p>
    <w:p w:rsidR="00000000" w:rsidDel="00000000" w:rsidP="00000000" w:rsidRDefault="00000000" w:rsidRPr="00000000" w14:paraId="000001D8">
      <w:pPr>
        <w:numPr>
          <w:ilvl w:val="1"/>
          <w:numId w:val="9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No establece cuál es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representación de código óptima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(secuencia, árbol o grafo), ya que cada configuración depende de arquitecturas de modelo específicas.</w:t>
      </w:r>
    </w:p>
    <w:p w:rsidR="00000000" w:rsidDel="00000000" w:rsidP="00000000" w:rsidRDefault="00000000" w:rsidRPr="00000000" w14:paraId="000001D9">
      <w:pPr>
        <w:numPr>
          <w:ilvl w:val="1"/>
          <w:numId w:val="9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No resuelve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problema del oráculo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: la validación sigue dependiendo de suites de pruebas que suelen ser especificaciones incompletas.</w:t>
      </w:r>
    </w:p>
    <w:p w:rsidR="00000000" w:rsidDel="00000000" w:rsidP="00000000" w:rsidRDefault="00000000" w:rsidRPr="00000000" w14:paraId="000001DA">
      <w:pPr>
        <w:numPr>
          <w:ilvl w:val="1"/>
          <w:numId w:val="9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No elimina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overfitting de los datasets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: las herramientas rinden significativamente peor cuando se evalúan con sujetos fuera de su conjunto de entrenamiento.</w:t>
      </w:r>
    </w:p>
    <w:p w:rsidR="00000000" w:rsidDel="00000000" w:rsidP="00000000" w:rsidRDefault="00000000" w:rsidRPr="00000000" w14:paraId="000001DB">
      <w:pPr>
        <w:spacing w:after="0" w:lineRule="auto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Limitaciones metodológicas:</w:t>
      </w:r>
    </w:p>
    <w:p w:rsidR="00000000" w:rsidDel="00000000" w:rsidP="00000000" w:rsidRDefault="00000000" w:rsidRPr="00000000" w14:paraId="000001DD">
      <w:pPr>
        <w:numPr>
          <w:ilvl w:val="1"/>
          <w:numId w:val="9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Sesgo en la evaluación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: El uso de "localización de fallos perfecta" en experimentos oculta el impacto real que una localización imprecisa tiene en la generación de parches.</w:t>
      </w:r>
    </w:p>
    <w:p w:rsidR="00000000" w:rsidDel="00000000" w:rsidP="00000000" w:rsidRDefault="00000000" w:rsidRPr="00000000" w14:paraId="000001DE">
      <w:pPr>
        <w:numPr>
          <w:ilvl w:val="1"/>
          <w:numId w:val="9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Inconsistencia de datasets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: El tamaño de las muestras de entrenamiento varía drásticamente (desde 2,000 hasta 20 millones de pares), lo que impide comparaciones justas entre técnicas.</w:t>
      </w:r>
    </w:p>
    <w:p w:rsidR="00000000" w:rsidDel="00000000" w:rsidP="00000000" w:rsidRDefault="00000000" w:rsidRPr="00000000" w14:paraId="000001DF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Problemas abiertos:</w:t>
      </w:r>
    </w:p>
    <w:p w:rsidR="00000000" w:rsidDel="00000000" w:rsidP="00000000" w:rsidRDefault="00000000" w:rsidRPr="00000000" w14:paraId="000001E1">
      <w:pPr>
        <w:numPr>
          <w:ilvl w:val="1"/>
          <w:numId w:val="9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Reparación multi-fragmento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303030"/>
          <w:rtl w:val="0"/>
        </w:rPr>
        <w:t xml:space="preserve">multi-hunk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: La mayoría de las técnicas actuales solo pueden corregir sentencias o métodos individuales aislados.</w:t>
      </w:r>
    </w:p>
    <w:p w:rsidR="00000000" w:rsidDel="00000000" w:rsidP="00000000" w:rsidRDefault="00000000" w:rsidRPr="00000000" w14:paraId="000001E2">
      <w:pPr>
        <w:numPr>
          <w:ilvl w:val="1"/>
          <w:numId w:val="9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Mal uso de APIs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303030"/>
          <w:rtl w:val="0"/>
        </w:rPr>
        <w:t xml:space="preserve">API misuse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: Un dominio de errores complejos que aún no ha sido abordado profundamente por el APR basado en aprendizaje.</w:t>
      </w:r>
    </w:p>
    <w:p w:rsidR="00000000" w:rsidDel="00000000" w:rsidP="00000000" w:rsidRDefault="00000000" w:rsidRPr="00000000" w14:paraId="000001E3">
      <w:pPr>
        <w:numPr>
          <w:ilvl w:val="1"/>
          <w:numId w:val="9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Explicabilidad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: Necesidad de mecanismos de atención y perturbación de entrada para que el desarrollador entienda por qué la IA propone un cambio específico.</w:t>
      </w:r>
    </w:p>
    <w:p w:rsidR="00000000" w:rsidDel="00000000" w:rsidP="00000000" w:rsidRDefault="00000000" w:rsidRPr="00000000" w14:paraId="000001E4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Contradicciones:</w:t>
      </w:r>
    </w:p>
    <w:p w:rsidR="00000000" w:rsidDel="00000000" w:rsidP="00000000" w:rsidRDefault="00000000" w:rsidRPr="00000000" w14:paraId="000001E6">
      <w:pPr>
        <w:numPr>
          <w:ilvl w:val="1"/>
          <w:numId w:val="9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Eficacia vs. Tamaño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: Los modelos más grandes reparan más bugs pero son inviables para el flujo de trabajo diario del desarrollador por su costo computacional.</w:t>
      </w:r>
    </w:p>
    <w:p w:rsidR="00000000" w:rsidDel="00000000" w:rsidP="00000000" w:rsidRDefault="00000000" w:rsidRPr="00000000" w14:paraId="000001E7">
      <w:pPr>
        <w:numPr>
          <w:ilvl w:val="1"/>
          <w:numId w:val="9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Generalización vs. Especificidad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: Los modelos universales fallan al capturar el conocimiento específico del proyecto necesario para reparaciones complejas de dominio.</w:t>
      </w:r>
    </w:p>
    <w:p w:rsidR="00000000" w:rsidDel="00000000" w:rsidP="00000000" w:rsidRDefault="00000000" w:rsidRPr="00000000" w14:paraId="000001E8">
      <w:pPr>
        <w:spacing w:after="0" w:lineRule="auto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Futuras líneas de investigación:</w:t>
      </w:r>
    </w:p>
    <w:p w:rsidR="00000000" w:rsidDel="00000000" w:rsidP="00000000" w:rsidRDefault="00000000" w:rsidRPr="00000000" w14:paraId="000001EA">
      <w:pPr>
        <w:numPr>
          <w:ilvl w:val="1"/>
          <w:numId w:val="9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Chatbots de reparación impulsados por conversación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: Uso de LLMs (tipo ChatGPT) para interactuar con el desarrollador, integrando información de depuración humana en tiempo real.</w:t>
      </w:r>
    </w:p>
    <w:p w:rsidR="00000000" w:rsidDel="00000000" w:rsidP="00000000" w:rsidRDefault="00000000" w:rsidRPr="00000000" w14:paraId="000001EB">
      <w:pPr>
        <w:numPr>
          <w:ilvl w:val="1"/>
          <w:numId w:val="9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Modelos pre-entrenados orientados a la reparación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: Diseño de objetivos de entrenamiento específicos que aprendan patrones de cambio de código en lugar de solo completar texto.</w:t>
      </w:r>
    </w:p>
    <w:p w:rsidR="00000000" w:rsidDel="00000000" w:rsidP="00000000" w:rsidRDefault="00000000" w:rsidRPr="00000000" w14:paraId="000001EC">
      <w:pPr>
        <w:numPr>
          <w:ilvl w:val="1"/>
          <w:numId w:val="9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Validación predictiva de parches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: Uso de DL para predecir si un parche pasará los tests sin necesidad de ejecución dinámica, reduciendo el overhead de procesamiento.</w:t>
      </w:r>
    </w:p>
    <w:p w:rsidR="00000000" w:rsidDel="00000000" w:rsidP="00000000" w:rsidRDefault="00000000" w:rsidRPr="00000000" w14:paraId="000001ED">
      <w:pPr>
        <w:pStyle w:val="Heading1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43meyjkviic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10 — CLASIFICACIÓN POR PILARES</w:t>
      </w:r>
    </w:p>
    <w:p w:rsidR="00000000" w:rsidDel="00000000" w:rsidP="00000000" w:rsidRDefault="00000000" w:rsidRPr="00000000" w14:paraId="000001EE">
      <w:pPr>
        <w:spacing w:after="180" w:lineRule="auto"/>
        <w:jc w:val="both"/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PILAR 1 — Gobernanza IA</w:t>
      </w:r>
    </w:p>
    <w:p w:rsidR="00000000" w:rsidDel="00000000" w:rsidP="00000000" w:rsidRDefault="00000000" w:rsidRPr="00000000" w14:paraId="000001EF">
      <w:pPr>
        <w:spacing w:after="180" w:lineRule="auto"/>
        <w:jc w:val="both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Enfoque: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Niveles de autoridad, autonomía de los agentes y control de procesos críticos.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1.1664472540303"/>
        <w:gridCol w:w="5556.716262202241"/>
        <w:gridCol w:w="1627.6291015673517"/>
        <w:tblGridChange w:id="0">
          <w:tblGrid>
            <w:gridCol w:w="1841.1664472540303"/>
            <w:gridCol w:w="5556.716262202241"/>
            <w:gridCol w:w="1627.6291015673517"/>
          </w:tblGrid>
        </w:tblGridChange>
      </w:tblGrid>
      <w:tr>
        <w:trPr>
          <w:cantSplit w:val="0"/>
          <w:trHeight w:val="135.4028320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1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1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Información Extraída del Artículo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1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Nivel Relevancia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Aporte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highlight w:val="white"/>
                <w:rtl w:val="0"/>
              </w:rPr>
              <w:t xml:space="preserve">Sistematización del flujo de trabajo de APR (Localización, Generación, Ranking, Validación, Corrección) para la gestión del ciclo de vida del parche.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Alto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Evidencia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highlight w:val="white"/>
                <w:rtl w:val="0"/>
              </w:rPr>
              <w:t xml:space="preserve">El objetivo de "reparación sin intervención humana" choca con la realidad industrial donde herramientas como Getafix actúan como sugeridores priorizados bajo supervisión.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Alto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Gap identificado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highlight w:val="white"/>
                <w:rtl w:val="0"/>
              </w:rPr>
              <w:t xml:space="preserve">El problema de la "Caja Negra": la falta de explicabilidad en la generación de parches dificulta la adopción industrial y la rendición de cuentas (accountability).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Medio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Relación con AI-SDLC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highlight w:val="white"/>
                <w:rtl w:val="0"/>
              </w:rPr>
              <w:t xml:space="preserve">Define puntos de control críticos en la fase de mantenimiento, donde la IA debe operar bajo puertas de aprobación humana (HITL).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Alto</w:t>
            </w:r>
          </w:p>
        </w:tc>
      </w:tr>
    </w:tbl>
    <w:p w:rsidR="00000000" w:rsidDel="00000000" w:rsidP="00000000" w:rsidRDefault="00000000" w:rsidRPr="00000000" w14:paraId="000001FF">
      <w:pPr>
        <w:spacing w:after="180" w:lineRule="auto"/>
        <w:jc w:val="both"/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80" w:lineRule="auto"/>
        <w:jc w:val="both"/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PILAR 2 — Calidad y Seguridad</w:t>
      </w:r>
    </w:p>
    <w:p w:rsidR="00000000" w:rsidDel="00000000" w:rsidP="00000000" w:rsidRDefault="00000000" w:rsidRPr="00000000" w14:paraId="00000201">
      <w:pPr>
        <w:spacing w:after="180" w:lineRule="auto"/>
        <w:jc w:val="both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Enfoque: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Validación multinivel, mitigación de vulnerabilidades y deuda técnica.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9.6380933455875"/>
        <w:gridCol w:w="5514.008793064905"/>
        <w:gridCol w:w="1641.8649246131301"/>
        <w:tblGridChange w:id="0">
          <w:tblGrid>
            <w:gridCol w:w="1869.6380933455875"/>
            <w:gridCol w:w="5514.008793064905"/>
            <w:gridCol w:w="1641.86492461313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1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1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Información Extraída del Artículo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1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Nivel Relevancia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Aporte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highlight w:val="white"/>
                <w:rtl w:val="0"/>
              </w:rPr>
              <w:t xml:space="preserve">Análisis exhaustivo de la validación basada en ejecución (compilabilidad, plausibilidad, corrección) frente a métricas de coincidencia estática (CodeBLEU).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Alto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Evidencia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highlight w:val="white"/>
                <w:rtl w:val="0"/>
              </w:rPr>
              <w:t xml:space="preserve">Herramientas como VulRepair abordan directamente las 10 vulnerabilidades CWE más peligrosas, reduciendo el riesgo de exposición prolongada.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Alto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Gap identificado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highlight w:val="white"/>
                <w:rtl w:val="0"/>
              </w:rPr>
              <w:t xml:space="preserve">El "Overfitting de parches": parches que pasan los tests eliminando funcionalidad en lugar de corregirla, introduciendo deuda técnica severa.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Alto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Relación con AI-SDLC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highlight w:val="white"/>
                <w:rtl w:val="0"/>
              </w:rPr>
              <w:t xml:space="preserve">Integración del APR en tuberías DevSecOps (ej. Travis CI) para la respuesta automática ante incidentes y corrección de bugs en producción.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Alto</w:t>
            </w:r>
          </w:p>
        </w:tc>
      </w:tr>
    </w:tbl>
    <w:p w:rsidR="00000000" w:rsidDel="00000000" w:rsidP="00000000" w:rsidRDefault="00000000" w:rsidRPr="00000000" w14:paraId="00000211">
      <w:pPr>
        <w:spacing w:after="180" w:lineRule="auto"/>
        <w:jc w:val="both"/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80" w:lineRule="auto"/>
        <w:jc w:val="both"/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PILAR 3 — Cognición Humana</w:t>
      </w:r>
    </w:p>
    <w:p w:rsidR="00000000" w:rsidDel="00000000" w:rsidP="00000000" w:rsidRDefault="00000000" w:rsidRPr="00000000" w14:paraId="00000213">
      <w:pPr>
        <w:spacing w:after="180" w:lineRule="auto"/>
        <w:jc w:val="both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Enfoque: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Factores psicológicos, carga cognitiva y dinámica de interacción.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4.0750830316829"/>
        <w:gridCol w:w="5551.236332425273"/>
        <w:gridCol w:w="1630.200395566668"/>
        <w:tblGridChange w:id="0">
          <w:tblGrid>
            <w:gridCol w:w="1844.0750830316829"/>
            <w:gridCol w:w="5551.236332425273"/>
            <w:gridCol w:w="1630.2003955666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1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1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Información Extraída del Artículo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1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Nivel Relevancia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Aporte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highlight w:val="white"/>
                <w:rtl w:val="0"/>
              </w:rPr>
              <w:t xml:space="preserve">Identificación del riesgo de "desempeño de depuración negativo" cuando el humano analiza excesivos parches incorrectos.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Alto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Evidencia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highlight w:val="white"/>
                <w:rtl w:val="0"/>
              </w:rPr>
              <w:t xml:space="preserve">El uso de la IA para proporcionar "retroalimentación automatizada" a novatos mejora el aprendizaje de sintaxis, pero requiere calibrar la confianza en los resultados.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Medio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Gap identificado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highlight w:val="white"/>
                <w:rtl w:val="0"/>
              </w:rPr>
              <w:t xml:space="preserve">Carga de validación cognitiva: el esfuerzo manual de filtrar parches con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sz w:val="21"/>
                <w:szCs w:val="21"/>
                <w:highlight w:val="white"/>
                <w:rtl w:val="0"/>
              </w:rPr>
              <w:t xml:space="preserve">overfitting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highlight w:val="white"/>
                <w:rtl w:val="0"/>
              </w:rPr>
              <w:t xml:space="preserve"> puede ser superior al beneficio del ahorro de tiempo inicial.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Relación con AI-SDLC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highlight w:val="white"/>
                <w:rtl w:val="0"/>
              </w:rPr>
              <w:t xml:space="preserve">Propuesta de un modelo de "Chatbot de reparación" que transforma la depuración en una conversación interactiva humano-máquina para mejorar la comprensión.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Bajo</w:t>
            </w:r>
          </w:p>
        </w:tc>
      </w:tr>
    </w:tbl>
    <w:p w:rsidR="00000000" w:rsidDel="00000000" w:rsidP="00000000" w:rsidRDefault="00000000" w:rsidRPr="00000000" w14:paraId="00000223">
      <w:pPr>
        <w:spacing w:after="180" w:lineRule="auto"/>
        <w:jc w:val="both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80" w:lineRule="auto"/>
        <w:jc w:val="both"/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PILAR 4 — Contexto y Operación</w:t>
      </w:r>
    </w:p>
    <w:p w:rsidR="00000000" w:rsidDel="00000000" w:rsidP="00000000" w:rsidRDefault="00000000" w:rsidRPr="00000000" w14:paraId="00000225">
      <w:pPr>
        <w:spacing w:after="180" w:lineRule="auto"/>
        <w:jc w:val="both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Enfoque: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Gestión de artefactos, razonamiento multiarchivo y trazabilidad.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5.4022702998088"/>
        <w:gridCol w:w="5528.244616110684"/>
        <w:gridCol w:w="1641.8649246131301"/>
        <w:tblGridChange w:id="0">
          <w:tblGrid>
            <w:gridCol w:w="1855.4022702998088"/>
            <w:gridCol w:w="5528.244616110684"/>
            <w:gridCol w:w="1641.86492461313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1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1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Información Extraída del Artículo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1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Nivel Relevancia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Aporte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highlight w:val="white"/>
                <w:rtl w:val="0"/>
              </w:rPr>
              <w:t xml:space="preserve">Transición hacia representaciones basadas 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sz w:val="21"/>
                <w:szCs w:val="21"/>
                <w:highlight w:val="white"/>
                <w:rtl w:val="0"/>
              </w:rPr>
              <w:t xml:space="preserve">prompts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highlight w:val="white"/>
                <w:rtl w:val="0"/>
              </w:rPr>
              <w:t xml:space="preserve"> y modelos pre-entrenados que encapsulan conocimiento semántico de millones de proyectos.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Evidencia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highlight w:val="white"/>
                <w:rtl w:val="0"/>
              </w:rPr>
              <w:t xml:space="preserve">Herramientas como DEAR introducen el razonamiento multi-fragmento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sz w:val="21"/>
                <w:szCs w:val="21"/>
                <w:highlight w:val="white"/>
                <w:rtl w:val="0"/>
              </w:rPr>
              <w:t xml:space="preserve">multi-hunk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highlight w:val="white"/>
                <w:rtl w:val="0"/>
              </w:rPr>
              <w:t xml:space="preserve">) y multi-sentencia mediante estrategias de "dividir y conquistar".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Alto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Gap identificado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highlight w:val="white"/>
                <w:rtl w:val="0"/>
              </w:rPr>
              <w:t xml:space="preserve">Inconsistencia contextual: el compromiso entre el ruido de un contexto amplio (archivo completo) y la falta de vocabulario de un contexto estrecho (sentencia sola).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Medio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Relación con AI-SDLC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highlight w:val="white"/>
                <w:rtl w:val="0"/>
              </w:rPr>
              <w:t xml:space="preserve">El principio de "Ciencia Abierta" exige la trazabilidad inmutable de artefactos (datasets, hiperparámetros y semillas) para asegurar la reproducibilidad operativa.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Medio</w:t>
            </w:r>
          </w:p>
        </w:tc>
      </w:tr>
    </w:tbl>
    <w:p w:rsidR="00000000" w:rsidDel="00000000" w:rsidP="00000000" w:rsidRDefault="00000000" w:rsidRPr="00000000" w14:paraId="00000235">
      <w:pPr>
        <w:spacing w:after="180" w:lineRule="auto"/>
        <w:jc w:val="both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80" w:lineRule="auto"/>
        <w:jc w:val="both"/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NOTAS TÉCNICAS PARA LA GOBERNANZA AI-SDLC</w:t>
      </w:r>
    </w:p>
    <w:p w:rsidR="00000000" w:rsidDel="00000000" w:rsidP="00000000" w:rsidRDefault="00000000" w:rsidRPr="00000000" w14:paraId="00000237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rtl w:val="0"/>
        </w:rPr>
        <w:t xml:space="preserve">Criticidad: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0"/>
        </w:rPr>
        <w:t xml:space="preserve"> El artículo fundamenta la alta criticidad del APR al señalar que el debugging consume más del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rtl w:val="0"/>
        </w:rPr>
        <w:t xml:space="preserve">50% de los costos de desarrollo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38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rtl w:val="0"/>
        </w:rPr>
        <w:t xml:space="preserve">Validación Predictiva: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0"/>
        </w:rPr>
        <w:t xml:space="preserve"> Se identifica como una línea futura clave la "validación de parches predictiva", que permitiría saber si un cambio es correcto sin el overhead de ejecutar tests dinámicos.</w:t>
      </w:r>
    </w:p>
    <w:p w:rsidR="00000000" w:rsidDel="00000000" w:rsidP="00000000" w:rsidRDefault="00000000" w:rsidRPr="00000000" w14:paraId="00000239">
      <w:pPr>
        <w:numPr>
          <w:ilvl w:val="0"/>
          <w:numId w:val="6"/>
        </w:numPr>
        <w:shd w:fill="ffffff" w:val="clear"/>
        <w:spacing w:after="1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rtl w:val="0"/>
        </w:rPr>
        <w:t xml:space="preserve">Contexto Organizacional: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0"/>
        </w:rPr>
        <w:t xml:space="preserve"> Las alucinaciones en el APR se vinculan a la falta de conocimiento específico del proyecto, lo que sugiere que la gobernanza debe priorizar modelos fine-tuneados con datos locales.</w:t>
      </w:r>
    </w:p>
    <w:p w:rsidR="00000000" w:rsidDel="00000000" w:rsidP="00000000" w:rsidRDefault="00000000" w:rsidRPr="00000000" w14:paraId="0000023A">
      <w:pPr>
        <w:pStyle w:val="Heading1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hbnust7s5j5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11 — EXTRACCIÓN FINAL PARA MATRIZ GENERAL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8.759609935976"/>
        <w:gridCol w:w="6606.752201087646"/>
        <w:tblGridChange w:id="0">
          <w:tblGrid>
            <w:gridCol w:w="2418.759609935976"/>
            <w:gridCol w:w="6606.7522010876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1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1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Información Extraída de la Fuente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rtl w:val="0"/>
              </w:rPr>
              <w:t xml:space="preserve">Zhang et al. (2023).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rtl w:val="0"/>
              </w:rPr>
              <w:t xml:space="preserve">2023.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IA/Herramienta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rtl w:val="0"/>
              </w:rPr>
              <w:t xml:space="preserve">Reparación Automatizada de Programas (APR) basada en aprendizaje (DL) y NMT.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Dominio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rtl w:val="0"/>
              </w:rPr>
              <w:t xml:space="preserve">Ingeniería de Software: pruebas, depuración y mantenimiento.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Fase SDLC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rtl w:val="0"/>
              </w:rPr>
              <w:t xml:space="preserve">Testing, Debugging y Mantenimiento.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Mejora productividad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Empeoramiento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Riesgo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Overfitting de parches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rtl w:val="0"/>
              </w:rPr>
              <w:t xml:space="preserve">: soluciones que pasan los tests pero son semánticamente incorrectas o borran funcionalidad.</w:t>
            </w:r>
          </w:p>
        </w:tc>
      </w:tr>
      <w:tr>
        <w:trPr>
          <w:cantSplit w:val="0"/>
          <w:trHeight w:val="240.4028320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Dependencia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rtl w:val="0"/>
              </w:rPr>
              <w:t xml:space="preserve">Riesgo de "desempeño de depuración negativo" si el desarrollador debe invertir tiempo excesivo filtrando parches incorrectos.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Multiarchivo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rtl w:val="0"/>
              </w:rPr>
              <w:t xml:space="preserve">Limitado; la mayoría de las herramientas operan a nivel de sentencia o método, aunque enfoques como DEAR exploran reparaciones multi-fragmento.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HITL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Obligatorio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rtl w:val="0"/>
              </w:rPr>
              <w:t xml:space="preserve"> para la inspección manual de la corrección de parches antes de su despliegue final.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rtl w:val="0"/>
              </w:rPr>
              <w:t xml:space="preserve">Vinculada a la disponibilidad de artefactos (código, datos y modelos) para permitir la reproducibilidad científica.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Prompt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No especificado en el artículo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rtl w:val="0"/>
              </w:rPr>
              <w:t xml:space="preserve"> (se menciona el uso experimental de plantillas de prompts para guiar la generación).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AI Technical Debt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rtl w:val="0"/>
              </w:rPr>
              <w:t xml:space="preserve">Degradación de la calidad del software por la aceptación de parches que solo "parchan" síntomas sin resolver la lógica raíz.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Gap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180" w:lineRule="auto"/>
              <w:jc w:val="both"/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sz w:val="21"/>
                <w:szCs w:val="21"/>
                <w:rtl w:val="0"/>
              </w:rPr>
              <w:t xml:space="preserve">Problema del oráculo incompleto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1"/>
                <w:szCs w:val="21"/>
                <w:rtl w:val="0"/>
              </w:rPr>
              <w:t xml:space="preserve">: las suites de pruebas no garantizan la corrección semántica, sumado a la falta de explicabilidad en los modelos.</w:t>
            </w:r>
          </w:p>
        </w:tc>
      </w:tr>
    </w:tbl>
    <w:p w:rsidR="00000000" w:rsidDel="00000000" w:rsidP="00000000" w:rsidRDefault="00000000" w:rsidRPr="00000000" w14:paraId="0000025B">
      <w:pPr>
        <w:spacing w:after="180" w:lineRule="auto"/>
        <w:ind w:left="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iSEngLab/AwesomeLearningAP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