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7A4A9" w14:textId="364E2224" w:rsidR="0087038E" w:rsidRDefault="0087038E" w:rsidP="0087038E">
      <w:pPr>
        <w:rPr>
          <w:b/>
          <w:bCs/>
        </w:rPr>
      </w:pPr>
      <w:r>
        <w:rPr>
          <w:b/>
          <w:bCs/>
        </w:rPr>
        <w:t xml:space="preserve">Proposal for Final Project: Forecasting weather </w:t>
      </w:r>
    </w:p>
    <w:p w14:paraId="03DB238F" w14:textId="0833EA95" w:rsidR="00415305" w:rsidRDefault="00415305" w:rsidP="0087038E">
      <w:pPr>
        <w:rPr>
          <w:b/>
          <w:bCs/>
        </w:rPr>
      </w:pPr>
      <w:r>
        <w:rPr>
          <w:b/>
          <w:bCs/>
        </w:rPr>
        <w:t xml:space="preserve">Dataset Kaggle: </w:t>
      </w:r>
      <w:hyperlink r:id="rId5" w:history="1">
        <w:r w:rsidRPr="00D00782">
          <w:rPr>
            <w:rStyle w:val="Hyperlink"/>
            <w:b/>
            <w:bCs/>
          </w:rPr>
          <w:t>https://www.kaggle.com/code/lonnieqin/jena-climate-prediction-with-lstm/input</w:t>
        </w:r>
      </w:hyperlink>
    </w:p>
    <w:p w14:paraId="3D6BF9B6" w14:textId="77777777" w:rsidR="00415305" w:rsidRDefault="00415305" w:rsidP="0087038E">
      <w:pPr>
        <w:rPr>
          <w:b/>
          <w:bCs/>
        </w:rPr>
      </w:pPr>
    </w:p>
    <w:p w14:paraId="6A5553CF" w14:textId="6444C006" w:rsidR="0087038E" w:rsidRPr="0087038E" w:rsidRDefault="0087038E" w:rsidP="0087038E">
      <w:pPr>
        <w:rPr>
          <w:b/>
          <w:bCs/>
        </w:rPr>
      </w:pPr>
      <w:r w:rsidRPr="0087038E">
        <w:rPr>
          <w:b/>
          <w:bCs/>
        </w:rPr>
        <w:t>1. Forecast Variable and Numerical Independent Variables</w:t>
      </w:r>
    </w:p>
    <w:p w14:paraId="667D2ECC" w14:textId="77777777" w:rsidR="0087038E" w:rsidRPr="0087038E" w:rsidRDefault="0087038E" w:rsidP="0087038E">
      <w:pPr>
        <w:numPr>
          <w:ilvl w:val="0"/>
          <w:numId w:val="1"/>
        </w:numPr>
      </w:pPr>
      <w:r w:rsidRPr="0087038E">
        <w:rPr>
          <w:b/>
          <w:bCs/>
        </w:rPr>
        <w:t>Forecast Variable</w:t>
      </w:r>
      <w:r w:rsidRPr="0087038E">
        <w:t>: The forecast variable is </w:t>
      </w:r>
      <w:r w:rsidRPr="0087038E">
        <w:rPr>
          <w:b/>
          <w:bCs/>
        </w:rPr>
        <w:t>Temperature (T (degC))</w:t>
      </w:r>
      <w:r w:rsidRPr="0087038E">
        <w:t>, which represents the temperature in degrees Celsius over time.</w:t>
      </w:r>
    </w:p>
    <w:p w14:paraId="6B7938F3" w14:textId="77777777" w:rsidR="0087038E" w:rsidRPr="0087038E" w:rsidRDefault="0087038E" w:rsidP="0087038E">
      <w:pPr>
        <w:numPr>
          <w:ilvl w:val="0"/>
          <w:numId w:val="1"/>
        </w:numPr>
      </w:pPr>
      <w:r w:rsidRPr="0087038E">
        <w:rPr>
          <w:b/>
          <w:bCs/>
        </w:rPr>
        <w:t>Numerical Independent Variables</w:t>
      </w:r>
      <w:r w:rsidRPr="0087038E">
        <w:t>:</w:t>
      </w:r>
    </w:p>
    <w:p w14:paraId="248AB140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p (mbar)</w:t>
      </w:r>
      <w:r w:rsidRPr="0087038E">
        <w:t>: Atmospheric pressure.</w:t>
      </w:r>
    </w:p>
    <w:p w14:paraId="77BE982C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Tpot (K)</w:t>
      </w:r>
      <w:r w:rsidRPr="0087038E">
        <w:t>: Potential temperature.</w:t>
      </w:r>
    </w:p>
    <w:p w14:paraId="65E0CB77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Tdew (degC)</w:t>
      </w:r>
      <w:r w:rsidRPr="0087038E">
        <w:t>: Dew point temperature.</w:t>
      </w:r>
    </w:p>
    <w:p w14:paraId="7BEA7B41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rh (%)</w:t>
      </w:r>
      <w:r w:rsidRPr="0087038E">
        <w:t>: Relative humidity.</w:t>
      </w:r>
    </w:p>
    <w:p w14:paraId="6D876372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VPmax (mbar)</w:t>
      </w:r>
      <w:r w:rsidRPr="0087038E">
        <w:t>: Maximum vapor pressure.</w:t>
      </w:r>
    </w:p>
    <w:p w14:paraId="7DFF0FE9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VPact (mbar)</w:t>
      </w:r>
      <w:r w:rsidRPr="0087038E">
        <w:t>: Actual vapor pressure.</w:t>
      </w:r>
    </w:p>
    <w:p w14:paraId="3D125575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VPdef (mbar)</w:t>
      </w:r>
      <w:r w:rsidRPr="0087038E">
        <w:t>: Vapor pressure deficit.</w:t>
      </w:r>
    </w:p>
    <w:p w14:paraId="03652E11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sh (g/kg)</w:t>
      </w:r>
      <w:r w:rsidRPr="0087038E">
        <w:t>: Specific humidity.</w:t>
      </w:r>
    </w:p>
    <w:p w14:paraId="5BA4FD5E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H2OC (mmol/mol)</w:t>
      </w:r>
      <w:r w:rsidRPr="0087038E">
        <w:t>: Water vapor concentration.</w:t>
      </w:r>
    </w:p>
    <w:p w14:paraId="6398EC04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rho (g/m³)</w:t>
      </w:r>
      <w:r w:rsidRPr="0087038E">
        <w:t>: Air density.</w:t>
      </w:r>
    </w:p>
    <w:p w14:paraId="7CA352BB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wv (m/s)</w:t>
      </w:r>
      <w:r w:rsidRPr="0087038E">
        <w:t>: Wind velocity.</w:t>
      </w:r>
    </w:p>
    <w:p w14:paraId="20A9C4C0" w14:textId="77777777" w:rsidR="0087038E" w:rsidRP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max. wv (m/s)</w:t>
      </w:r>
      <w:r w:rsidRPr="0087038E">
        <w:t>: Maximum wind velocity.</w:t>
      </w:r>
    </w:p>
    <w:p w14:paraId="2BEDB41F" w14:textId="77777777" w:rsidR="0087038E" w:rsidRDefault="0087038E" w:rsidP="0087038E">
      <w:pPr>
        <w:numPr>
          <w:ilvl w:val="1"/>
          <w:numId w:val="1"/>
        </w:numPr>
      </w:pPr>
      <w:r w:rsidRPr="0087038E">
        <w:rPr>
          <w:b/>
          <w:bCs/>
        </w:rPr>
        <w:t>wd (deg)</w:t>
      </w:r>
      <w:r w:rsidRPr="0087038E">
        <w:t>: Wind direction.</w:t>
      </w:r>
    </w:p>
    <w:p w14:paraId="116941DC" w14:textId="77777777" w:rsidR="0087038E" w:rsidRDefault="0087038E" w:rsidP="0087038E">
      <w:r>
        <w:rPr>
          <w:b/>
          <w:bCs/>
        </w:rPr>
        <w:t>2</w:t>
      </w:r>
      <w:r w:rsidRPr="0087038E">
        <w:t>.</w:t>
      </w:r>
      <w:r>
        <w:t xml:space="preserve"> </w:t>
      </w:r>
    </w:p>
    <w:p w14:paraId="5474B831" w14:textId="20950EE6" w:rsidR="0087038E" w:rsidRDefault="0087038E" w:rsidP="0087038E">
      <w:r>
        <w:rPr>
          <w:noProof/>
        </w:rPr>
        <w:drawing>
          <wp:inline distT="0" distB="0" distL="0" distR="0" wp14:anchorId="127A28C4" wp14:editId="081ECC6C">
            <wp:extent cx="5731510" cy="2671445"/>
            <wp:effectExtent l="0" t="0" r="2540" b="0"/>
            <wp:docPr id="358625128" name="Picture 1" descr="A green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25128" name="Picture 1" descr="A green line grap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10F4" w14:textId="6AA75012" w:rsidR="0087038E" w:rsidRDefault="0087038E" w:rsidP="0087038E">
      <w:pPr>
        <w:jc w:val="center"/>
      </w:pPr>
      <w:r>
        <w:lastRenderedPageBreak/>
        <w:t>Fig-1 data vs time graph</w:t>
      </w:r>
    </w:p>
    <w:p w14:paraId="5E55DF49" w14:textId="55767C0D" w:rsidR="0087038E" w:rsidRDefault="0087038E" w:rsidP="0087038E">
      <w:r>
        <w:rPr>
          <w:noProof/>
        </w:rPr>
        <w:drawing>
          <wp:inline distT="0" distB="0" distL="0" distR="0" wp14:anchorId="4C660B45" wp14:editId="11310188">
            <wp:extent cx="5731510" cy="4577715"/>
            <wp:effectExtent l="0" t="0" r="2540" b="0"/>
            <wp:docPr id="98362604" name="Picture 2" descr="A graph of a graph showing the value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2604" name="Picture 2" descr="A graph of a graph showing the value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67C4" w14:textId="740D4F95" w:rsidR="0087038E" w:rsidRDefault="0087038E" w:rsidP="0087038E">
      <w:pPr>
        <w:jc w:val="center"/>
      </w:pPr>
      <w:r>
        <w:t>Fig-2 Rolling mean and variance show that data is not stationary</w:t>
      </w:r>
    </w:p>
    <w:p w14:paraId="4C7B63C7" w14:textId="3CF9D82A" w:rsidR="0087038E" w:rsidRDefault="002D0D05" w:rsidP="0087038E">
      <w:r>
        <w:rPr>
          <w:noProof/>
        </w:rPr>
        <w:drawing>
          <wp:inline distT="0" distB="0" distL="0" distR="0" wp14:anchorId="57E69993" wp14:editId="67FAFBB7">
            <wp:extent cx="5731510" cy="3184525"/>
            <wp:effectExtent l="0" t="0" r="2540" b="0"/>
            <wp:docPr id="309781267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55411" name="Picture 2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2F1B" w14:textId="051BF916" w:rsidR="0087038E" w:rsidRDefault="0087038E" w:rsidP="0087038E">
      <w:r>
        <w:t>Fig-3 ACF plot shows there is a slow decay of the graph. Proving the data is not stationary</w:t>
      </w:r>
    </w:p>
    <w:p w14:paraId="75C153CE" w14:textId="77777777" w:rsidR="0087038E" w:rsidRPr="0087038E" w:rsidRDefault="0087038E" w:rsidP="0087038E">
      <w:r>
        <w:lastRenderedPageBreak/>
        <w:t xml:space="preserve">Tests: </w:t>
      </w:r>
      <w:r w:rsidRPr="0087038E">
        <w:t>=== Augmented Dickey-Fuller (ADF) Test ===</w:t>
      </w:r>
    </w:p>
    <w:p w14:paraId="14B90A50" w14:textId="77777777" w:rsidR="0087038E" w:rsidRPr="0087038E" w:rsidRDefault="0087038E" w:rsidP="0087038E">
      <w:r w:rsidRPr="0087038E">
        <w:t>ADF Statistic: -8.4220</w:t>
      </w:r>
    </w:p>
    <w:p w14:paraId="19CD57F0" w14:textId="77777777" w:rsidR="0087038E" w:rsidRPr="0087038E" w:rsidRDefault="0087038E" w:rsidP="0087038E">
      <w:r w:rsidRPr="0087038E">
        <w:t>p-value: 0.0000</w:t>
      </w:r>
    </w:p>
    <w:p w14:paraId="75B3407E" w14:textId="77777777" w:rsidR="0087038E" w:rsidRPr="0087038E" w:rsidRDefault="0087038E" w:rsidP="0087038E">
      <w:r w:rsidRPr="0087038E">
        <w:t>Critical Values:</w:t>
      </w:r>
    </w:p>
    <w:p w14:paraId="78BE055A" w14:textId="77777777" w:rsidR="0087038E" w:rsidRPr="0087038E" w:rsidRDefault="0087038E" w:rsidP="0087038E">
      <w:r w:rsidRPr="0087038E">
        <w:t xml:space="preserve">  1%: -3.4304</w:t>
      </w:r>
    </w:p>
    <w:p w14:paraId="2CE036F9" w14:textId="77777777" w:rsidR="0087038E" w:rsidRPr="0087038E" w:rsidRDefault="0087038E" w:rsidP="0087038E">
      <w:r w:rsidRPr="0087038E">
        <w:t xml:space="preserve">  5%: -2.8616</w:t>
      </w:r>
    </w:p>
    <w:p w14:paraId="30A9A9E0" w14:textId="77777777" w:rsidR="0087038E" w:rsidRPr="0087038E" w:rsidRDefault="0087038E" w:rsidP="0087038E">
      <w:r w:rsidRPr="0087038E">
        <w:t xml:space="preserve">  10%: -2.5668</w:t>
      </w:r>
    </w:p>
    <w:p w14:paraId="77E6D1C9" w14:textId="77777777" w:rsidR="0087038E" w:rsidRPr="0087038E" w:rsidRDefault="0087038E" w:rsidP="0087038E">
      <w:r w:rsidRPr="0087038E">
        <w:rPr>
          <w:rFonts w:ascii="Segoe UI Emoji" w:hAnsi="Segoe UI Emoji" w:cs="Segoe UI Emoji"/>
        </w:rPr>
        <w:t>✅</w:t>
      </w:r>
      <w:r w:rsidRPr="0087038E">
        <w:t xml:space="preserve"> The series is likely stationary (reject H0).</w:t>
      </w:r>
    </w:p>
    <w:p w14:paraId="6D0AFCEF" w14:textId="77777777" w:rsidR="0087038E" w:rsidRPr="0087038E" w:rsidRDefault="0087038E" w:rsidP="0087038E"/>
    <w:p w14:paraId="599652D6" w14:textId="77777777" w:rsidR="0087038E" w:rsidRPr="0087038E" w:rsidRDefault="0087038E" w:rsidP="0087038E">
      <w:r w:rsidRPr="0087038E">
        <w:t>=== Kwiatkowski-Phillips-Schmidt-Shin (KPSS) Test ===</w:t>
      </w:r>
    </w:p>
    <w:p w14:paraId="76F4B8E0" w14:textId="77777777" w:rsidR="0087038E" w:rsidRPr="0087038E" w:rsidRDefault="0087038E" w:rsidP="0087038E">
      <w:r w:rsidRPr="0087038E">
        <w:t>KPSS Statistic: 1.7739</w:t>
      </w:r>
    </w:p>
    <w:p w14:paraId="2565611D" w14:textId="77777777" w:rsidR="0087038E" w:rsidRPr="0087038E" w:rsidRDefault="0087038E" w:rsidP="0087038E">
      <w:r w:rsidRPr="0087038E">
        <w:t>p-value: 0.0100</w:t>
      </w:r>
    </w:p>
    <w:p w14:paraId="3D4B5334" w14:textId="77777777" w:rsidR="0087038E" w:rsidRPr="0087038E" w:rsidRDefault="0087038E" w:rsidP="0087038E">
      <w:r w:rsidRPr="0087038E">
        <w:t>Critical Values:</w:t>
      </w:r>
    </w:p>
    <w:p w14:paraId="0DC3B82D" w14:textId="77777777" w:rsidR="0087038E" w:rsidRPr="0087038E" w:rsidRDefault="0087038E" w:rsidP="0087038E">
      <w:r w:rsidRPr="0087038E">
        <w:t xml:space="preserve">  10%: 0.3470</w:t>
      </w:r>
    </w:p>
    <w:p w14:paraId="287D585C" w14:textId="77777777" w:rsidR="0087038E" w:rsidRPr="0087038E" w:rsidRDefault="0087038E" w:rsidP="0087038E">
      <w:r w:rsidRPr="0087038E">
        <w:t xml:space="preserve">  5%: 0.4630</w:t>
      </w:r>
    </w:p>
    <w:p w14:paraId="6BB39C3C" w14:textId="77777777" w:rsidR="0087038E" w:rsidRPr="0087038E" w:rsidRDefault="0087038E" w:rsidP="0087038E">
      <w:r w:rsidRPr="0087038E">
        <w:t xml:space="preserve">  2.5%: 0.5740</w:t>
      </w:r>
    </w:p>
    <w:p w14:paraId="647D8954" w14:textId="77777777" w:rsidR="0087038E" w:rsidRPr="0087038E" w:rsidRDefault="0087038E" w:rsidP="0087038E">
      <w:r w:rsidRPr="0087038E">
        <w:t xml:space="preserve">  1%: 0.7390</w:t>
      </w:r>
    </w:p>
    <w:p w14:paraId="3DE2104E" w14:textId="3F0A4C22" w:rsidR="0087038E" w:rsidRDefault="0087038E" w:rsidP="0087038E">
      <w:r w:rsidRPr="0087038E">
        <w:rPr>
          <w:rFonts w:ascii="Segoe UI Emoji" w:hAnsi="Segoe UI Emoji" w:cs="Segoe UI Emoji"/>
        </w:rPr>
        <w:t>❌</w:t>
      </w:r>
      <w:r w:rsidRPr="0087038E">
        <w:t xml:space="preserve"> The series is likely non-stationary (reject H0).</w:t>
      </w:r>
    </w:p>
    <w:p w14:paraId="2767D390" w14:textId="77777777" w:rsidR="0087038E" w:rsidRDefault="0087038E" w:rsidP="0087038E"/>
    <w:p w14:paraId="05A676E3" w14:textId="121BC938" w:rsidR="001E2415" w:rsidRDefault="0087038E" w:rsidP="0087038E">
      <w:r>
        <w:t>Although ADF shows stationary, Kpss and ACF show the data is not stationary this ambiguity due to the seasonality of the data as in Fig-1.</w:t>
      </w:r>
      <w:r w:rsidRPr="0087038E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87038E">
        <w:t>The KPSS test, which is more sensitive to non-stationarity, supports this conclusion.</w:t>
      </w:r>
    </w:p>
    <w:p w14:paraId="4BECF026" w14:textId="4DBC2398" w:rsidR="001E2415" w:rsidRDefault="001E2415" w:rsidP="0087038E">
      <w:r>
        <w:t>3.</w:t>
      </w:r>
    </w:p>
    <w:p w14:paraId="54C81AEA" w14:textId="77777777" w:rsidR="001E2415" w:rsidRDefault="001E2415" w:rsidP="0087038E"/>
    <w:p w14:paraId="74C9338E" w14:textId="77777777" w:rsidR="00C43E7C" w:rsidRDefault="00C43E7C" w:rsidP="00C43E7C">
      <w:r w:rsidRPr="00C43E7C">
        <w:t>Strength of Trend: 0.0000</w:t>
      </w:r>
    </w:p>
    <w:p w14:paraId="566CF144" w14:textId="77777777" w:rsidR="00C43E7C" w:rsidRDefault="00C43E7C" w:rsidP="00C43E7C">
      <w:r w:rsidRPr="00C43E7C">
        <w:t>Strength of Seasonality: 0.8093</w:t>
      </w:r>
    </w:p>
    <w:p w14:paraId="73699224" w14:textId="30A04E0E" w:rsidR="00436C0A" w:rsidRDefault="00C43E7C" w:rsidP="00C43E7C">
      <w:r>
        <w:rPr>
          <w:noProof/>
        </w:rPr>
        <w:lastRenderedPageBreak/>
        <w:drawing>
          <wp:inline distT="0" distB="0" distL="0" distR="0" wp14:anchorId="3FACF690" wp14:editId="7BB08F6D">
            <wp:extent cx="5731510" cy="3804920"/>
            <wp:effectExtent l="0" t="0" r="2540" b="5080"/>
            <wp:docPr id="128159052" name="Picture 1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9052" name="Picture 1" descr="A graph of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8959" w14:textId="77777777" w:rsidR="001E2415" w:rsidRDefault="001E2415" w:rsidP="0087038E"/>
    <w:p w14:paraId="7F3C335D" w14:textId="65A397DF" w:rsidR="00436C0A" w:rsidRPr="00436C0A" w:rsidRDefault="00436C0A" w:rsidP="00436C0A">
      <w:pPr>
        <w:numPr>
          <w:ilvl w:val="0"/>
          <w:numId w:val="6"/>
        </w:numPr>
      </w:pPr>
      <w:r w:rsidRPr="00436C0A">
        <w:t>The </w:t>
      </w:r>
      <w:r w:rsidR="00C43E7C">
        <w:rPr>
          <w:b/>
          <w:bCs/>
        </w:rPr>
        <w:t xml:space="preserve">no </w:t>
      </w:r>
      <w:r w:rsidRPr="00436C0A">
        <w:rPr>
          <w:b/>
          <w:bCs/>
        </w:rPr>
        <w:t>trend</w:t>
      </w:r>
      <w:r w:rsidRPr="00436C0A">
        <w:t> (strength = 0.</w:t>
      </w:r>
      <w:r w:rsidR="00C43E7C">
        <w:t>0</w:t>
      </w:r>
      <w:r w:rsidRPr="00436C0A">
        <w:t xml:space="preserve">) is </w:t>
      </w:r>
      <w:r w:rsidR="00C43E7C">
        <w:t xml:space="preserve">not </w:t>
      </w:r>
      <w:r w:rsidRPr="00436C0A">
        <w:t>the primary cause of non-stationarity in the series.</w:t>
      </w:r>
    </w:p>
    <w:p w14:paraId="223E9F98" w14:textId="50063A87" w:rsidR="001E2415" w:rsidRDefault="00436C0A" w:rsidP="00C43E7C">
      <w:pPr>
        <w:numPr>
          <w:ilvl w:val="0"/>
          <w:numId w:val="6"/>
        </w:numPr>
      </w:pPr>
      <w:r w:rsidRPr="00436C0A">
        <w:t>The </w:t>
      </w:r>
      <w:r w:rsidR="00C43E7C">
        <w:rPr>
          <w:b/>
          <w:bCs/>
        </w:rPr>
        <w:t>strong</w:t>
      </w:r>
      <w:r w:rsidRPr="00436C0A">
        <w:rPr>
          <w:b/>
          <w:bCs/>
        </w:rPr>
        <w:t xml:space="preserve"> seasonality</w:t>
      </w:r>
      <w:r w:rsidRPr="00436C0A">
        <w:t> (strength = 0.</w:t>
      </w:r>
      <w:r w:rsidR="00C43E7C">
        <w:t>8</w:t>
      </w:r>
      <w:r w:rsidRPr="00436C0A">
        <w:t>0635) does significantly contribute to non-stationarity</w:t>
      </w:r>
    </w:p>
    <w:p w14:paraId="7BF3B8FA" w14:textId="77777777" w:rsidR="001E2415" w:rsidRDefault="001E2415" w:rsidP="0087038E"/>
    <w:p w14:paraId="039F4696" w14:textId="77777777" w:rsidR="001E2415" w:rsidRDefault="001E2415" w:rsidP="0087038E"/>
    <w:p w14:paraId="5AEFCD68" w14:textId="77777777" w:rsidR="001E2415" w:rsidRDefault="001E2415" w:rsidP="0087038E"/>
    <w:p w14:paraId="140C257A" w14:textId="77777777" w:rsidR="001E2415" w:rsidRDefault="001E2415" w:rsidP="0087038E"/>
    <w:p w14:paraId="1D39C251" w14:textId="7C214AD2" w:rsidR="001E2415" w:rsidRDefault="001E2415" w:rsidP="0087038E">
      <w:r>
        <w:t>4.</w:t>
      </w:r>
    </w:p>
    <w:p w14:paraId="4BB191EA" w14:textId="09442E2A" w:rsidR="001E2415" w:rsidRDefault="00120700" w:rsidP="0087038E">
      <w:r>
        <w:rPr>
          <w:noProof/>
        </w:rPr>
        <w:lastRenderedPageBreak/>
        <w:drawing>
          <wp:inline distT="0" distB="0" distL="0" distR="0" wp14:anchorId="02A48B28" wp14:editId="65E093A2">
            <wp:extent cx="5731510" cy="3184525"/>
            <wp:effectExtent l="0" t="0" r="2540" b="0"/>
            <wp:docPr id="614255411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55411" name="Picture 2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58AE" w14:textId="77777777" w:rsidR="00120700" w:rsidRDefault="00120700" w:rsidP="0087038E"/>
    <w:p w14:paraId="5B2D4D1D" w14:textId="77777777" w:rsidR="001E2415" w:rsidRPr="001E2415" w:rsidRDefault="001E2415" w:rsidP="001E2415">
      <w:pPr>
        <w:rPr>
          <w:b/>
          <w:bCs/>
        </w:rPr>
      </w:pPr>
      <w:r w:rsidRPr="001E2415">
        <w:rPr>
          <w:b/>
          <w:bCs/>
        </w:rPr>
        <w:t>1. Presence of Autocorrelation</w:t>
      </w:r>
    </w:p>
    <w:p w14:paraId="73F42EAB" w14:textId="77777777" w:rsidR="001E2415" w:rsidRPr="001E2415" w:rsidRDefault="001E2415" w:rsidP="001E2415">
      <w:pPr>
        <w:numPr>
          <w:ilvl w:val="0"/>
          <w:numId w:val="2"/>
        </w:numPr>
      </w:pPr>
      <w:r w:rsidRPr="001E2415">
        <w:t>The ACF plot shows </w:t>
      </w:r>
      <w:r w:rsidRPr="001E2415">
        <w:rPr>
          <w:b/>
          <w:bCs/>
        </w:rPr>
        <w:t>significant autocorrelation</w:t>
      </w:r>
      <w:r w:rsidRPr="001E2415">
        <w:t> at multiple lags, indicating that past values of the temperature series are correlated with future values.</w:t>
      </w:r>
    </w:p>
    <w:p w14:paraId="79AF4DDA" w14:textId="77777777" w:rsidR="001E2415" w:rsidRPr="001E2415" w:rsidRDefault="001E2415" w:rsidP="001E2415">
      <w:pPr>
        <w:numPr>
          <w:ilvl w:val="0"/>
          <w:numId w:val="2"/>
        </w:numPr>
      </w:pPr>
      <w:r w:rsidRPr="001E2415">
        <w:t>This autocorrelation is a key assumption for using </w:t>
      </w:r>
      <w:r w:rsidRPr="001E2415">
        <w:rPr>
          <w:b/>
          <w:bCs/>
        </w:rPr>
        <w:t>autoregressive (AR)</w:t>
      </w:r>
      <w:r w:rsidRPr="001E2415">
        <w:t> models, which rely on the relationship between a value and its lagged values to make predictions.</w:t>
      </w:r>
    </w:p>
    <w:p w14:paraId="03E823A7" w14:textId="77777777" w:rsidR="001E2415" w:rsidRPr="001E2415" w:rsidRDefault="001E2415" w:rsidP="001E2415">
      <w:pPr>
        <w:numPr>
          <w:ilvl w:val="0"/>
          <w:numId w:val="2"/>
        </w:numPr>
        <w:rPr>
          <w:b/>
          <w:bCs/>
        </w:rPr>
      </w:pPr>
      <w:r w:rsidRPr="001E2415">
        <w:t>The gradual decay of the ACF suggests that the series has a </w:t>
      </w:r>
      <w:r w:rsidRPr="001E2415">
        <w:rPr>
          <w:b/>
          <w:bCs/>
        </w:rPr>
        <w:t>memory effect</w:t>
      </w:r>
      <w:r w:rsidRPr="001E2415">
        <w:t>, where past observations influence future ones. This is a strong indication that the series can be modeled using an AR process.</w:t>
      </w:r>
    </w:p>
    <w:p w14:paraId="24540FF6" w14:textId="7BAC65FA" w:rsidR="001E2415" w:rsidRPr="001E2415" w:rsidRDefault="001E2415" w:rsidP="001E2415">
      <w:pPr>
        <w:rPr>
          <w:b/>
          <w:bCs/>
        </w:rPr>
      </w:pPr>
      <w:r w:rsidRPr="001E2415">
        <w:rPr>
          <w:b/>
          <w:bCs/>
        </w:rPr>
        <w:t>2. Identification of Lag Structure</w:t>
      </w:r>
    </w:p>
    <w:p w14:paraId="47F5270F" w14:textId="77777777" w:rsidR="001E2415" w:rsidRPr="001E2415" w:rsidRDefault="001E2415" w:rsidP="001E2415">
      <w:pPr>
        <w:numPr>
          <w:ilvl w:val="0"/>
          <w:numId w:val="3"/>
        </w:numPr>
      </w:pPr>
      <w:r w:rsidRPr="001E2415">
        <w:t>The ACF plot helps identify the </w:t>
      </w:r>
      <w:r w:rsidRPr="001E2415">
        <w:rPr>
          <w:b/>
          <w:bCs/>
        </w:rPr>
        <w:t>lag structure</w:t>
      </w:r>
      <w:r w:rsidRPr="001E2415">
        <w:t> of the series. For example:</w:t>
      </w:r>
    </w:p>
    <w:p w14:paraId="22E84A5C" w14:textId="77777777" w:rsidR="001E2415" w:rsidRPr="001E2415" w:rsidRDefault="001E2415" w:rsidP="001E2415">
      <w:pPr>
        <w:numPr>
          <w:ilvl w:val="1"/>
          <w:numId w:val="3"/>
        </w:numPr>
      </w:pPr>
      <w:r w:rsidRPr="001E2415">
        <w:t>Significant spikes at specific lags (e.g., lag 1, lag 2) indicate that these lags are particularly important for modeling the series.</w:t>
      </w:r>
    </w:p>
    <w:p w14:paraId="44797214" w14:textId="4AB4F42D" w:rsidR="001E2415" w:rsidRPr="001E2415" w:rsidRDefault="001E2415" w:rsidP="001E2415">
      <w:pPr>
        <w:numPr>
          <w:ilvl w:val="1"/>
          <w:numId w:val="3"/>
        </w:numPr>
      </w:pPr>
      <w:r w:rsidRPr="001E2415">
        <w:t>The decay pattern in the ACF can help determine the </w:t>
      </w:r>
      <w:r w:rsidRPr="001E2415">
        <w:rPr>
          <w:b/>
          <w:bCs/>
        </w:rPr>
        <w:t>order of the AR model</w:t>
      </w:r>
      <w:r w:rsidR="007F1F6D">
        <w:t>.</w:t>
      </w:r>
    </w:p>
    <w:p w14:paraId="22A8041A" w14:textId="1B0833B9" w:rsidR="001E2415" w:rsidRPr="001E2415" w:rsidRDefault="001E2415" w:rsidP="001E2415">
      <w:pPr>
        <w:numPr>
          <w:ilvl w:val="0"/>
          <w:numId w:val="3"/>
        </w:numPr>
        <w:rPr>
          <w:b/>
          <w:bCs/>
        </w:rPr>
      </w:pPr>
      <w:r w:rsidRPr="001E2415">
        <w:t>In the case of the temperature series, the ACF shows significant autocorrelation at the first few lags, suggesting that an </w:t>
      </w:r>
      <w:r w:rsidRPr="001E2415">
        <w:rPr>
          <w:b/>
          <w:bCs/>
        </w:rPr>
        <w:t>AR model</w:t>
      </w:r>
      <w:r w:rsidRPr="001E2415">
        <w:t> with a small order might be appropriate.</w:t>
      </w:r>
    </w:p>
    <w:p w14:paraId="4A91FA01" w14:textId="0997E139" w:rsidR="001E2415" w:rsidRPr="001E2415" w:rsidRDefault="001E2415" w:rsidP="001E2415">
      <w:pPr>
        <w:rPr>
          <w:b/>
          <w:bCs/>
        </w:rPr>
      </w:pPr>
      <w:r w:rsidRPr="001E2415">
        <w:rPr>
          <w:b/>
          <w:bCs/>
        </w:rPr>
        <w:t>3. Detection of Seasonality</w:t>
      </w:r>
    </w:p>
    <w:p w14:paraId="5D30C7F0" w14:textId="5CAFAF75" w:rsidR="001E2415" w:rsidRPr="001E2415" w:rsidRDefault="001E2415" w:rsidP="001E2415">
      <w:pPr>
        <w:numPr>
          <w:ilvl w:val="0"/>
          <w:numId w:val="4"/>
        </w:numPr>
      </w:pPr>
      <w:r w:rsidRPr="001E2415">
        <w:t>The ACF plot can reveal </w:t>
      </w:r>
      <w:r w:rsidRPr="001E2415">
        <w:rPr>
          <w:b/>
          <w:bCs/>
        </w:rPr>
        <w:t>seasonal patterns</w:t>
      </w:r>
      <w:r w:rsidRPr="001E2415">
        <w:t xml:space="preserve"> in the data. For example, if there are significant spikes at regular intervals </w:t>
      </w:r>
      <w:r w:rsidR="007F1F6D">
        <w:t>yearly.</w:t>
      </w:r>
      <w:r w:rsidRPr="001E2415">
        <w:t xml:space="preserve"> this indicates the presence of seasonality.</w:t>
      </w:r>
    </w:p>
    <w:p w14:paraId="33731848" w14:textId="77777777" w:rsidR="001E2415" w:rsidRDefault="001E2415" w:rsidP="001E2415">
      <w:pPr>
        <w:numPr>
          <w:ilvl w:val="0"/>
          <w:numId w:val="4"/>
        </w:numPr>
      </w:pPr>
      <w:r w:rsidRPr="001E2415">
        <w:t>In the temperature series, the ACF shows periodic spikes, suggesting that the series has </w:t>
      </w:r>
      <w:r w:rsidRPr="001E2415">
        <w:rPr>
          <w:b/>
          <w:bCs/>
        </w:rPr>
        <w:t>seasonal components</w:t>
      </w:r>
      <w:r w:rsidRPr="001E2415">
        <w:t>. This makes the series suitable for </w:t>
      </w:r>
      <w:r w:rsidRPr="001E2415">
        <w:rPr>
          <w:b/>
          <w:bCs/>
        </w:rPr>
        <w:t>seasonal ARIMA (SARIMA)</w:t>
      </w:r>
      <w:r w:rsidRPr="001E2415">
        <w:t> models, which can capture both autocorrelation and seasonality.</w:t>
      </w:r>
    </w:p>
    <w:p w14:paraId="2E45AC30" w14:textId="77777777" w:rsidR="001E2415" w:rsidRDefault="001E2415" w:rsidP="001E2415"/>
    <w:p w14:paraId="208FD406" w14:textId="6D609BCB" w:rsidR="001E2415" w:rsidRPr="001E2415" w:rsidRDefault="001E2415" w:rsidP="001E2415">
      <w:r w:rsidRPr="001E2415">
        <w:lastRenderedPageBreak/>
        <w:t>The ACF of the temperature series is appropriate for modeling using the </w:t>
      </w:r>
      <w:r w:rsidRPr="001E2415">
        <w:rPr>
          <w:b/>
          <w:bCs/>
        </w:rPr>
        <w:t>Autocorrelation Approach Method</w:t>
      </w:r>
      <w:r w:rsidRPr="001E2415">
        <w:t> because:</w:t>
      </w:r>
    </w:p>
    <w:p w14:paraId="48C5BDCD" w14:textId="77777777" w:rsidR="001E2415" w:rsidRPr="001E2415" w:rsidRDefault="001E2415" w:rsidP="001E2415">
      <w:pPr>
        <w:numPr>
          <w:ilvl w:val="0"/>
          <w:numId w:val="5"/>
        </w:numPr>
      </w:pPr>
      <w:r w:rsidRPr="001E2415">
        <w:t>It shows </w:t>
      </w:r>
      <w:r w:rsidRPr="001E2415">
        <w:rPr>
          <w:b/>
          <w:bCs/>
        </w:rPr>
        <w:t>significant autocorrelation</w:t>
      </w:r>
      <w:r w:rsidRPr="001E2415">
        <w:t>, which is a key assumption for AR models.</w:t>
      </w:r>
    </w:p>
    <w:p w14:paraId="650F3038" w14:textId="77777777" w:rsidR="001E2415" w:rsidRPr="001E2415" w:rsidRDefault="001E2415" w:rsidP="001E2415">
      <w:pPr>
        <w:numPr>
          <w:ilvl w:val="0"/>
          <w:numId w:val="5"/>
        </w:numPr>
      </w:pPr>
      <w:r w:rsidRPr="001E2415">
        <w:t>It helps identify the </w:t>
      </w:r>
      <w:r w:rsidRPr="001E2415">
        <w:rPr>
          <w:b/>
          <w:bCs/>
        </w:rPr>
        <w:t>lag structure</w:t>
      </w:r>
      <w:r w:rsidRPr="001E2415">
        <w:t> and determine the order of the AR model.</w:t>
      </w:r>
    </w:p>
    <w:p w14:paraId="12B9D0E1" w14:textId="77777777" w:rsidR="001E2415" w:rsidRPr="001E2415" w:rsidRDefault="001E2415" w:rsidP="001E2415">
      <w:pPr>
        <w:numPr>
          <w:ilvl w:val="0"/>
          <w:numId w:val="5"/>
        </w:numPr>
      </w:pPr>
      <w:r w:rsidRPr="001E2415">
        <w:t>It reveals </w:t>
      </w:r>
      <w:r w:rsidRPr="001E2415">
        <w:rPr>
          <w:b/>
          <w:bCs/>
        </w:rPr>
        <w:t>seasonal patterns</w:t>
      </w:r>
      <w:r w:rsidRPr="001E2415">
        <w:t>, making the series suitable for SARIMA models.</w:t>
      </w:r>
    </w:p>
    <w:p w14:paraId="7D8EF6DD" w14:textId="77777777" w:rsidR="001E2415" w:rsidRPr="001E2415" w:rsidRDefault="001E2415" w:rsidP="001E2415">
      <w:pPr>
        <w:numPr>
          <w:ilvl w:val="0"/>
          <w:numId w:val="5"/>
        </w:numPr>
      </w:pPr>
      <w:r w:rsidRPr="001E2415">
        <w:t>It confirms </w:t>
      </w:r>
      <w:r w:rsidRPr="001E2415">
        <w:rPr>
          <w:b/>
          <w:bCs/>
        </w:rPr>
        <w:t>non-stationarity</w:t>
      </w:r>
      <w:r w:rsidRPr="001E2415">
        <w:t>, indicating the need for differencing or transformation.</w:t>
      </w:r>
    </w:p>
    <w:p w14:paraId="70A18627" w14:textId="77777777" w:rsidR="001E2415" w:rsidRPr="001E2415" w:rsidRDefault="001E2415" w:rsidP="001E2415">
      <w:pPr>
        <w:numPr>
          <w:ilvl w:val="0"/>
          <w:numId w:val="5"/>
        </w:numPr>
      </w:pPr>
      <w:r w:rsidRPr="001E2415">
        <w:t>It can be used for </w:t>
      </w:r>
      <w:r w:rsidRPr="001E2415">
        <w:rPr>
          <w:b/>
          <w:bCs/>
        </w:rPr>
        <w:t>model validation</w:t>
      </w:r>
      <w:r w:rsidRPr="001E2415">
        <w:t> by analyzing the residuals.</w:t>
      </w:r>
    </w:p>
    <w:p w14:paraId="03BCFFF4" w14:textId="77777777" w:rsidR="001E2415" w:rsidRDefault="001E2415" w:rsidP="001E2415"/>
    <w:p w14:paraId="7FA46865" w14:textId="41EB8794" w:rsidR="001E2415" w:rsidRPr="001E2415" w:rsidRDefault="001E2415" w:rsidP="001E2415">
      <w:r w:rsidRPr="001E2415">
        <w:t>By leveraging the ACF, we can build a robust AR or SARIMA model to forecast temperature accurately.</w:t>
      </w:r>
    </w:p>
    <w:p w14:paraId="0B078AFC" w14:textId="77777777" w:rsidR="001E2415" w:rsidRPr="001E2415" w:rsidRDefault="001E2415" w:rsidP="001E2415"/>
    <w:p w14:paraId="7F852686" w14:textId="77777777" w:rsidR="001E2415" w:rsidRDefault="001E2415" w:rsidP="0087038E"/>
    <w:p w14:paraId="4F785E1B" w14:textId="2C699CF7" w:rsidR="001E2415" w:rsidRDefault="001E2415" w:rsidP="0087038E">
      <w:r>
        <w:br/>
      </w:r>
    </w:p>
    <w:p w14:paraId="54F0B96C" w14:textId="77777777" w:rsidR="0087038E" w:rsidRPr="0087038E" w:rsidRDefault="0087038E" w:rsidP="0087038E"/>
    <w:p w14:paraId="0F0FB2A1" w14:textId="77777777" w:rsidR="0063527B" w:rsidRDefault="0063527B"/>
    <w:sectPr w:rsidR="0063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955"/>
    <w:multiLevelType w:val="multilevel"/>
    <w:tmpl w:val="EF9C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4095"/>
    <w:multiLevelType w:val="multilevel"/>
    <w:tmpl w:val="AFFC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40D99"/>
    <w:multiLevelType w:val="multilevel"/>
    <w:tmpl w:val="C20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20894"/>
    <w:multiLevelType w:val="multilevel"/>
    <w:tmpl w:val="7620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86307"/>
    <w:multiLevelType w:val="multilevel"/>
    <w:tmpl w:val="B47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92CF8"/>
    <w:multiLevelType w:val="multilevel"/>
    <w:tmpl w:val="B42E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714655">
    <w:abstractNumId w:val="4"/>
  </w:num>
  <w:num w:numId="2" w16cid:durableId="1718360705">
    <w:abstractNumId w:val="1"/>
  </w:num>
  <w:num w:numId="3" w16cid:durableId="1026717187">
    <w:abstractNumId w:val="0"/>
  </w:num>
  <w:num w:numId="4" w16cid:durableId="1871647435">
    <w:abstractNumId w:val="3"/>
  </w:num>
  <w:num w:numId="5" w16cid:durableId="317072070">
    <w:abstractNumId w:val="5"/>
  </w:num>
  <w:num w:numId="6" w16cid:durableId="1217619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15"/>
    <w:rsid w:val="000A3375"/>
    <w:rsid w:val="000E0615"/>
    <w:rsid w:val="00120700"/>
    <w:rsid w:val="001E2415"/>
    <w:rsid w:val="002D0D05"/>
    <w:rsid w:val="00347362"/>
    <w:rsid w:val="00415305"/>
    <w:rsid w:val="00436C0A"/>
    <w:rsid w:val="0063527B"/>
    <w:rsid w:val="007F1F6D"/>
    <w:rsid w:val="0087038E"/>
    <w:rsid w:val="00B430B8"/>
    <w:rsid w:val="00C43E7C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CC78"/>
  <w15:chartTrackingRefBased/>
  <w15:docId w15:val="{E0516E24-B11D-4AF1-B01B-910518BB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3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code/lonnieqin/jena-climate-prediction-with-lstm/inp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GADDAM</dc:creator>
  <cp:keywords/>
  <dc:description/>
  <cp:lastModifiedBy>DINESH GADDAM</cp:lastModifiedBy>
  <cp:revision>7</cp:revision>
  <dcterms:created xsi:type="dcterms:W3CDTF">2025-02-15T23:26:00Z</dcterms:created>
  <dcterms:modified xsi:type="dcterms:W3CDTF">2025-02-20T04:01:00Z</dcterms:modified>
</cp:coreProperties>
</file>