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bookmarkStart w:id="0" w:name="_Toc13394_WPSOffice_Level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第3章 网络库设计与实现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391"/>
      <w:bookmarkStart w:id="2" w:name="_Toc25995"/>
      <w:bookmarkStart w:id="3" w:name="_Toc31502_WPSOffice_Level2"/>
      <w:r>
        <w:rPr>
          <w:rFonts w:hint="eastAsia"/>
          <w:lang w:val="en-US" w:eastAsia="zh-CN"/>
        </w:rPr>
        <w:t xml:space="preserve">3.1 </w:t>
      </w:r>
      <w:bookmarkEnd w:id="1"/>
      <w:r>
        <w:rPr>
          <w:rFonts w:hint="eastAsia"/>
          <w:lang w:val="en-US" w:eastAsia="zh-CN"/>
        </w:rPr>
        <w:t>线程操作的相关封装</w:t>
      </w:r>
      <w:bookmarkEnd w:id="2"/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15986"/>
      <w:bookmarkStart w:id="5" w:name="_Toc30146_WPSOffice_Level3"/>
      <w:bookmarkStart w:id="6" w:name="_Toc23123"/>
      <w:r>
        <w:rPr>
          <w:rFonts w:hint="eastAsia"/>
          <w:lang w:val="en-US" w:eastAsia="zh-CN"/>
        </w:rPr>
        <w:t xml:space="preserve">3.1.1 </w:t>
      </w:r>
      <w:bookmarkEnd w:id="4"/>
      <w:r>
        <w:rPr>
          <w:rFonts w:hint="eastAsia"/>
          <w:lang w:val="en-US" w:eastAsia="zh-CN"/>
        </w:rPr>
        <w:t>互斥锁类MutexLock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见WebServer/Base/下的MutexLock.cc和MutexLock.h。MutexLock类内含实际的互斥锁pthread_mutex_t。MutexLock的构造函数会初始化互斥锁，MutexLock会实现lock和unlock方法，并在析构时销毁该互斥锁，析构时要先调用lock方法，确保没有存在lock阻塞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MutexLock.cc中提供了MutexLockGuard函数，构造时lock，析构时自动unlock。</w:t>
      </w:r>
    </w:p>
    <w:p>
      <w:pPr>
        <w:pStyle w:val="4"/>
        <w:rPr>
          <w:rFonts w:hint="eastAsia"/>
          <w:lang w:val="en-US" w:eastAsia="zh-CN"/>
        </w:rPr>
      </w:pPr>
      <w:bookmarkStart w:id="7" w:name="_Toc4036_WPSOffice_Level3"/>
      <w:bookmarkStart w:id="8" w:name="_Toc31486"/>
      <w:r>
        <w:rPr>
          <w:rFonts w:hint="eastAsia"/>
          <w:lang w:val="en-US" w:eastAsia="zh-CN"/>
        </w:rPr>
        <w:t>3.1.2 条件变量类Condition</w:t>
      </w:r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具体实现见WebServer/Base/下的Condition.cc和Condition.h。作为MutexLock的友元类，Condition类内含MutexLock和pthread_cond_t，构造时对cond_初始化，析构时调用destroy注销cond_，并提供wait和signal方法。</w:t>
      </w:r>
    </w:p>
    <w:p>
      <w:pPr>
        <w:pStyle w:val="4"/>
        <w:rPr>
          <w:rFonts w:hint="eastAsia"/>
          <w:lang w:val="en-US" w:eastAsia="zh-CN"/>
        </w:rPr>
      </w:pPr>
      <w:bookmarkStart w:id="9" w:name="_Toc5862"/>
      <w:bookmarkStart w:id="10" w:name="_Toc31518_WPSOffice_Level3"/>
      <w:r>
        <w:rPr>
          <w:rFonts w:hint="eastAsia"/>
          <w:lang w:val="en-US" w:eastAsia="zh-CN"/>
        </w:rPr>
        <w:t>3.1.3 线程类Thread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具体实现见WebServer/Base/下的CurrentThread.h。namespace CurrentThread保存了当前线程的信息，通过syscall</w:t>
      </w:r>
      <w:r>
        <w:rPr>
          <w:rFonts w:hint="default"/>
          <w:lang w:val="en-US" w:eastAsia="zh-CN"/>
        </w:rPr>
        <w:t>(SYS_gettid)</w:t>
      </w:r>
      <w:r>
        <w:rPr>
          <w:rFonts w:hint="eastAsia"/>
          <w:lang w:val="en-US" w:eastAsia="zh-CN"/>
        </w:rPr>
        <w:t>获取当前线程id。Thread类通过function保存了要执行的操作，真正的创建线程并执行在start里面。Thread类实现了join方法，用于join start里创建的线程。Thread的析构函数会将线程设置为detach状态。</w:t>
      </w:r>
    </w:p>
    <w:p>
      <w:pPr>
        <w:pStyle w:val="3"/>
        <w:rPr>
          <w:rFonts w:hint="eastAsia"/>
          <w:lang w:val="en-US" w:eastAsia="zh-CN"/>
        </w:rPr>
      </w:pPr>
      <w:bookmarkStart w:id="11" w:name="_Toc8150_WPSOffice_Level2"/>
      <w:bookmarkStart w:id="12" w:name="_Toc6305"/>
      <w:r>
        <w:rPr>
          <w:rFonts w:hint="eastAsia"/>
          <w:lang w:val="en-US" w:eastAsia="zh-CN"/>
        </w:rPr>
        <w:t>3.2 Reactor实现</w:t>
      </w:r>
      <w:bookmarkEnd w:id="11"/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25994"/>
      <w:bookmarkStart w:id="14" w:name="_Toc32036_WPSOffice_Level3"/>
      <w:r>
        <w:rPr>
          <w:rFonts w:hint="eastAsia"/>
          <w:lang w:val="en-US" w:eastAsia="zh-CN"/>
        </w:rPr>
        <w:t>3.2.1 事件及对应操作的封装类Channel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具体实现见WebServer/Net/下的Channel.cc和Channel.h。在2.1.1中我们提到，Serveice Handle内含一个poller和事件-处理机制的对应关系）。poller容易理解，本质即是一个I/O复用，而单个事件的事件-处理机制对应关系需要用一个数据结构来存储，项目中命名为Channel。Channel主要包含以下方法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events_;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revents_;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EventCallBack readCallBack_;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EventCallBack writeCallBack_;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EventCallBack errorCallBack_;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EventCallBack closeCallBack_;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Channel::handleEvent()；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fd对应要处理的文件描述符，event_表示要poller关注的事件集合，revent_表示已经触发了的事件集合。在handleEvent中，程序会根据revents_选择相应的事件处理程序（后缀为CallBack_的方法）。</w:t>
      </w:r>
    </w:p>
    <w:p>
      <w:pPr>
        <w:pStyle w:val="4"/>
        <w:rPr>
          <w:rFonts w:hint="eastAsia"/>
          <w:lang w:val="en-US" w:eastAsia="zh-CN"/>
        </w:rPr>
      </w:pPr>
      <w:bookmarkStart w:id="15" w:name="_Toc20783"/>
      <w:bookmarkStart w:id="16" w:name="_Toc6723_WPSOffice_Level3"/>
      <w:r>
        <w:rPr>
          <w:rFonts w:hint="eastAsia"/>
          <w:lang w:val="en-US" w:eastAsia="zh-CN"/>
        </w:rPr>
        <w:t>3.2.2 I/O复用类EPoller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具体实现见WebServer/Net/下的EPoll.cc和EPoll.h。这里的EPoller即是2.1.1中Serveice Handle包含的poller。本次网络库选用epoll进行I/O复用，epoll封装在EPoller中，并提供以下方法：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epollAdd(Channel* channel);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epollMod(Channel* channel);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epollDel(Channel* channel);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poll(std::vector&lt;Channel*&gt;&amp; ret, int timeoutMs = kEpollWaitTime);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以epollAdd为例：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EPoller::epollAdd(Channel* channel)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epoll_event ev;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ev.events = channel-&gt;events();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ev.data.ptr = channel;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epoll_ctl(epollfd_, EPOLL_CTL_ADD, channel-&gt;fd(), &amp;ev);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poll方法会通过一个vector返回相应的事件：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EPoller::poll(std::vector&lt;Channel*&gt;&amp; ret, int timeoutMs)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nfds= epoll_wait(epollfd_,&amp;*events_.begin(), static_cast&lt;int&gt;(events_.size()),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idx = 0; idx &lt; nfds; ++idx)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epoll_event ev = events_[idx];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Channel* channel = (Channel*)ev.data.ptr;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channel-&gt;setRevents(ev.events);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ret.push_back(channel);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7" w:name="_Toc32014"/>
      <w:bookmarkStart w:id="18" w:name="_Toc19204_WPSOffice_Level3"/>
      <w:r>
        <w:rPr>
          <w:rFonts w:hint="eastAsia"/>
          <w:lang w:val="en-US" w:eastAsia="zh-CN"/>
        </w:rPr>
        <w:t>3.2.3 事件管理类EventLoop</w:t>
      </w:r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这里的EventLoop即是2.1.1中Serveice Handle，也是one loop per thread思想中的loop。EventLoop类包含一个EPoller用于探测响应事件，同时，EventLoop应该包含一个Channel集合ChannelList，EPoller返回事件时，EventLoop根据返回的事件类型查找ChannelList，找到对应的channel后，调用channel的handleEvent处理该事件。EventLoop时序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54300"/>
            <wp:effectExtent l="0" t="0" r="1905" b="1270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EventLoop时序图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EventLopp的核心在于poll函数，实际上就是调用了EPoller中的poll方法来返回相应的事件列表activeChannels，然后再进行事件分发。EventLoop的poll实现如下：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EventLoop::loop()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looping_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quit_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(!quit_)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activeChannels_.clear();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poller_-&gt;poll(activeChannels_);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(ChannelList::iterator it = activeChannels_.begin();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 != activeChannels_.end(); ++it)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(*it)-&gt;handleEvent();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looping_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9" w:name="_Toc15160"/>
      <w:bookmarkStart w:id="20" w:name="_Toc2904_WPSOffice_Level3"/>
      <w:r>
        <w:rPr>
          <w:rFonts w:hint="eastAsia"/>
          <w:lang w:val="en-US" w:eastAsia="zh-CN"/>
        </w:rPr>
        <w:t>3.2.4 统一计时器事件处理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libevent中通过设置poller超时时间来实现定时，我们使用timerfd及其相关的方法来实现定时的功能，时间到了，timerfd就会触发。我们通过一个有序的数据结构来管理计时器事件，并设置timerfd的响应时间为最近计时器事件中的时间。这样，timerfd一触发，我们就去处理超时的计时器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，我们可以把timerfd和处理超时事件这个过程封装为一个Channel。上文提到了要用一个有序的数据结构来管理计时器事件，一个计时器事件包括一个时间戳和一个动作function。下文为选用数据结构的思考过程。首先，我们考虑用线性表来实现，插入事件时排序，这样插入和删除都是线性时间的。简单优化，用堆来进行组织，事件复杂度降为logN，但是标准库中的priority_queue并不支持高效的堆中间数据的增删。考虑用红黑树实现，但直接用时间戳作为key的话，不能处理时间戳相同的计时器事件。最终，我们选择用时间戳-计时器事件对（STL中pair）来作为key，用set管理计时器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各个类的功能更加独立，我们把上文提到的timerfd的channel和计时器时间管理set再封装为一个TimerQueue类，channel中响应事件主要做的动作就是通过调用getExpired得到所有的超时事件，然后执行各个计时器事件对应的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注意，时间戳设置我们用的是绝对时间。Timerfd设置超时时间用的是相对时间。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统一计时器事件后的EventLoop时序图如下：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90850"/>
            <wp:effectExtent l="0" t="0" r="14605" b="1143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2 计时器事件时序图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timerfd触发后主要就干了两件事，首先，read读timerfd事件，避免持续触发通知。实现如下：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TimerQueue::readTimerFd()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buf;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ssize_t ret = ::read(timerFd_, &amp;buf, sizeof 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获取超时事件并执行部分代码如下：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TimerQueue::handleRead()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readTimerFd();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auto expiredTimers = getExpired();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(auto it = expiredTimers.begin(); it != expiredTimers.end(); ++it)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it-&gt;second-&gt;run();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it-&gt;second;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获取的超时计时器事件放在vector中，这里每个vector元素都是时间戳-计时器事件对。getExpired函数实现如下：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std::vector&lt;std::pair&lt;timespec, Timer*&gt; &gt; TimerQueue::getExpired()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//获取当前的绝对时间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timespec now;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clock_gettime(CLOCK_REALTIME, &amp;now);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//把set中时间戳小于当前事件的事件都找出来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std::vector&lt;std::pair&lt;timespec, Timer*&gt; &gt;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auto it = timers_.begin();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(it != timers_.end() &amp;&amp; it-&gt;first &lt; now)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ret.push_back(*it);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//删除掉超时事件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auto start = timers_.begin();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auto end = timers_.end();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timers_.erase(start, 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//根据set中具有最小时间戳的事件时间设置timerfd新的超时时间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(it != timers_.end())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timespec tim;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tim.tv_sec = it-&gt;first.tv_sec - now.tv_sec;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tim.tv_nsec = it-&gt;first.tv_nsec - now.tv_nsec;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resetTime(tim);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21" w:name="_Toc20696"/>
      <w:bookmarkStart w:id="22" w:name="_Toc27175_WPSOffice_Level2"/>
      <w:r>
        <w:rPr>
          <w:rFonts w:hint="eastAsia"/>
          <w:lang w:val="en-US" w:eastAsia="zh-CN"/>
        </w:rPr>
        <w:t>3.3 网络部分的相关设计</w:t>
      </w:r>
      <w:bookmarkEnd w:id="21"/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这部分的代码都在Webserver/Net目录下。</w:t>
      </w:r>
    </w:p>
    <w:p>
      <w:pPr>
        <w:pStyle w:val="4"/>
        <w:rPr>
          <w:rFonts w:hint="eastAsia"/>
          <w:lang w:val="en-US" w:eastAsia="zh-CN"/>
        </w:rPr>
      </w:pPr>
      <w:bookmarkStart w:id="23" w:name="_Toc20938_WPSOffice_Level3"/>
      <w:bookmarkStart w:id="24" w:name="_Toc8017"/>
      <w:r>
        <w:rPr>
          <w:rFonts w:hint="eastAsia"/>
          <w:lang w:val="en-US" w:eastAsia="zh-CN"/>
        </w:rPr>
        <w:t>3.3.1 基本封装Socket类和InetAddress类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详细实现见Socket.cc和InetAddress.cc。Socket类构造时创建一个socket，析构时关闭，并实现对bind，listen，accept等方法的简单封装。InetAddress则是对IPv4地址及端口号的简单封装。</w:t>
      </w:r>
    </w:p>
    <w:p>
      <w:pPr>
        <w:pStyle w:val="4"/>
        <w:rPr>
          <w:rFonts w:hint="eastAsia"/>
          <w:lang w:val="en-US" w:eastAsia="zh-CN"/>
        </w:rPr>
      </w:pPr>
      <w:bookmarkStart w:id="25" w:name="_Toc10906_WPSOffice_Level3"/>
      <w:bookmarkStart w:id="26" w:name="_Toc18116"/>
      <w:r>
        <w:rPr>
          <w:rFonts w:hint="eastAsia"/>
          <w:lang w:val="en-US" w:eastAsia="zh-CN"/>
        </w:rPr>
        <w:t>3.3.2 接受新连接Acceptor类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详细实现见Acceptor.cc和Acceptor.h。考虑网络编程中accpet做的事，阻塞监听一个套接字，有响应时则做出响应动作，也可以封装为一个Channel并放到EventLoop中去监听。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Acceptor类包含一个server Socket（listen Socket）和对应该Socket的channel，channel观察该Socket的readable事件，并在handleEvent中回调Acceptor的handleRead，该handleRead会调用Socket的accept来创建新的TCP连接，并将新创建的socket传回给Acceptor的创建者。这部分代码如下：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Acceptor::handleRead()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InetAddress peerAddr(0);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//peerAddr保存了对端地址信息，也用于回传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connfd = acceptSocket_.accept(&amp;peerAddr);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(connfd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newConnectionCallBack_(connfd, peerAddr);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::close(connfd);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Acceptor的Socket会提前调用Socket的listen，并把对应channel加到EventLoop中监听，实现如下：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Acceptor::listen()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listenning_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acceptSocket_.listen();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acceptChannel_.enableReading();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loop_-&gt;addChannel(&amp;acceptChannel_);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27" w:name="_Toc5381"/>
      <w:bookmarkStart w:id="28" w:name="_Toc5222_WPSOffice_Level3"/>
      <w:r>
        <w:rPr>
          <w:rFonts w:hint="eastAsia"/>
          <w:lang w:val="en-US" w:eastAsia="zh-CN"/>
        </w:rPr>
        <w:t>3.3.3 Acceptor创建者：TcpServer类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见TcpServer.cc和TcpServer.h。TcpServer类是网络库使用者直接接触到的一个类，它根据用户提供的服务器地址信息创建了Acceptor类，并根据Acceptor回传的socket和peerAddress来控制一个Tcp连接实际处理的事。其实这里TcpServer会根据socket和peerAdderess创建一个TcpConnection类来处理此次连接，TcpServer通过set(key为TcpServer为该连接创建的名字)对多个TcpConnection进行管理。TcpConnection类会在后续介绍。至此，网络部分的设计已具雏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TcpServer包括的部分属性如下：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TcpServer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newConnection(int sockfd, const InetAddress&amp; peerAddr);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typedef std::map&lt;std::string, TcpConnectionPtr&gt; ConnectionMap;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EventLoop* loop_;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std::shared_ptr&lt;Acceptor&gt; acceptor_;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started_;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nextConnId_;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ConnectionMap connections_;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回到上一部分，accept成功后回调函数newConnectionCallBack_(connfd, peerAddr);该函数由TcpServer设置，具体定义如下：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TcpServer::newConnection(int sockfd, const InetAddress&amp; peerAddr)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loop_-&gt;assertInLoopThread();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buf[32];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snprintf(buf, sizeof (buf), "#%d", nextConnId_);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++nextConnId_;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connName = name_ + buf;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InetAddress localAddr(Socket::getSockName(sockfd));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//创建TcpConnection类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TcpConnectionPtr conn(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TcpConnection(ioLoop, connName, sockfd, localAddr, peerAddr));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//通过map对TcpConnection管理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connections_[connName] = conn;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//设置TcpConnection相关信息，下节会有叙述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conn-&gt;setConnectionCallBack(connectionCallBack_);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conn-&gt;setMessageCallBack(messageCallBack_);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conn-&gt;setCloseCallBack(std::bind(&amp;TcpServer::removeConnection,this,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std::placeholders::_1));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//新建连接时回调函数，有TcpServer的创建者（用户）指定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conn-&gt;connectEstablish();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TcpServe的处理逻辑可用下图表述：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30475"/>
            <wp:effectExtent l="0" t="0" r="635" b="1460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3 TcpServer函数调用顺序</w:t>
      </w:r>
    </w:p>
    <w:p>
      <w:pPr>
        <w:pStyle w:val="4"/>
        <w:rPr>
          <w:rFonts w:hint="eastAsia"/>
          <w:lang w:val="en-US" w:eastAsia="zh-CN"/>
        </w:rPr>
      </w:pPr>
      <w:bookmarkStart w:id="29" w:name="_Toc20538_WPSOffice_Level3"/>
      <w:bookmarkStart w:id="30" w:name="_Toc9452"/>
      <w:r>
        <w:rPr>
          <w:rFonts w:hint="eastAsia"/>
          <w:lang w:val="en-US" w:eastAsia="zh-CN"/>
        </w:rPr>
        <w:t>3.3.4 TcpConnection类</w:t>
      </w:r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Connection类表示实际的一次TCP连接。TcpConnection是个内部类，也是网络库中最复杂的一个类。首先我们分析上文3.3.3中根据connectionName，socketfd，本地地址InetAddress，对端地址InetAddress创建的TcpConnection类，这是是我们已知的信息要存在TcpConnection中的信息。本次连接的消息处理方式要怎么处理？应该由用户指定，即TcpServer的创建者指定，所以TcpServer在创建TcpConnection时也设置了其消息处理函数，即回调用户指定的消息处理函数。连接建立以及释放的回调函数处理过程亦是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TcpConnection内设置的消息处理函数何时调用呢？Socket触发时。这样，我们又可以把该Socket和调用的消息处理函数封装成一个Channel放在TcpConnection中。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综上，TcpConnection的部分属性如下：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TcpConnection : public std::enable_shared_from_this&lt;TcpConnection&gt;{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enum StateE {kConnecting, kConnected, kDisConnecting, kDisConnected};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StateE state_;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setState(StateE 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state_ =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handleRead();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EventLoop* loop_;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name_;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std::shared_ptr&lt;Socket&gt; socket_;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std::shared_ptr&lt;Channel&gt; channel_;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InetAddress localAddr_;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InetAddress peerAddr_;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typedef std::function&lt;void (const TcpConnectionPtr&amp; conn)&gt; ConnectionCallBack;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typedef std::function&lt;void (const TcpConnectionPtr&amp; conn,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const char* data, ssize_t len)&gt; MessageCallBack;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ConnectionCallBack connectionCallBack_;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MessageCallBack messageCallBack_;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上述代码中的handleRead即是channel中的事件回调函数，定义如下：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TcpConnection::handleRead()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buf[65536];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ssize_t n = ::read(channel_-&gt;fd(), buf, sizeof(buf));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messageCallBack_(shared_from_this(), buf,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读取消息并传递给用户定义的消息处理函数进行处理。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Connection断开连接如何处理？此时sockedfd会变得可读，但只能读取0个字节。这里要处理两件事，一是把该TcpConnetion对应的socketfd关掉，并把socketfd对应的channel从EventLoop中移除，二是删除TcpServer中存储的该TcpConnection对象。我们做出如下考虑，Tcp断开连接时，TcpConnetion中的channel-&gt;handleEvent()调用了TcpServer中removeConnection函数，如果此时TcpConnection对象直接被彻底删除了，而上述channel正属于该对象，程序就会core dump。为此，我们要设法让TcpConnection在channel-&gt;handleEvent()返回后才被销毁。程序运行逻辑如下：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43885"/>
            <wp:effectExtent l="0" t="0" r="3175" b="1079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4 TcpConnection断开连接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这里的queueInLoop(function cb)暂且可以理解为调用者立即返回，等一段时间再去执行cb函数，后续多线程部分会细述其作用及实现。回到上图所示逻辑，removeConnection把TcpConnection的某个函数绑定到cb上，然后调用runInLoop立即返回，这样，channel-&gt;handleEvent()也得以执行完毕。此时，由于TcpConnection的某个函数绑定到了cb上，要等过段时间cb执行完TcpConnection才会被析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下面考虑代码实现，TcpConnection中对于连接关闭的处理如下，修改handleRead代码如下：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TcpConnection::handleRead()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buf[65536];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ssize_t n = ::read(channel_-&gt;fd(), buf, sizeof(buf));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messageCallBack_(shared_from_this(), buf,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(n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//socketfd可读但读不到数据表示连接关闭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handleClose();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handleError();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handleClose部分代码如下：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TcpConnection::handleClose()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loop_-&gt;assertInLoopThread();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assert(state_ == kConnected || state_ == kDisConnecting);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setState(kDisConnecting);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channel_-&gt;disableAll();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loop_-&gt;modChannel(channel_.get());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closeCallBack_(shared_from_this());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CloseBack回调函数被TcpServer设置为removeConnection: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TcpServer::removeConnection(const TcpConnectionPtr &amp;conn)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ssize_t n = connections_.erase(conn-&gt;name());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assert(n == 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loop_-&gt;queueInLoop(std::bind(&amp;TcpConnection::connectDestroyed, conn));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这里绑定的connectionDestroyed函数用来实现上文所说的关闭socketfd、注销channel等，实现如下：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TcpConnection::connectDestroyed()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loop_-&gt;assertInLoopThread();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assert(state_ == kConnected || state_ == kDisConnecting);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setState(kDisConnected);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channel_-&gt;disableAll();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loop_-&gt;modChannel(channel_.get());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connectionCallBack_(shared_from_this());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loop_-&gt;delChannel(channel_.get());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::close(channel_-&gt;fd());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1" w:name="_Toc28481_WPSOffice_Level3"/>
      <w:bookmarkStart w:id="32" w:name="_Toc27624"/>
      <w:r>
        <w:rPr>
          <w:rFonts w:hint="eastAsia"/>
          <w:lang w:val="en-US" w:eastAsia="zh-CN"/>
        </w:rPr>
        <w:t>3.3.5 数据缓冲Buffer类</w:t>
      </w:r>
      <w:bookmarkEnd w:id="31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Buffer类的基本结构如下：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+--------------------------+--------------------------+-------------------------+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prependable bytes |  readable bytes  |  writable bytes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          |   (CONTENT)  |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60" w:firstLineChars="275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+-----------------------+--------------------------+--------------------------+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          |                |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      &lt;=   readerIndex   &lt;=   writerIndex    &lt;=  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 writerIndex和readerIndex处于同一个位置，往缓冲区写数据时writeindex会向后移动。Readindex和writeindex之间表示还未读取的数据。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该Buffer的设计有两个特色。一是写缓冲不够大时会检测能否通过将CONTENT部分向前移动来扩大writeable bytes。实现如下：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makeSpace(size_t len)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(writableBytes() + prependableBytes() &lt; len + kCheapPrepend)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buffer_.resize(writeIndex_+len);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move readable data to the front, make space inside buffer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size_t readable = readableBytes();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std::copy(begin()+readIndex_,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begin()+writeIndex_,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begin()+kCheapPrepend);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readIndex_ = kCheapPrepend;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writeIndex_ = readIndex_ + readable;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二是缓冲区前面预留了较小的prependable bytes，防止出现需要在缓冲区前面插入数据的情况，避免此时需要移动全部数据。</w:t>
      </w:r>
    </w:p>
    <w:p>
      <w:pPr>
        <w:pStyle w:val="4"/>
        <w:rPr>
          <w:rFonts w:hint="eastAsia"/>
          <w:lang w:val="en-US" w:eastAsia="zh-CN"/>
        </w:rPr>
      </w:pPr>
      <w:bookmarkStart w:id="33" w:name="_Toc16076"/>
      <w:bookmarkStart w:id="34" w:name="_Toc8214_WPSOffice_Level3"/>
      <w:r>
        <w:rPr>
          <w:rFonts w:hint="eastAsia"/>
          <w:lang w:val="en-US" w:eastAsia="zh-CN"/>
        </w:rPr>
        <w:t>3.3.6 TcpConnection发送读取数据</w:t>
      </w:r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读取数据上文已经介绍，只需要把之前的char*和len改成buffer类就可以。发送数据流程如下，发送时将数据暂存到缓存，打开socketfd对写的关注，socketfd可写触发，将缓存中的数据发送出去，关闭socketfd对写的关注。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这里该socketfd会一直可写，如果不及时关闭EPoller对socketfd可写的关注，就会造成busy loop。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TcpConnection处理写事件的实现如下：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TcpConnection::handleWrite()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loop_-&gt;assertInLoopThread();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(channel_-&gt;isWriting())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ssize_t n = ::write(channel_-&gt;fd(),outputBuffer_.peek(),outputBuffer_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.readableBytes());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outputBuffer_.retrieve(n);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channel_-&gt;disableWriting();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(outputBuffer_.readableBytes()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channel_-&gt;disableWriting();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loop_-&gt;modChannel(channel_.get());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35" w:name="_Toc21735_WPSOffice_Level2"/>
      <w:bookmarkStart w:id="36" w:name="_Toc27334"/>
      <w:r>
        <w:rPr>
          <w:rFonts w:hint="eastAsia"/>
          <w:lang w:val="en-US" w:eastAsia="zh-CN"/>
        </w:rPr>
        <w:t>3.4 one thread per loop+多线程相关实现</w:t>
      </w:r>
      <w:bookmarkEnd w:id="35"/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25691"/>
      <w:bookmarkStart w:id="38" w:name="_Toc5005_WPSOffice_Level3"/>
      <w:r>
        <w:rPr>
          <w:rFonts w:hint="eastAsia"/>
          <w:lang w:val="en-US" w:eastAsia="zh-CN"/>
        </w:rPr>
        <w:t>3.4.1 one thread per loop</w:t>
      </w:r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thread per loop即一个线程运行了一个EventLoop，主线程和其他线程事件处理模型一致，都是通过I/O复用监听事件并同步执行事件处理函数，只不过主线程关注的是一开始listen的socket，处理过程是把新建的socketfd交给工作线程去处理。工作线程则是关注多个实际的用于连接的socketfd，处理过程则是通过该socketfd与客户端（对端，peerAddress）通信。我们将这个模型抽象为一个类，EventLoopThread，用于管理单个线程和对应于该线程的EventLo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每个线程的工作则是loop，代码如下：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EventLoopThread::threadFunc()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EventLoop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(callback_)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callback_(&amp;loop);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MutexLockGuard lock(mutex_);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loop_ = &amp;loop;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cond_.notify();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loop.loop();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//assert(exiting_);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MutexLockGuard lock(mutex_);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loop_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9" w:name="_Toc22579_WPSOffice_Level3"/>
      <w:bookmarkStart w:id="40" w:name="_Toc31938"/>
      <w:r>
        <w:rPr>
          <w:rFonts w:hint="eastAsia"/>
          <w:lang w:val="en-US" w:eastAsia="zh-CN"/>
        </w:rPr>
        <w:t>3.4.2 线程池EventLoopThreadPool实现</w:t>
      </w:r>
      <w:bookmarkEnd w:id="39"/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由于之前已经对线程及其要做的工作有了较好地封装，此处线程池的实现也较为容易。此处通过vector对EventLoopThread进行管理。创建部分代码如下：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EventLoopThreadPool::start(const ThreadInitCallback&amp; 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assert(!started_);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baseLoop_-&gt;assertInLoopThread();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started_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numThreads_; ++i)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 buf[name_.size() + 32];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snprintf(buf, sizeof buf, "%s%d", name_.c_str(),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EventLoopThread* t = new EventLoopThread(cb, 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threads_.push_back(std::unique_ptr&lt;EventLoopThread&gt;(t));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loops_.push_back(t-&gt;startLoop());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EventLoop* EventLoopThreadPool::getNextLoop()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baseLoop_-&gt;assertInLoopThread();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assert(started_);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EventLoop* loop = baseLoop_;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(!loops_.empty())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round-robin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loop = loops_[next_];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++next_;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(static_cast&lt;size_t&gt;(next_) &gt;= loops_.size())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next_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23122_WPSOffice_Level3"/>
      <w:bookmarkStart w:id="42" w:name="_Toc27406"/>
      <w:r>
        <w:rPr>
          <w:rFonts w:hint="eastAsia"/>
          <w:lang w:val="en-US" w:eastAsia="zh-CN"/>
        </w:rPr>
        <w:t>3.4.3 线程间任务调度runInLoop实现</w:t>
      </w:r>
      <w:bookmarkEnd w:id="41"/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本线程中来指定其他线程执行某个任务，比如，主线程新建了TcpConnection后，如何让线程池中的一个线程去执行TcpConnection相关的任务。我们获取到线程池中的某个个线程EventLoop，将任务添加到该线程的执行队列中，唤醒该线程让他去执行任务队列中的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如何唤醒这个线程，由于该线程平时都在poll出轮询，故可以让该线程额外监听一个wakeup事件，需要唤醒该线程时，写一下wakeup就可以了。此时，监听该wakeup的线程会从poll处返回，然后该wakeup fd的handle被设置为处理任务队列中的任务。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EventLoop::wakeup()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uint64_t one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ssize_t n = write(wakeupFd_, &amp;one, sizeof 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EventLoop::handleRead()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uint64_t one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ssize_t n = ::read(wakeupFd_, &amp;one, sizeof 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runInLoop实现如下：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EventLoop::runInLoop(Functor 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//没有跨线程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(isInLoopThread())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queueInLoop(std::move(cb));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EventLoop::queueInLoop(Functor cb)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MutexLockGuard lock(mutex_);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//添加到任务队列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pendingFunctors_.push_back(std::move(cb));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(!isInLoopThread() || callingPendingFunctors_)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wakeup();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43" w:name="_Toc7290_WPSOffice_Level2"/>
      <w:bookmarkStart w:id="44" w:name="_Toc25814"/>
      <w:r>
        <w:rPr>
          <w:rFonts w:hint="eastAsia"/>
          <w:lang w:val="en-US" w:eastAsia="zh-CN"/>
        </w:rPr>
        <w:t>3.5 双缓冲异步日志系统实现</w:t>
      </w:r>
      <w:bookmarkEnd w:id="43"/>
      <w:bookmarkEnd w:id="4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0" w:after="120" w:afterLines="0" w:line="40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45" w:name="_Toc7212_WPSOffice_Level3"/>
      <w:bookmarkStart w:id="46" w:name="_Toc10215"/>
      <w:r>
        <w:rPr>
          <w:rFonts w:hint="eastAsia"/>
          <w:lang w:val="en-US" w:eastAsia="zh-CN"/>
        </w:rPr>
        <w:t>3.5.1 设计方案</w:t>
      </w:r>
      <w:bookmarkEnd w:id="45"/>
      <w:bookmarkEnd w:id="4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以下为日志系统设计的思考过程。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为什么是异步，同步不行吗？假设线程1线程2同时输出日志，因为是同步输出，线程1在输出时线程2则只能等待，速度太慢。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为什么使用缓冲？解决CPU和磁盘速度不匹配的情况，避免线程在磁盘写入时占用CPU资源。线程成功写入缓冲即可成功返回，由后台线程负责将缓冲数据写入磁盘，主线程可继续去处理其他任务。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为什么使用双缓冲？尽量避免主线程写入缓冲和后台线程将缓冲写入磁盘产生的冲突。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bookmarkStart w:id="47" w:name="_GoBack"/>
      <w:bookmarkEnd w:id="47"/>
      <w:r>
        <w:rPr>
          <w:rFonts w:hint="eastAsia"/>
          <w:lang w:val="en-US" w:eastAsia="zh-CN"/>
        </w:rPr>
        <w:t>日志输出风格采用C++形式的输出风格，即LOG &lt;&lt; 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这部分的具体代码实现在WebServer/Base/log目录下。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5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ind w:firstLine="0" w:firstLineChars="0"/>
      <w:jc w:val="left"/>
      <w:outlineLvl w:val="2"/>
    </w:pPr>
    <w:rPr>
      <w:rFonts w:ascii="Times New Roman" w:hAnsi="Times New Roman" w:eastAsia="黑体"/>
      <w:sz w:val="26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2019-11-22T07:58:46Z</dcterms:created>
  <dc:creator>gaohongzhi</dc:creator>
  <cp:lastModifiedBy>Gawing</cp:lastModifiedBy>
  <dcterms:modified xsi:type="dcterms:W3CDTF">2019-11-22T07:58:53Z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