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61022">
      <w:pPr>
        <w:rPr>
          <w:rFonts w:ascii="黑体" w:eastAsia="黑体"/>
          <w:sz w:val="44"/>
          <w:szCs w:val="44"/>
        </w:rPr>
      </w:pPr>
    </w:p>
    <w:p w14:paraId="0045C29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0F4602D4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BE743CE">
      <w:pPr>
        <w:jc w:val="center"/>
        <w:rPr>
          <w:rFonts w:ascii="黑体" w:eastAsia="黑体"/>
          <w:sz w:val="56"/>
          <w:szCs w:val="84"/>
        </w:rPr>
      </w:pPr>
    </w:p>
    <w:p w14:paraId="4220EDF0">
      <w:pPr>
        <w:jc w:val="center"/>
        <w:rPr>
          <w:rFonts w:ascii="黑体" w:eastAsia="黑体"/>
          <w:sz w:val="56"/>
          <w:szCs w:val="84"/>
        </w:rPr>
      </w:pPr>
    </w:p>
    <w:p w14:paraId="0454F3C1">
      <w:pPr>
        <w:jc w:val="center"/>
        <w:rPr>
          <w:rFonts w:ascii="黑体" w:eastAsia="黑体"/>
          <w:sz w:val="56"/>
          <w:szCs w:val="84"/>
        </w:rPr>
      </w:pPr>
    </w:p>
    <w:p w14:paraId="4A17D774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  人工智能提示工程    </w:t>
      </w:r>
    </w:p>
    <w:p w14:paraId="0FB15AA8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谢心          </w:t>
      </w:r>
    </w:p>
    <w:p w14:paraId="21EF868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7D086B96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</w:rPr>
        <w:t xml:space="preserve">4级软件工程      </w:t>
      </w:r>
    </w:p>
    <w:p w14:paraId="4714607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2440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</w:t>
      </w:r>
      <w:r>
        <w:rPr>
          <w:rFonts w:hint="eastAsia" w:ascii="黑体" w:eastAsia="黑体"/>
          <w:sz w:val="40"/>
          <w:szCs w:val="48"/>
          <w:u w:val="single"/>
        </w:rPr>
        <w:t xml:space="preserve">          </w:t>
      </w:r>
    </w:p>
    <w:p w14:paraId="73C487C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 24068240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336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5997DA9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钟培倩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7C76A837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6F202E6E">
      <w:pPr>
        <w:pStyle w:val="2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</w:rPr>
        <w:t>1</w:t>
      </w:r>
      <w:r>
        <w:rPr>
          <w:rFonts w:hint="eastAsia"/>
        </w:rPr>
        <w:t>）</w:t>
      </w:r>
    </w:p>
    <w:p w14:paraId="40A213E4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2E7CFD35">
      <w:pPr>
        <w:pStyle w:val="9"/>
        <w:spacing w:line="20" w:lineRule="atLeast"/>
        <w:rPr>
          <w:rFonts w:hint="eastAsia" w:asciiTheme="minorEastAsia" w:hAnsiTheme="minorEastAsia" w:eastAsiaTheme="minorEastAsia"/>
          <w:color w:val="000000"/>
          <w:sz w:val="28"/>
        </w:rPr>
      </w:pPr>
      <w:r>
        <w:rPr>
          <w:rFonts w:asciiTheme="minorEastAsia" w:hAnsiTheme="minorEastAsia" w:eastAsiaTheme="minorEastAsia"/>
          <w:color w:val="000000"/>
          <w:sz w:val="28"/>
        </w:rPr>
        <w:t>本次实验旨在基于之前的 LLM 工具调用客户端，实现一个动态技能系统，主要目标包括：</w:t>
      </w:r>
    </w:p>
    <w:p w14:paraId="0C0AAD5A">
      <w:pPr>
        <w:pStyle w:val="9"/>
        <w:spacing w:line="20" w:lineRule="atLeast"/>
        <w:rPr>
          <w:rFonts w:asciiTheme="minorEastAsia" w:hAnsiTheme="minorEastAsia" w:eastAsiaTheme="minorEastAsia"/>
          <w:color w:val="000000"/>
          <w:sz w:val="28"/>
        </w:rPr>
      </w:pPr>
      <w:r>
        <w:rPr>
          <w:rFonts w:asciiTheme="minorEastAsia" w:hAnsiTheme="minorEastAsia" w:eastAsiaTheme="minorEastAsia"/>
          <w:color w:val="000000"/>
          <w:sz w:val="28"/>
        </w:rPr>
        <w:t xml:space="preserve">1. </w:t>
      </w:r>
      <w:r>
        <w:rPr>
          <w:rFonts w:asciiTheme="minorEastAsia" w:hAnsiTheme="minorEastAsia" w:eastAsiaTheme="minorEastAsia"/>
          <w:b/>
          <w:bCs/>
          <w:color w:val="000000"/>
          <w:sz w:val="28"/>
        </w:rPr>
        <w:t>开发技能列表读取功能</w:t>
      </w:r>
      <w:r>
        <w:rPr>
          <w:rFonts w:asciiTheme="minorEastAsia" w:hAnsiTheme="minorEastAsia" w:eastAsiaTheme="minorEastAsia"/>
          <w:color w:val="000000"/>
          <w:sz w:val="28"/>
        </w:rPr>
        <w:t>：实现 `list_available_skills` 函数，自动读取项目目录下 `.agents/skills` 目录中的所有技能定义文件</w:t>
      </w:r>
    </w:p>
    <w:p w14:paraId="10A91A08">
      <w:pPr>
        <w:pStyle w:val="9"/>
        <w:spacing w:line="20" w:lineRule="atLeast"/>
        <w:rPr>
          <w:rFonts w:asciiTheme="minorEastAsia" w:hAnsiTheme="minorEastAsia" w:eastAsiaTheme="minorEastAsia"/>
          <w:color w:val="000000"/>
          <w:sz w:val="28"/>
        </w:rPr>
      </w:pPr>
      <w:r>
        <w:rPr>
          <w:rFonts w:asciiTheme="minorEastAsia" w:hAnsiTheme="minorEastAsia" w:eastAsiaTheme="minorEastAsia"/>
          <w:color w:val="000000"/>
          <w:sz w:val="28"/>
        </w:rPr>
        <w:t xml:space="preserve">2. </w:t>
      </w:r>
      <w:r>
        <w:rPr>
          <w:rFonts w:asciiTheme="minorEastAsia" w:hAnsiTheme="minorEastAsia" w:eastAsiaTheme="minorEastAsia"/>
          <w:b/>
          <w:bCs/>
          <w:color w:val="000000"/>
          <w:sz w:val="28"/>
        </w:rPr>
        <w:t>实现技能内容加载功能</w:t>
      </w:r>
      <w:r>
        <w:rPr>
          <w:rFonts w:asciiTheme="minorEastAsia" w:hAnsiTheme="minorEastAsia" w:eastAsiaTheme="minorEastAsia"/>
          <w:color w:val="000000"/>
          <w:sz w:val="28"/>
        </w:rPr>
        <w:t>：开发 `load_skill_content` 函数，支持加载指定技能的正文内容</w:t>
      </w:r>
    </w:p>
    <w:p w14:paraId="4258718F">
      <w:pPr>
        <w:pStyle w:val="9"/>
        <w:spacing w:line="20" w:lineRule="atLeast"/>
        <w:rPr>
          <w:rFonts w:asciiTheme="minorEastAsia" w:hAnsiTheme="minorEastAsia" w:eastAsiaTheme="minorEastAsia"/>
          <w:color w:val="000000"/>
          <w:sz w:val="28"/>
        </w:rPr>
      </w:pPr>
      <w:r>
        <w:rPr>
          <w:rFonts w:asciiTheme="minorEastAsia" w:hAnsiTheme="minorEastAsia" w:eastAsiaTheme="minorEastAsia"/>
          <w:color w:val="000000"/>
          <w:sz w:val="28"/>
        </w:rPr>
        <w:t xml:space="preserve">3. </w:t>
      </w:r>
      <w:r>
        <w:rPr>
          <w:rFonts w:asciiTheme="minorEastAsia" w:hAnsiTheme="minorEastAsia" w:eastAsiaTheme="minorEastAsia"/>
          <w:b/>
          <w:bCs/>
          <w:color w:val="000000"/>
          <w:sz w:val="28"/>
        </w:rPr>
        <w:t>技能集成到对话系统</w:t>
      </w:r>
      <w:r>
        <w:rPr>
          <w:rFonts w:asciiTheme="minorEastAsia" w:hAnsiTheme="minorEastAsia" w:eastAsiaTheme="minorEastAsia"/>
          <w:color w:val="000000"/>
          <w:sz w:val="28"/>
        </w:rPr>
        <w:t>：将技能列表以 JSON 格式通过 system prompt 发送给 LLM，实现动态技能匹配和应用</w:t>
      </w:r>
    </w:p>
    <w:p w14:paraId="68B1DF37">
      <w:pPr>
        <w:pStyle w:val="9"/>
        <w:spacing w:line="20" w:lineRule="atLeast"/>
        <w:rPr>
          <w:rFonts w:hint="eastAsia" w:asciiTheme="minorEastAsia" w:hAnsiTheme="minorEastAsia" w:eastAsiaTheme="minorEastAsia"/>
          <w:color w:val="000000"/>
          <w:sz w:val="28"/>
        </w:rPr>
      </w:pPr>
      <w:r>
        <w:rPr>
          <w:rFonts w:asciiTheme="minorEastAsia" w:hAnsiTheme="minorEastAsia" w:eastAsiaTheme="minorEastAsia"/>
          <w:color w:val="000000"/>
          <w:sz w:val="28"/>
        </w:rPr>
        <w:t xml:space="preserve">4. </w:t>
      </w:r>
      <w:r>
        <w:rPr>
          <w:rFonts w:asciiTheme="minorEastAsia" w:hAnsiTheme="minorEastAsia" w:eastAsiaTheme="minorEastAsia"/>
          <w:b/>
          <w:bCs/>
          <w:color w:val="000000"/>
          <w:sz w:val="28"/>
        </w:rPr>
        <w:t>测试验证</w:t>
      </w:r>
      <w:r>
        <w:rPr>
          <w:rFonts w:asciiTheme="minorEastAsia" w:hAnsiTheme="minorEastAsia" w:eastAsiaTheme="minorEastAsia"/>
          <w:color w:val="000000"/>
          <w:sz w:val="28"/>
        </w:rPr>
        <w:t>：创建通知撰写技能，并通过测试验证技能系统的正确性</w:t>
      </w:r>
    </w:p>
    <w:p w14:paraId="0C70B5E6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5AFEDE64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1.2 实验过程：</w:t>
      </w:r>
    </w:p>
    <w:p w14:paraId="7EA6981D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bookmarkStart w:id="0" w:name="_GoBack"/>
      <w:r>
        <w:rPr>
          <w:rFonts w:ascii="宋体" w:hAnsi="宋体"/>
          <w:b/>
          <w:sz w:val="28"/>
          <w:szCs w:val="28"/>
        </w:rPr>
        <w:drawing>
          <wp:inline distT="0" distB="0" distL="0" distR="0">
            <wp:extent cx="5274310" cy="2823210"/>
            <wp:effectExtent l="0" t="0" r="2540" b="0"/>
            <wp:docPr id="153788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895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FB43B9">
      <w:pPr>
        <w:tabs>
          <w:tab w:val="left" w:pos="1920"/>
        </w:tabs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drawing>
          <wp:inline distT="0" distB="0" distL="0" distR="0">
            <wp:extent cx="5274310" cy="2534920"/>
            <wp:effectExtent l="0" t="0" r="2540" b="0"/>
            <wp:docPr id="1143888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822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0BCA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1.2 实验结果：</w:t>
      </w:r>
    </w:p>
    <w:p w14:paraId="57E512ED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drawing>
          <wp:inline distT="0" distB="0" distL="0" distR="0">
            <wp:extent cx="3947795" cy="2287905"/>
            <wp:effectExtent l="0" t="0" r="14605" b="13335"/>
            <wp:docPr id="101689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435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FBF2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2689E37E"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本次实验严格遵循SPEC范式开发流程，通过多轮需求确认、规范文档生成、功能开发、测试验证，成功实现了Agent本地知识库深度搜索功能。</w:t>
      </w:r>
      <w:r>
        <w:rPr>
          <w:rFonts w:ascii="宋体" w:hAnsi="宋体"/>
          <w:sz w:val="24"/>
          <w:szCs w:val="24"/>
        </w:rPr>
        <w:t>在不提供部门信息时，模型能够智能识别需求并调用notice技能，输出以“XX部通知”为开头的放假通知；在用户明确表明所属“销售部”后，模型同样准确调用notice技能，生成以“销售部通知”开头的正式通知。实验结果表明，通过合理的提示设计，LLM可以根据用户输入中的显式或隐式部门信息，动态调整输出内容的部门前缀，从而提升通知生成的灵活性和准确性。整个测试流程顺畅，预期目标全部达成，</w:t>
      </w:r>
      <w:r>
        <w:rPr>
          <w:rFonts w:hint="eastAsia" w:ascii="宋体" w:hAnsi="宋体"/>
          <w:sz w:val="24"/>
          <w:szCs w:val="24"/>
        </w:rPr>
        <w:t>我不仅掌握了AnythingLLM API配置、subprocess调用curl、Function Call工具封装等核心技能，还熟悉了SPEC范式的开发思路，学会了生成spec.md等规范文档，规范项目开发流程。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394F4">
    <w:pPr>
      <w:pStyle w:val="8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549BA"/>
    <w:rsid w:val="00062ABA"/>
    <w:rsid w:val="00062EBA"/>
    <w:rsid w:val="00094C52"/>
    <w:rsid w:val="000C5083"/>
    <w:rsid w:val="000D4282"/>
    <w:rsid w:val="000F66CB"/>
    <w:rsid w:val="0010375B"/>
    <w:rsid w:val="00146BD5"/>
    <w:rsid w:val="001901E9"/>
    <w:rsid w:val="00203941"/>
    <w:rsid w:val="002077CF"/>
    <w:rsid w:val="002123C1"/>
    <w:rsid w:val="002171BE"/>
    <w:rsid w:val="00233D43"/>
    <w:rsid w:val="0028691E"/>
    <w:rsid w:val="0029280C"/>
    <w:rsid w:val="00293B51"/>
    <w:rsid w:val="00293CC7"/>
    <w:rsid w:val="002A3E1F"/>
    <w:rsid w:val="0030448F"/>
    <w:rsid w:val="0030702D"/>
    <w:rsid w:val="00315ECC"/>
    <w:rsid w:val="003973E1"/>
    <w:rsid w:val="003E6C23"/>
    <w:rsid w:val="0043115F"/>
    <w:rsid w:val="00456C65"/>
    <w:rsid w:val="00560DE6"/>
    <w:rsid w:val="0056366F"/>
    <w:rsid w:val="005649DE"/>
    <w:rsid w:val="00607067"/>
    <w:rsid w:val="006924D7"/>
    <w:rsid w:val="006D2A9F"/>
    <w:rsid w:val="00735284"/>
    <w:rsid w:val="007939B4"/>
    <w:rsid w:val="008841DD"/>
    <w:rsid w:val="008A63F5"/>
    <w:rsid w:val="008B6ABE"/>
    <w:rsid w:val="008E43E9"/>
    <w:rsid w:val="008F71EA"/>
    <w:rsid w:val="00901AF1"/>
    <w:rsid w:val="009539CD"/>
    <w:rsid w:val="009A0164"/>
    <w:rsid w:val="009E4494"/>
    <w:rsid w:val="009E63D8"/>
    <w:rsid w:val="00A12928"/>
    <w:rsid w:val="00AA5E75"/>
    <w:rsid w:val="00AB05B0"/>
    <w:rsid w:val="00B27553"/>
    <w:rsid w:val="00B43660"/>
    <w:rsid w:val="00B64BD3"/>
    <w:rsid w:val="00B67D88"/>
    <w:rsid w:val="00B7158D"/>
    <w:rsid w:val="00B949DF"/>
    <w:rsid w:val="00C118EF"/>
    <w:rsid w:val="00C30221"/>
    <w:rsid w:val="00C7568D"/>
    <w:rsid w:val="00CD781B"/>
    <w:rsid w:val="00D326DF"/>
    <w:rsid w:val="00D8712E"/>
    <w:rsid w:val="00DA145C"/>
    <w:rsid w:val="00DF0CA3"/>
    <w:rsid w:val="00E35BD0"/>
    <w:rsid w:val="00E67C9F"/>
    <w:rsid w:val="00E93ACC"/>
    <w:rsid w:val="00F1133E"/>
    <w:rsid w:val="00F215BA"/>
    <w:rsid w:val="00F72843"/>
    <w:rsid w:val="00F852B5"/>
    <w:rsid w:val="00F85E42"/>
    <w:rsid w:val="00F92C33"/>
    <w:rsid w:val="00FD3AFF"/>
    <w:rsid w:val="01242BD1"/>
    <w:rsid w:val="023F142D"/>
    <w:rsid w:val="04170C66"/>
    <w:rsid w:val="04545D1C"/>
    <w:rsid w:val="075A1542"/>
    <w:rsid w:val="093A37B9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2C93C90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Emphasis"/>
    <w:basedOn w:val="12"/>
    <w:qFormat/>
    <w:uiPriority w:val="20"/>
    <w:rPr>
      <w:i/>
      <w:iCs/>
    </w:rPr>
  </w:style>
  <w:style w:type="character" w:styleId="15">
    <w:name w:val="Hyperlink"/>
    <w:basedOn w:val="12"/>
    <w:unhideWhenUsed/>
    <w:uiPriority w:val="99"/>
    <w:rPr>
      <w:color w:val="0000FF"/>
      <w:u w:val="single"/>
    </w:rPr>
  </w:style>
  <w:style w:type="character" w:styleId="16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4 字符"/>
    <w:basedOn w:val="12"/>
    <w:link w:val="5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2">
    <w:name w:val="标题 2 字符"/>
    <w:basedOn w:val="12"/>
    <w:link w:val="3"/>
    <w:semiHidden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3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580</Words>
  <Characters>739</Characters>
  <Lines>5</Lines>
  <Paragraphs>1</Paragraphs>
  <TotalTime>1</TotalTime>
  <ScaleCrop>false</ScaleCrop>
  <LinksUpToDate>false</LinksUpToDate>
  <CharactersWithSpaces>872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Chun.</cp:lastModifiedBy>
  <dcterms:modified xsi:type="dcterms:W3CDTF">2026-05-20T06:51:36Z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eyJoZGlkIjoiNDJiNDU0ZDU4YzE3ODQ5NjFkZmRlNjVhZDMwYmI4ZWEiLCJ1c2VySWQiOiI5Mzc4NzgxNDcifQ==</vt:lpwstr>
  </property>
</Properties>
</file>