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A7385D" w14:textId="63964998" w:rsidR="00A420CE" w:rsidRDefault="000A7565">
      <w:r>
        <w:rPr>
          <w:rFonts w:hint="eastAsia"/>
        </w:rPr>
        <w:t>摘要</w:t>
      </w:r>
    </w:p>
    <w:p w14:paraId="179248D4" w14:textId="56DA0D8C" w:rsidR="000A7565" w:rsidRDefault="00263BFA">
      <w:r>
        <w:rPr>
          <w:rFonts w:hint="eastAsia"/>
        </w:rPr>
        <w:t>随着中国市场经济的日益进步,</w:t>
      </w:r>
      <w:r w:rsidR="00C91593">
        <w:rPr>
          <w:rFonts w:hint="eastAsia"/>
        </w:rPr>
        <w:t>众多企业为了提高自身的市场竞争力,会将赊销做为日常工作中的一个主要营销手段,这样的结果就是产生了大量的应收账款.好的应收账款可以让企业扩宽销路,争取到更多的合作机会,提升公司的产业竞争力.与此同时,如果无法对应收账款实施科学有效的管理,应收账款就有可能转为企业坏账,从而造成对企业造成巨大的资金风险,破坏企业的现金流储备.本文将以上海政飞科技有限公司为例,浅析应收账款</w:t>
      </w:r>
      <w:r w:rsidR="003046F0">
        <w:rPr>
          <w:rFonts w:hint="eastAsia"/>
        </w:rPr>
        <w:t>管理对企业经营生产的重要性,并针对主要存在的问题,提出一些完善管理的解决方案</w:t>
      </w:r>
    </w:p>
    <w:p w14:paraId="064690D9" w14:textId="3C5EDE9C" w:rsidR="003046F0" w:rsidRDefault="003046F0">
      <w:r>
        <w:rPr>
          <w:rFonts w:hint="eastAsia"/>
        </w:rPr>
        <w:t>关键词:</w:t>
      </w:r>
      <w:r>
        <w:t xml:space="preserve"> </w:t>
      </w:r>
      <w:r>
        <w:rPr>
          <w:rFonts w:hint="eastAsia"/>
        </w:rPr>
        <w:t>风险控制</w:t>
      </w:r>
      <w:r>
        <w:rPr>
          <w:rFonts w:hint="eastAsia"/>
        </w:rPr>
        <w:t>;信用管理;应收账款;</w:t>
      </w:r>
    </w:p>
    <w:p w14:paraId="1E8ED3A0" w14:textId="68596981" w:rsidR="003046F0" w:rsidRDefault="003046F0"/>
    <w:p w14:paraId="49316589" w14:textId="7E58CB5A" w:rsidR="003046F0" w:rsidRDefault="003046F0">
      <w:r w:rsidRPr="003046F0">
        <w:rPr>
          <w:rFonts w:hint="eastAsia"/>
        </w:rPr>
        <w:t>上海政飞电子科技有限公司</w:t>
      </w:r>
      <w:r>
        <w:rPr>
          <w:rFonts w:hint="eastAsia"/>
        </w:rPr>
        <w:t>(以下简称Z</w:t>
      </w:r>
      <w:r>
        <w:t>F</w:t>
      </w:r>
      <w:r>
        <w:rPr>
          <w:rFonts w:hint="eastAsia"/>
        </w:rPr>
        <w:t>公司)</w:t>
      </w:r>
      <w:r w:rsidRPr="003046F0">
        <w:rPr>
          <w:rFonts w:hint="eastAsia"/>
        </w:rPr>
        <w:t>, 是一家集研发、生产、销售为一体的高科技公司。公司致力于燃料电池测试设备，系统组件及零部件的研发，生产和销售。主要针对电力电子、科研教育，汽车行业及新能源领域的用户提供进口的机械设备以及精确、可靠的电子仪器，同时向电动工具行业、开关电源、充电桩及研究院所和科研大学，新能源行业等用户提供全面高品质的测试系统解决方案</w:t>
      </w:r>
      <w:r w:rsidR="008068E7">
        <w:rPr>
          <w:rFonts w:hint="eastAsia"/>
        </w:rPr>
        <w:t>.</w:t>
      </w:r>
    </w:p>
    <w:p w14:paraId="4E292035" w14:textId="2F7E45B7" w:rsidR="00644934" w:rsidRDefault="00644934">
      <w:r>
        <w:t>AA</w:t>
      </w:r>
      <w:r>
        <w:rPr>
          <w:rFonts w:hint="eastAsia"/>
        </w:rPr>
        <w:t>由于初步涉及燃料电池行业,在行业中没有太大的竞争力,为了在众多竞争公司中赢得部分市场,不得不在业务的往来中采用一些赊销的方式.这样的方式确实是赢得了一些客户的青睐,市场占有率和销售额也得到了提高.但是与此同时,产生了众多的应收账款.可以说在用赊销</w:t>
      </w:r>
      <w:r w:rsidR="008068E7">
        <w:rPr>
          <w:rFonts w:hint="eastAsia"/>
        </w:rPr>
        <w:t>换</w:t>
      </w:r>
      <w:r>
        <w:rPr>
          <w:rFonts w:hint="eastAsia"/>
        </w:rPr>
        <w:t>取企业发展的</w:t>
      </w:r>
      <w:r w:rsidR="008068E7">
        <w:rPr>
          <w:rFonts w:hint="eastAsia"/>
        </w:rPr>
        <w:t>同时,是千疮百孔的坏账经济.</w:t>
      </w:r>
    </w:p>
    <w:p w14:paraId="0B5B4170" w14:textId="0C94F55B" w:rsidR="008068E7" w:rsidRDefault="008068E7">
      <w:r>
        <w:rPr>
          <w:rFonts w:hint="eastAsia"/>
        </w:rPr>
        <w:t>应收账款是指在企业的日常经营业务中,通过产品的销售,</w:t>
      </w:r>
      <w:r w:rsidR="00132CCB">
        <w:rPr>
          <w:rFonts w:hint="eastAsia"/>
        </w:rPr>
        <w:t>劳务服务的提供等业务,向购买业务方应该收取的账款.</w:t>
      </w:r>
      <w:r w:rsidR="00132CCB" w:rsidRPr="00132CCB">
        <w:rPr>
          <w:rFonts w:hint="eastAsia"/>
        </w:rPr>
        <w:t xml:space="preserve"> </w:t>
      </w:r>
      <w:r w:rsidR="00132CCB" w:rsidRPr="00132CCB">
        <w:rPr>
          <w:rFonts w:hint="eastAsia"/>
        </w:rPr>
        <w:t>包括应由购买单位或接受劳务单位承担的税金、代购买方垫付的各种运杂费等。</w:t>
      </w:r>
    </w:p>
    <w:p w14:paraId="4995494C" w14:textId="789E06D3" w:rsidR="00132CCB" w:rsidRDefault="00132CCB"/>
    <w:p w14:paraId="6178B254" w14:textId="6E5E2D16" w:rsidR="00132CCB" w:rsidRDefault="00132CCB"/>
    <w:p w14:paraId="2DF48667" w14:textId="70B1FD40" w:rsidR="00132CCB" w:rsidRDefault="00132CCB">
      <w:r>
        <w:rPr>
          <w:rFonts w:hint="eastAsia"/>
        </w:rPr>
        <w:t>现销和赊销是企业</w:t>
      </w:r>
      <w:r w:rsidR="00291BC5">
        <w:rPr>
          <w:rFonts w:hint="eastAsia"/>
        </w:rPr>
        <w:t>销售回款的主要方式,目前大部分企业采用的是现销的方式,这种方式能够更快更安全的进行资金的回笼.但是对于一些中小型企业而言,采用赊销的方式能够吸引到更多的客户,扩宽市场,因此也有众多的企业选择赊销的方式进行销售.</w:t>
      </w:r>
    </w:p>
    <w:p w14:paraId="0A6B2475" w14:textId="77777777" w:rsidR="00DC58FA" w:rsidRDefault="009955A2">
      <w:r>
        <w:rPr>
          <w:rFonts w:hint="eastAsia"/>
        </w:rPr>
        <w:t>在客户方面也有众多原因导致了应收账款的产生,一方面诚信经营的理念</w:t>
      </w:r>
      <w:r w:rsidR="00536ED9">
        <w:rPr>
          <w:rFonts w:hint="eastAsia"/>
        </w:rPr>
        <w:t>并没有在大部分企业的心里植根,另一方面,购买方经营不善导致资金流紧张,导致欠款无法到期偿还.同时,</w:t>
      </w:r>
      <w:r w:rsidR="00DC58FA">
        <w:rPr>
          <w:rFonts w:hint="eastAsia"/>
        </w:rPr>
        <w:t>由于种种原因,企业对客户的信用等级和实际经营状况没有实地考察和了解,赊销之后也没有及时跟踪反馈用户的经营信息,最终导致大量应收账款的堆积.</w:t>
      </w:r>
    </w:p>
    <w:p w14:paraId="2DE02FC2" w14:textId="1E446EA7" w:rsidR="00132CCB" w:rsidRDefault="00DC58FA">
      <w:r>
        <w:rPr>
          <w:rFonts w:hint="eastAsia"/>
        </w:rPr>
        <w:t>企业缺乏行之有效的应收账款回收激励机制.</w:t>
      </w:r>
      <w:r w:rsidR="004F3223">
        <w:rPr>
          <w:rFonts w:hint="eastAsia"/>
        </w:rPr>
        <w:t>一般企业在对销售人员进行绩效考核时,只对销售纳入考核,而应收账款的回收工作却没有相应的考核激励机制,这样就导致销售人员只对销售额感兴趣,不在于会产生多少应收账款,也不在乎应收账款是否会得到回收.长此以往下去,只会造成堆积如山的应收账款</w:t>
      </w:r>
    </w:p>
    <w:p w14:paraId="4255BF81" w14:textId="6EA09299" w:rsidR="004F3223" w:rsidRDefault="004F3223"/>
    <w:p w14:paraId="2124F683" w14:textId="6B31491E" w:rsidR="004F3223" w:rsidRDefault="004F3223">
      <w:r>
        <w:rPr>
          <w:rFonts w:hint="eastAsia"/>
        </w:rPr>
        <w:t>应收账款造成的风险</w:t>
      </w:r>
    </w:p>
    <w:p w14:paraId="5CCEE155" w14:textId="7CC29655" w:rsidR="004F3223" w:rsidRDefault="004F3223" w:rsidP="004F3223">
      <w:pPr>
        <w:pStyle w:val="a7"/>
        <w:numPr>
          <w:ilvl w:val="0"/>
          <w:numId w:val="1"/>
        </w:numPr>
        <w:ind w:firstLineChars="0"/>
      </w:pPr>
      <w:r>
        <w:rPr>
          <w:rFonts w:hint="eastAsia"/>
        </w:rPr>
        <w:t>造成企业经营困难</w:t>
      </w:r>
    </w:p>
    <w:p w14:paraId="500E3204" w14:textId="6517B229" w:rsidR="004F3223" w:rsidRDefault="004F3223" w:rsidP="004F3223">
      <w:pPr>
        <w:pStyle w:val="a7"/>
        <w:ind w:left="360" w:firstLineChars="0" w:firstLine="0"/>
        <w:rPr>
          <w:rFonts w:hint="eastAsia"/>
        </w:rPr>
      </w:pPr>
      <w:r>
        <w:rPr>
          <w:rFonts w:hint="eastAsia"/>
        </w:rPr>
        <w:t>应收账款的存在极有可能转为坏账,如果企业应收账款过多,坏账准备也会随之增加</w:t>
      </w:r>
      <w:r w:rsidR="0036732F">
        <w:rPr>
          <w:rFonts w:hint="eastAsia"/>
        </w:rPr>
        <w:t>,如果企业存在过多的坏账,同时本身资金无法通过稳定的渠道获取到资金补充,就会逐渐恶化企业的经营状况,造成恶性循环.</w:t>
      </w:r>
    </w:p>
    <w:p w14:paraId="1A39CD36" w14:textId="591ABBC4" w:rsidR="004F3223" w:rsidRDefault="004F3223" w:rsidP="004F3223">
      <w:pPr>
        <w:pStyle w:val="a7"/>
        <w:numPr>
          <w:ilvl w:val="0"/>
          <w:numId w:val="1"/>
        </w:numPr>
        <w:ind w:firstLineChars="0"/>
      </w:pPr>
      <w:r>
        <w:rPr>
          <w:rFonts w:hint="eastAsia"/>
        </w:rPr>
        <w:t>造成一定的回收成本</w:t>
      </w:r>
    </w:p>
    <w:p w14:paraId="74CF0B05" w14:textId="2CE4EF77" w:rsidR="0036732F" w:rsidRDefault="0036732F" w:rsidP="0036732F">
      <w:pPr>
        <w:pStyle w:val="a7"/>
        <w:ind w:left="360" w:firstLineChars="0" w:firstLine="0"/>
      </w:pPr>
      <w:r>
        <w:rPr>
          <w:rFonts w:hint="eastAsia"/>
        </w:rPr>
        <w:t>随着企业应收账款量的逐渐增多,企业为之付出的成本也水涨船高.不仅仅包括回收员工的差旅费,补贴,更有为了促进还款而做出的妥协现金折扣以及法律催收造成的诉讼费等等,</w:t>
      </w:r>
    </w:p>
    <w:p w14:paraId="2E7A8269" w14:textId="77777777" w:rsidR="00E12E04" w:rsidRDefault="0036732F" w:rsidP="0036732F">
      <w:r>
        <w:rPr>
          <w:rFonts w:hint="eastAsia"/>
        </w:rPr>
        <w:lastRenderedPageBreak/>
        <w:t>根据A</w:t>
      </w:r>
      <w:r>
        <w:t>A</w:t>
      </w:r>
      <w:r>
        <w:rPr>
          <w:rFonts w:hint="eastAsia"/>
        </w:rPr>
        <w:t>的2</w:t>
      </w:r>
      <w:r>
        <w:t>019</w:t>
      </w:r>
      <w:r>
        <w:rPr>
          <w:rFonts w:hint="eastAsia"/>
        </w:rPr>
        <w:t>年年末的财务报表,公司的应收账款的回收率非常低,只有4</w:t>
      </w:r>
      <w:r>
        <w:t>0</w:t>
      </w:r>
      <w:r>
        <w:rPr>
          <w:rFonts w:hint="eastAsia"/>
        </w:rPr>
        <w:t>.</w:t>
      </w:r>
      <w:r>
        <w:t>23</w:t>
      </w:r>
      <w:r>
        <w:rPr>
          <w:rFonts w:hint="eastAsia"/>
        </w:rPr>
        <w:t>%的应收账款</w:t>
      </w:r>
      <w:r w:rsidR="00E12E04">
        <w:rPr>
          <w:rFonts w:hint="eastAsia"/>
        </w:rPr>
        <w:t>可以在一年到两年之间回收,大量的应收账款严重拖期,甚至有部分应收账款已拖欠5年以上,基本上难以得到回收.可以说,公司的资产由于大量应收账款的存在遭受了重大的损失.</w:t>
      </w:r>
    </w:p>
    <w:p w14:paraId="1E9B0237" w14:textId="77777777" w:rsidR="00E12E04" w:rsidRDefault="00E12E04" w:rsidP="0036732F"/>
    <w:p w14:paraId="749E8D73" w14:textId="77777777" w:rsidR="00E12E04" w:rsidRDefault="00E12E04" w:rsidP="0036732F">
      <w:r>
        <w:rPr>
          <w:rFonts w:hint="eastAsia"/>
        </w:rPr>
        <w:t>存在的问题</w:t>
      </w:r>
    </w:p>
    <w:p w14:paraId="350B19C7" w14:textId="6B59E57B" w:rsidR="00CB56EB" w:rsidRDefault="00CB56EB" w:rsidP="00CB56EB">
      <w:pPr>
        <w:pStyle w:val="a7"/>
        <w:numPr>
          <w:ilvl w:val="0"/>
          <w:numId w:val="2"/>
        </w:numPr>
        <w:ind w:firstLineChars="0"/>
      </w:pPr>
      <w:r>
        <w:rPr>
          <w:rFonts w:hint="eastAsia"/>
        </w:rPr>
        <w:t>行业竞争导致的不得已</w:t>
      </w:r>
    </w:p>
    <w:p w14:paraId="72C58270" w14:textId="23852049" w:rsidR="00CB56EB" w:rsidRDefault="00CB56EB" w:rsidP="00CB56EB">
      <w:pPr>
        <w:pStyle w:val="a7"/>
        <w:ind w:left="360" w:firstLineChars="0" w:firstLine="0"/>
        <w:rPr>
          <w:rFonts w:hint="eastAsia"/>
        </w:rPr>
      </w:pPr>
      <w:r>
        <w:rPr>
          <w:rFonts w:hint="eastAsia"/>
        </w:rPr>
        <w:t>A</w:t>
      </w:r>
      <w:r>
        <w:t>A</w:t>
      </w:r>
      <w:r>
        <w:rPr>
          <w:rFonts w:hint="eastAsia"/>
        </w:rPr>
        <w:t>面对日益严峻的市场环境,在自身产品与同类产品相比没有优势的情况下,</w:t>
      </w:r>
      <w:r w:rsidRPr="00CB56EB">
        <w:rPr>
          <w:rFonts w:hint="eastAsia"/>
        </w:rPr>
        <w:t xml:space="preserve"> </w:t>
      </w:r>
      <w:r>
        <w:rPr>
          <w:rFonts w:hint="eastAsia"/>
        </w:rPr>
        <w:t>为了维持自身的市场份额,</w:t>
      </w:r>
      <w:r>
        <w:rPr>
          <w:rFonts w:hint="eastAsia"/>
        </w:rPr>
        <w:t>除了加强自身的售后保障团队外,赊销政策也成为了一种的重要的经营手段.这种政策下,前期确实会显著提高产品的销售额,公司市场占有率有所提升,但是长此以往,就不得不面对大量应收账款带来的难题.</w:t>
      </w:r>
    </w:p>
    <w:p w14:paraId="6740CF2E" w14:textId="45344A37" w:rsidR="00CB56EB" w:rsidRDefault="00CB56EB" w:rsidP="00CB56EB">
      <w:pPr>
        <w:pStyle w:val="a7"/>
        <w:numPr>
          <w:ilvl w:val="0"/>
          <w:numId w:val="2"/>
        </w:numPr>
        <w:ind w:firstLineChars="0"/>
      </w:pPr>
      <w:r>
        <w:rPr>
          <w:rFonts w:hint="eastAsia"/>
        </w:rPr>
        <w:t>合同审核不严谨</w:t>
      </w:r>
    </w:p>
    <w:p w14:paraId="7A5C27D3" w14:textId="2B13AA11" w:rsidR="00B82BB1" w:rsidRDefault="00CB56EB" w:rsidP="00B82BB1">
      <w:pPr>
        <w:pStyle w:val="a7"/>
        <w:ind w:left="360" w:firstLineChars="0" w:firstLine="0"/>
        <w:rPr>
          <w:rFonts w:hint="eastAsia"/>
        </w:rPr>
      </w:pPr>
      <w:r>
        <w:rPr>
          <w:rFonts w:hint="eastAsia"/>
        </w:rPr>
        <w:t>公司对合同的</w:t>
      </w:r>
      <w:r w:rsidR="00B82BB1">
        <w:rPr>
          <w:rFonts w:hint="eastAsia"/>
        </w:rPr>
        <w:t>审核不够严谨,审核制度沦为空文,同时对客户信用等级,实际经营情况也没有过多的进行实际的考察,许多本身经营困难的公司,在签下合同之后,无法在指定时间内归还账款,甚至于破产.这样,合同审核的不严谨导致了大量应收账款和坏账的产生.</w:t>
      </w:r>
    </w:p>
    <w:p w14:paraId="65C37495" w14:textId="2C701D74" w:rsidR="0036732F" w:rsidRDefault="00CB56EB" w:rsidP="00CB56EB">
      <w:pPr>
        <w:pStyle w:val="a7"/>
        <w:numPr>
          <w:ilvl w:val="0"/>
          <w:numId w:val="2"/>
        </w:numPr>
        <w:ind w:firstLineChars="0"/>
      </w:pPr>
      <w:r>
        <w:rPr>
          <w:rFonts w:hint="eastAsia"/>
        </w:rPr>
        <w:t>经营管理重视程度不够</w:t>
      </w:r>
      <w:r w:rsidR="00E12E04">
        <w:rPr>
          <w:rFonts w:hint="eastAsia"/>
        </w:rPr>
        <w:t xml:space="preserve"> </w:t>
      </w:r>
    </w:p>
    <w:p w14:paraId="6426A55C" w14:textId="1B98305C" w:rsidR="00B82BB1" w:rsidRDefault="00B82BB1" w:rsidP="00B82BB1">
      <w:pPr>
        <w:pStyle w:val="a7"/>
        <w:ind w:left="360" w:firstLineChars="0" w:firstLine="0"/>
      </w:pPr>
      <w:r>
        <w:rPr>
          <w:rFonts w:hint="eastAsia"/>
        </w:rPr>
        <w:t>传统的思维模式都是以产品的销售额作为业绩考核指标,</w:t>
      </w:r>
      <w:r w:rsidR="006050CC">
        <w:rPr>
          <w:rFonts w:hint="eastAsia"/>
        </w:rPr>
        <w:t>而销售人员也只关心是否能够将产品卖出去,不关心是否是通过赊销的方式,也不关心通过该方式产生的应收账款是否能回收.企业管理人员大部分也只关心是否能够快速占领市场份额,不考虑应收账款的存在对企业造成的深远影响.这就造成了企业大量应收账款的回收难度大甚至于无法回收,造成了大量的坏账</w:t>
      </w:r>
    </w:p>
    <w:p w14:paraId="4710A83E" w14:textId="65133979" w:rsidR="006050CC" w:rsidRDefault="006050CC" w:rsidP="00B82BB1">
      <w:pPr>
        <w:pStyle w:val="a7"/>
        <w:ind w:left="360" w:firstLineChars="0" w:firstLine="0"/>
      </w:pPr>
    </w:p>
    <w:p w14:paraId="2D90C6D4" w14:textId="01112094" w:rsidR="006050CC" w:rsidRDefault="00B61E39" w:rsidP="00B82BB1">
      <w:pPr>
        <w:pStyle w:val="a7"/>
        <w:ind w:left="360" w:firstLineChars="0" w:firstLine="0"/>
      </w:pPr>
      <w:r>
        <w:rPr>
          <w:rFonts w:hint="eastAsia"/>
        </w:rPr>
        <w:t>回收策略</w:t>
      </w:r>
    </w:p>
    <w:p w14:paraId="091B7E07" w14:textId="7142F269" w:rsidR="00B61E39" w:rsidRDefault="004D6EDF" w:rsidP="004D6EDF">
      <w:pPr>
        <w:pStyle w:val="a7"/>
        <w:numPr>
          <w:ilvl w:val="0"/>
          <w:numId w:val="3"/>
        </w:numPr>
        <w:ind w:firstLineChars="0"/>
      </w:pPr>
      <w:r>
        <w:rPr>
          <w:rFonts w:hint="eastAsia"/>
        </w:rPr>
        <w:t>完善公司应收账款回收政策</w:t>
      </w:r>
    </w:p>
    <w:p w14:paraId="272FD674" w14:textId="0B042A93" w:rsidR="004D6EDF" w:rsidRDefault="004D6EDF" w:rsidP="004D6EDF">
      <w:pPr>
        <w:pStyle w:val="a7"/>
        <w:ind w:left="720" w:firstLineChars="0" w:firstLine="0"/>
        <w:rPr>
          <w:rFonts w:hint="eastAsia"/>
        </w:rPr>
      </w:pPr>
      <w:r>
        <w:t>AA</w:t>
      </w:r>
      <w:r>
        <w:rPr>
          <w:rFonts w:hint="eastAsia"/>
        </w:rPr>
        <w:t>需要对企业本身的应收账款管理制度进行重新的规范和制定,</w:t>
      </w:r>
      <w:r w:rsidR="00187FDA">
        <w:rPr>
          <w:rFonts w:hint="eastAsia"/>
        </w:rPr>
        <w:t>并且提高企业自身的风险意识,需要明确自身的销售理念,只有收回钱款才算是真正意思的销售,仅仅与客户签订合同,赊销只能是</w:t>
      </w:r>
    </w:p>
    <w:p w14:paraId="780794E6" w14:textId="55E82B32" w:rsidR="006050CC" w:rsidRDefault="006050CC" w:rsidP="00B82BB1">
      <w:pPr>
        <w:pStyle w:val="a7"/>
        <w:ind w:left="360" w:firstLineChars="0" w:firstLine="0"/>
      </w:pPr>
    </w:p>
    <w:p w14:paraId="46CE0FE1" w14:textId="6A440819" w:rsidR="006050CC" w:rsidRDefault="006050CC" w:rsidP="00B82BB1">
      <w:pPr>
        <w:pStyle w:val="a7"/>
        <w:ind w:left="360" w:firstLineChars="0" w:firstLine="0"/>
      </w:pPr>
    </w:p>
    <w:p w14:paraId="4EF78D5C" w14:textId="77777777" w:rsidR="006050CC" w:rsidRDefault="006050CC" w:rsidP="00B82BB1">
      <w:pPr>
        <w:pStyle w:val="a7"/>
        <w:ind w:left="360" w:firstLineChars="0" w:firstLine="0"/>
        <w:rPr>
          <w:rFonts w:hint="eastAsia"/>
        </w:rPr>
      </w:pPr>
    </w:p>
    <w:p w14:paraId="194EBD58" w14:textId="77777777" w:rsidR="004F3223" w:rsidRDefault="004F3223" w:rsidP="004F3223">
      <w:pPr>
        <w:pStyle w:val="a7"/>
        <w:ind w:left="360" w:firstLineChars="0" w:firstLine="0"/>
        <w:rPr>
          <w:rFonts w:hint="eastAsia"/>
        </w:rPr>
      </w:pPr>
    </w:p>
    <w:p w14:paraId="00729C6C" w14:textId="5F6072E6" w:rsidR="004F3223" w:rsidRDefault="004F3223">
      <w:pPr>
        <w:rPr>
          <w:rFonts w:hint="eastAsia"/>
        </w:rPr>
      </w:pPr>
    </w:p>
    <w:p w14:paraId="12B383A8" w14:textId="77777777" w:rsidR="008068E7" w:rsidRPr="00536ED9" w:rsidRDefault="008068E7">
      <w:pPr>
        <w:rPr>
          <w:rFonts w:hint="eastAsia"/>
        </w:rPr>
      </w:pPr>
    </w:p>
    <w:p w14:paraId="2D8CF0D9" w14:textId="1300933F" w:rsidR="003046F0" w:rsidRPr="00644934" w:rsidRDefault="003046F0"/>
    <w:p w14:paraId="181D91C6" w14:textId="416E0566" w:rsidR="003046F0" w:rsidRDefault="003046F0"/>
    <w:p w14:paraId="34D1FF8C" w14:textId="77777777" w:rsidR="003046F0" w:rsidRPr="003046F0" w:rsidRDefault="003046F0">
      <w:pPr>
        <w:rPr>
          <w:rFonts w:hint="eastAsia"/>
        </w:rPr>
      </w:pPr>
    </w:p>
    <w:sectPr w:rsidR="003046F0" w:rsidRPr="003046F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75632D" w14:textId="77777777" w:rsidR="00420FEB" w:rsidRDefault="00420FEB" w:rsidP="000A7565">
      <w:r>
        <w:separator/>
      </w:r>
    </w:p>
  </w:endnote>
  <w:endnote w:type="continuationSeparator" w:id="0">
    <w:p w14:paraId="3059AFB3" w14:textId="77777777" w:rsidR="00420FEB" w:rsidRDefault="00420FEB" w:rsidP="000A7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31A4C9" w14:textId="77777777" w:rsidR="00420FEB" w:rsidRDefault="00420FEB" w:rsidP="000A7565">
      <w:r>
        <w:separator/>
      </w:r>
    </w:p>
  </w:footnote>
  <w:footnote w:type="continuationSeparator" w:id="0">
    <w:p w14:paraId="0A2C0B29" w14:textId="77777777" w:rsidR="00420FEB" w:rsidRDefault="00420FEB" w:rsidP="000A75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5A1D76"/>
    <w:multiLevelType w:val="hybridMultilevel"/>
    <w:tmpl w:val="5692AF92"/>
    <w:lvl w:ilvl="0" w:tplc="FCFC02A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39437EEB"/>
    <w:multiLevelType w:val="hybridMultilevel"/>
    <w:tmpl w:val="B6B23ABA"/>
    <w:lvl w:ilvl="0" w:tplc="BD68CD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A310B2A"/>
    <w:multiLevelType w:val="hybridMultilevel"/>
    <w:tmpl w:val="ABB26F88"/>
    <w:lvl w:ilvl="0" w:tplc="5AA61D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93D"/>
    <w:rsid w:val="000A7565"/>
    <w:rsid w:val="00132CCB"/>
    <w:rsid w:val="00187FDA"/>
    <w:rsid w:val="00263BFA"/>
    <w:rsid w:val="00291BC5"/>
    <w:rsid w:val="0029593D"/>
    <w:rsid w:val="003046F0"/>
    <w:rsid w:val="0036732F"/>
    <w:rsid w:val="00420FEB"/>
    <w:rsid w:val="004D6EDF"/>
    <w:rsid w:val="004F3223"/>
    <w:rsid w:val="00536ED9"/>
    <w:rsid w:val="006050CC"/>
    <w:rsid w:val="00644934"/>
    <w:rsid w:val="008068E7"/>
    <w:rsid w:val="009955A2"/>
    <w:rsid w:val="00A420CE"/>
    <w:rsid w:val="00B61E39"/>
    <w:rsid w:val="00B82BB1"/>
    <w:rsid w:val="00C91593"/>
    <w:rsid w:val="00CB56EB"/>
    <w:rsid w:val="00DC58FA"/>
    <w:rsid w:val="00E12E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7B2F40"/>
  <w15:chartTrackingRefBased/>
  <w15:docId w15:val="{4D8D64AA-BA03-4FEB-BEA6-B89AD19AD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A756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A7565"/>
    <w:rPr>
      <w:sz w:val="18"/>
      <w:szCs w:val="18"/>
    </w:rPr>
  </w:style>
  <w:style w:type="paragraph" w:styleId="a5">
    <w:name w:val="footer"/>
    <w:basedOn w:val="a"/>
    <w:link w:val="a6"/>
    <w:uiPriority w:val="99"/>
    <w:unhideWhenUsed/>
    <w:rsid w:val="000A7565"/>
    <w:pPr>
      <w:tabs>
        <w:tab w:val="center" w:pos="4153"/>
        <w:tab w:val="right" w:pos="8306"/>
      </w:tabs>
      <w:snapToGrid w:val="0"/>
      <w:jc w:val="left"/>
    </w:pPr>
    <w:rPr>
      <w:sz w:val="18"/>
      <w:szCs w:val="18"/>
    </w:rPr>
  </w:style>
  <w:style w:type="character" w:customStyle="1" w:styleId="a6">
    <w:name w:val="页脚 字符"/>
    <w:basedOn w:val="a0"/>
    <w:link w:val="a5"/>
    <w:uiPriority w:val="99"/>
    <w:rsid w:val="000A7565"/>
    <w:rPr>
      <w:sz w:val="18"/>
      <w:szCs w:val="18"/>
    </w:rPr>
  </w:style>
  <w:style w:type="paragraph" w:styleId="a7">
    <w:name w:val="List Paragraph"/>
    <w:basedOn w:val="a"/>
    <w:uiPriority w:val="34"/>
    <w:qFormat/>
    <w:rsid w:val="004F322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2</Pages>
  <Words>298</Words>
  <Characters>1699</Characters>
  <Application>Microsoft Office Word</Application>
  <DocSecurity>0</DocSecurity>
  <Lines>14</Lines>
  <Paragraphs>3</Paragraphs>
  <ScaleCrop>false</ScaleCrop>
  <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暄翊</dc:creator>
  <cp:keywords/>
  <dc:description/>
  <cp:lastModifiedBy>陈 暄翊</cp:lastModifiedBy>
  <cp:revision>6</cp:revision>
  <dcterms:created xsi:type="dcterms:W3CDTF">2020-10-14T01:24:00Z</dcterms:created>
  <dcterms:modified xsi:type="dcterms:W3CDTF">2020-10-14T05:59:00Z</dcterms:modified>
</cp:coreProperties>
</file>