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黑体" w:eastAsia="黑体" w:hAnsi="黑体" w:cs="黑体" w:hint="eastAsia"/>
          <w:sz w:val="30"/>
          <w:szCs w:val="30"/>
        </w:rPr>
        <w:id w:val="147482452"/>
        <w15:color w:val="DBDBDB"/>
        <w:docPartObj>
          <w:docPartGallery w:val="Table of Contents"/>
          <w:docPartUnique/>
        </w:docPartObj>
      </w:sdtPr>
      <w:sdtEndPr>
        <w:rPr>
          <w:b/>
          <w:sz w:val="21"/>
        </w:rPr>
      </w:sdtEndPr>
      <w:sdtContent>
        <w:p w14:paraId="2188728A" w14:textId="77777777" w:rsidR="009C3E5F" w:rsidRDefault="007D4A70">
          <w:pPr>
            <w:spacing w:beforeLines="100" w:before="312" w:afterLines="100" w:after="312" w:line="360" w:lineRule="auto"/>
            <w:jc w:val="center"/>
            <w:outlineLvl w:val="0"/>
            <w:rPr>
              <w:rFonts w:ascii="黑体" w:eastAsia="黑体" w:hAnsi="黑体" w:cs="黑体"/>
              <w:sz w:val="72"/>
              <w:szCs w:val="72"/>
            </w:rPr>
          </w:pPr>
          <w:r>
            <w:rPr>
              <w:rFonts w:ascii="黑体" w:eastAsia="黑体" w:hAnsi="黑体" w:cs="黑体" w:hint="eastAsia"/>
              <w:sz w:val="72"/>
              <w:szCs w:val="72"/>
            </w:rPr>
            <w:t>本科生毕业论文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8"/>
          </w:tblGrid>
          <w:tr w:rsidR="009C3E5F" w14:paraId="0D0C4246" w14:textId="77777777">
            <w:trPr>
              <w:trHeight w:val="794"/>
              <w:jc w:val="center"/>
            </w:trPr>
            <w:tc>
              <w:tcPr>
                <w:tcW w:w="8458" w:type="dxa"/>
                <w:tcBorders>
                  <w:top w:val="nil"/>
                  <w:left w:val="nil"/>
                  <w:bottom w:val="nil"/>
                  <w:right w:val="nil"/>
                </w:tcBorders>
                <w:vAlign w:val="center"/>
              </w:tcPr>
              <w:p w14:paraId="0A9EE6E3" w14:textId="77777777" w:rsidR="009C3E5F" w:rsidRDefault="007D4A70">
                <w:pPr>
                  <w:spacing w:line="360" w:lineRule="auto"/>
                  <w:jc w:val="center"/>
                  <w:rPr>
                    <w:rFonts w:ascii="楷体" w:eastAsia="楷体" w:hAnsi="楷体" w:cs="楷体"/>
                    <w:sz w:val="44"/>
                    <w:szCs w:val="44"/>
                    <w:shd w:val="clear" w:color="FFFFFF" w:fill="D9D9D9"/>
                  </w:rPr>
                </w:pPr>
                <w:r>
                  <w:rPr>
                    <w:rFonts w:ascii="楷体" w:eastAsia="楷体" w:hAnsi="楷体" w:cs="楷体" w:hint="eastAsia"/>
                    <w:b/>
                    <w:bCs/>
                    <w:sz w:val="44"/>
                    <w:szCs w:val="44"/>
                  </w:rPr>
                  <w:t>浅析应收账款管理以上海政飞公司为例</w:t>
                </w:r>
              </w:p>
            </w:tc>
          </w:tr>
        </w:tbl>
        <w:p w14:paraId="2A572690" w14:textId="77777777" w:rsidR="009C3E5F" w:rsidRDefault="009C3E5F">
          <w:pPr>
            <w:jc w:val="center"/>
            <w:rPr>
              <w:rFonts w:eastAsia="隶书"/>
              <w:sz w:val="72"/>
              <w:szCs w:val="72"/>
            </w:rPr>
          </w:pPr>
        </w:p>
        <w:tbl>
          <w:tblPr>
            <w:tblW w:w="0" w:type="auto"/>
            <w:tblInd w:w="1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5550"/>
          </w:tblGrid>
          <w:tr w:rsidR="009C3E5F" w14:paraId="41542672" w14:textId="77777777">
            <w:trPr>
              <w:trHeight w:val="850"/>
            </w:trPr>
            <w:tc>
              <w:tcPr>
                <w:tcW w:w="1910" w:type="dxa"/>
                <w:tcBorders>
                  <w:top w:val="nil"/>
                  <w:left w:val="nil"/>
                  <w:bottom w:val="nil"/>
                  <w:right w:val="nil"/>
                </w:tcBorders>
                <w:vAlign w:val="center"/>
              </w:tcPr>
              <w:p w14:paraId="6C6F1F74"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学</w:t>
                </w:r>
                <w:r>
                  <w:rPr>
                    <w:rFonts w:ascii="楷体" w:eastAsia="楷体" w:hAnsi="楷体" w:cs="楷体" w:hint="eastAsia"/>
                    <w:b/>
                    <w:bCs/>
                    <w:sz w:val="32"/>
                    <w:szCs w:val="32"/>
                  </w:rPr>
                  <w:t xml:space="preserve">    </w:t>
                </w:r>
                <w:r>
                  <w:rPr>
                    <w:rFonts w:ascii="楷体" w:eastAsia="楷体" w:hAnsi="楷体" w:cs="楷体" w:hint="eastAsia"/>
                    <w:b/>
                    <w:bCs/>
                    <w:sz w:val="32"/>
                    <w:szCs w:val="32"/>
                  </w:rPr>
                  <w:t>号：</w:t>
                </w:r>
              </w:p>
            </w:tc>
            <w:tc>
              <w:tcPr>
                <w:tcW w:w="5550" w:type="dxa"/>
                <w:tcBorders>
                  <w:top w:val="nil"/>
                  <w:left w:val="nil"/>
                  <w:right w:val="nil"/>
                </w:tcBorders>
                <w:vAlign w:val="center"/>
              </w:tcPr>
              <w:p w14:paraId="7E16875E" w14:textId="77777777" w:rsidR="009C3E5F" w:rsidRDefault="007D4A70">
                <w:pPr>
                  <w:snapToGrid w:val="0"/>
                  <w:jc w:val="center"/>
                  <w:rPr>
                    <w:b/>
                    <w:bCs/>
                    <w:sz w:val="30"/>
                    <w:szCs w:val="30"/>
                  </w:rPr>
                </w:pPr>
                <w:r>
                  <w:rPr>
                    <w:rFonts w:ascii="Times New Roman" w:hAnsi="Times New Roman" w:cs="Times New Roman"/>
                    <w:b/>
                    <w:bCs/>
                    <w:sz w:val="32"/>
                    <w:szCs w:val="32"/>
                  </w:rPr>
                  <w:t>17B010860117</w:t>
                </w:r>
              </w:p>
            </w:tc>
          </w:tr>
          <w:tr w:rsidR="009C3E5F" w14:paraId="5A99EA09" w14:textId="77777777">
            <w:trPr>
              <w:trHeight w:val="850"/>
            </w:trPr>
            <w:tc>
              <w:tcPr>
                <w:tcW w:w="1910" w:type="dxa"/>
                <w:tcBorders>
                  <w:top w:val="nil"/>
                  <w:left w:val="nil"/>
                  <w:bottom w:val="nil"/>
                  <w:right w:val="nil"/>
                </w:tcBorders>
                <w:vAlign w:val="center"/>
              </w:tcPr>
              <w:p w14:paraId="5453C2A6"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学生姓名：</w:t>
                </w:r>
              </w:p>
            </w:tc>
            <w:tc>
              <w:tcPr>
                <w:tcW w:w="5550" w:type="dxa"/>
                <w:tcBorders>
                  <w:top w:val="nil"/>
                  <w:left w:val="nil"/>
                  <w:right w:val="nil"/>
                </w:tcBorders>
                <w:vAlign w:val="center"/>
              </w:tcPr>
              <w:p w14:paraId="2C5F2EFA" w14:textId="77777777" w:rsidR="009C3E5F" w:rsidRDefault="007D4A70">
                <w:pPr>
                  <w:snapToGrid w:val="0"/>
                  <w:jc w:val="center"/>
                  <w:rPr>
                    <w:rFonts w:ascii="宋体" w:hAnsi="宋体" w:cs="宋体"/>
                    <w:b/>
                    <w:bCs/>
                    <w:sz w:val="30"/>
                    <w:szCs w:val="30"/>
                  </w:rPr>
                </w:pPr>
                <w:r>
                  <w:rPr>
                    <w:rFonts w:ascii="宋体" w:eastAsia="宋体" w:hAnsi="宋体" w:cs="宋体" w:hint="eastAsia"/>
                    <w:b/>
                    <w:bCs/>
                    <w:sz w:val="32"/>
                    <w:szCs w:val="32"/>
                  </w:rPr>
                  <w:t>朱琳</w:t>
                </w:r>
              </w:p>
            </w:tc>
          </w:tr>
          <w:tr w:rsidR="009C3E5F" w14:paraId="6DCEB771" w14:textId="77777777">
            <w:trPr>
              <w:trHeight w:val="850"/>
            </w:trPr>
            <w:tc>
              <w:tcPr>
                <w:tcW w:w="1910" w:type="dxa"/>
                <w:tcBorders>
                  <w:top w:val="nil"/>
                  <w:left w:val="nil"/>
                  <w:bottom w:val="nil"/>
                  <w:right w:val="nil"/>
                </w:tcBorders>
                <w:vAlign w:val="center"/>
              </w:tcPr>
              <w:p w14:paraId="5DB44478"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所在学院：</w:t>
                </w:r>
              </w:p>
            </w:tc>
            <w:tc>
              <w:tcPr>
                <w:tcW w:w="5550" w:type="dxa"/>
                <w:tcBorders>
                  <w:left w:val="nil"/>
                  <w:right w:val="nil"/>
                </w:tcBorders>
                <w:vAlign w:val="center"/>
              </w:tcPr>
              <w:p w14:paraId="67B38A54" w14:textId="77777777" w:rsidR="009C3E5F" w:rsidRDefault="007D4A70">
                <w:pPr>
                  <w:jc w:val="center"/>
                </w:pPr>
                <w:r>
                  <w:rPr>
                    <w:rFonts w:ascii="宋体" w:eastAsia="宋体" w:hAnsi="宋体" w:cs="宋体" w:hint="eastAsia"/>
                    <w:b/>
                    <w:bCs/>
                    <w:sz w:val="32"/>
                    <w:szCs w:val="32"/>
                  </w:rPr>
                  <w:t>上海立信会计金融学院继续教育学院</w:t>
                </w:r>
              </w:p>
            </w:tc>
          </w:tr>
          <w:tr w:rsidR="009C3E5F" w14:paraId="2320239F" w14:textId="77777777">
            <w:trPr>
              <w:trHeight w:val="850"/>
            </w:trPr>
            <w:tc>
              <w:tcPr>
                <w:tcW w:w="1910" w:type="dxa"/>
                <w:tcBorders>
                  <w:top w:val="nil"/>
                  <w:left w:val="nil"/>
                  <w:bottom w:val="nil"/>
                  <w:right w:val="nil"/>
                </w:tcBorders>
                <w:vAlign w:val="center"/>
              </w:tcPr>
              <w:p w14:paraId="2E605EB7"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专</w:t>
                </w:r>
                <w:r>
                  <w:rPr>
                    <w:rFonts w:ascii="楷体" w:eastAsia="楷体" w:hAnsi="楷体" w:cs="楷体" w:hint="eastAsia"/>
                    <w:b/>
                    <w:bCs/>
                    <w:sz w:val="32"/>
                    <w:szCs w:val="32"/>
                  </w:rPr>
                  <w:t xml:space="preserve">    </w:t>
                </w:r>
                <w:r>
                  <w:rPr>
                    <w:rFonts w:ascii="楷体" w:eastAsia="楷体" w:hAnsi="楷体" w:cs="楷体" w:hint="eastAsia"/>
                    <w:b/>
                    <w:bCs/>
                    <w:sz w:val="32"/>
                    <w:szCs w:val="32"/>
                  </w:rPr>
                  <w:t>业：</w:t>
                </w:r>
              </w:p>
            </w:tc>
            <w:tc>
              <w:tcPr>
                <w:tcW w:w="5550" w:type="dxa"/>
                <w:tcBorders>
                  <w:left w:val="nil"/>
                  <w:right w:val="nil"/>
                </w:tcBorders>
                <w:vAlign w:val="center"/>
              </w:tcPr>
              <w:p w14:paraId="421E6547" w14:textId="77777777" w:rsidR="009C3E5F" w:rsidRDefault="007D4A70">
                <w:pPr>
                  <w:jc w:val="center"/>
                </w:pPr>
                <w:r>
                  <w:rPr>
                    <w:rFonts w:ascii="宋体" w:eastAsia="宋体" w:hAnsi="宋体" w:cs="宋体" w:hint="eastAsia"/>
                    <w:b/>
                    <w:bCs/>
                    <w:sz w:val="32"/>
                    <w:szCs w:val="32"/>
                  </w:rPr>
                  <w:t>会计学</w:t>
                </w:r>
              </w:p>
            </w:tc>
          </w:tr>
          <w:tr w:rsidR="009C3E5F" w14:paraId="4CF0A6F5" w14:textId="77777777">
            <w:trPr>
              <w:trHeight w:val="850"/>
            </w:trPr>
            <w:tc>
              <w:tcPr>
                <w:tcW w:w="1910" w:type="dxa"/>
                <w:tcBorders>
                  <w:top w:val="nil"/>
                  <w:left w:val="nil"/>
                  <w:bottom w:val="nil"/>
                  <w:right w:val="nil"/>
                </w:tcBorders>
                <w:vAlign w:val="center"/>
              </w:tcPr>
              <w:p w14:paraId="23034189"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班</w:t>
                </w:r>
                <w:r>
                  <w:rPr>
                    <w:rFonts w:ascii="楷体" w:eastAsia="楷体" w:hAnsi="楷体" w:cs="楷体" w:hint="eastAsia"/>
                    <w:b/>
                    <w:bCs/>
                    <w:sz w:val="32"/>
                    <w:szCs w:val="32"/>
                  </w:rPr>
                  <w:t xml:space="preserve">    </w:t>
                </w:r>
                <w:r>
                  <w:rPr>
                    <w:rFonts w:ascii="楷体" w:eastAsia="楷体" w:hAnsi="楷体" w:cs="楷体" w:hint="eastAsia"/>
                    <w:b/>
                    <w:bCs/>
                    <w:sz w:val="32"/>
                    <w:szCs w:val="32"/>
                  </w:rPr>
                  <w:t>级：</w:t>
                </w:r>
              </w:p>
            </w:tc>
            <w:tc>
              <w:tcPr>
                <w:tcW w:w="5550" w:type="dxa"/>
                <w:tcBorders>
                  <w:left w:val="nil"/>
                  <w:right w:val="nil"/>
                </w:tcBorders>
                <w:vAlign w:val="center"/>
              </w:tcPr>
              <w:p w14:paraId="4EF5F624" w14:textId="77777777" w:rsidR="009C3E5F" w:rsidRDefault="007D4A70">
                <w:pPr>
                  <w:snapToGrid w:val="0"/>
                  <w:jc w:val="center"/>
                  <w:rPr>
                    <w:rFonts w:ascii="宋体" w:hAnsi="宋体" w:cs="宋体"/>
                    <w:b/>
                    <w:bCs/>
                    <w:sz w:val="30"/>
                    <w:szCs w:val="30"/>
                  </w:rPr>
                </w:pPr>
                <w:r>
                  <w:rPr>
                    <w:rFonts w:ascii="Times New Roman" w:hAnsi="Times New Roman" w:cs="Times New Roman"/>
                    <w:b/>
                    <w:bCs/>
                    <w:sz w:val="32"/>
                    <w:szCs w:val="32"/>
                  </w:rPr>
                  <w:t>80151010821</w:t>
                </w:r>
              </w:p>
            </w:tc>
          </w:tr>
          <w:tr w:rsidR="009C3E5F" w14:paraId="651ADF5C" w14:textId="77777777">
            <w:trPr>
              <w:trHeight w:val="850"/>
            </w:trPr>
            <w:tc>
              <w:tcPr>
                <w:tcW w:w="1910" w:type="dxa"/>
                <w:tcBorders>
                  <w:top w:val="nil"/>
                  <w:left w:val="nil"/>
                  <w:bottom w:val="nil"/>
                  <w:right w:val="nil"/>
                </w:tcBorders>
                <w:vAlign w:val="center"/>
              </w:tcPr>
              <w:p w14:paraId="4741E3B7" w14:textId="77777777" w:rsidR="009C3E5F" w:rsidRDefault="007D4A70">
                <w:pPr>
                  <w:jc w:val="center"/>
                  <w:rPr>
                    <w:rFonts w:ascii="楷体" w:eastAsia="楷体" w:hAnsi="楷体" w:cs="楷体"/>
                    <w:b/>
                    <w:bCs/>
                    <w:sz w:val="32"/>
                    <w:szCs w:val="32"/>
                  </w:rPr>
                </w:pPr>
                <w:r>
                  <w:rPr>
                    <w:rFonts w:ascii="楷体" w:eastAsia="楷体" w:hAnsi="楷体" w:cs="楷体" w:hint="eastAsia"/>
                    <w:b/>
                    <w:bCs/>
                    <w:sz w:val="32"/>
                    <w:szCs w:val="32"/>
                  </w:rPr>
                  <w:t>指导老师：</w:t>
                </w:r>
              </w:p>
            </w:tc>
            <w:tc>
              <w:tcPr>
                <w:tcW w:w="5550" w:type="dxa"/>
                <w:tcBorders>
                  <w:left w:val="nil"/>
                  <w:right w:val="nil"/>
                </w:tcBorders>
                <w:vAlign w:val="center"/>
              </w:tcPr>
              <w:p w14:paraId="45C9ADBC" w14:textId="77777777" w:rsidR="009C3E5F" w:rsidRDefault="007D4A70">
                <w:pPr>
                  <w:jc w:val="center"/>
                </w:pPr>
                <w:proofErr w:type="gramStart"/>
                <w:r>
                  <w:rPr>
                    <w:rFonts w:ascii="宋体" w:eastAsia="宋体" w:hAnsi="宋体" w:cs="宋体" w:hint="eastAsia"/>
                    <w:b/>
                    <w:bCs/>
                    <w:sz w:val="32"/>
                    <w:szCs w:val="32"/>
                  </w:rPr>
                  <w:t>王逸宁</w:t>
                </w:r>
                <w:proofErr w:type="gramEnd"/>
              </w:p>
            </w:tc>
          </w:tr>
        </w:tbl>
        <w:p w14:paraId="52F7B2FF" w14:textId="77777777" w:rsidR="009C3E5F" w:rsidRDefault="009C3E5F">
          <w:pPr>
            <w:jc w:val="center"/>
            <w:rPr>
              <w:rFonts w:ascii="仿宋" w:eastAsia="仿宋" w:hAnsi="仿宋" w:cs="仿宋"/>
              <w:sz w:val="30"/>
              <w:szCs w:val="30"/>
            </w:rPr>
          </w:pPr>
        </w:p>
        <w:p w14:paraId="039AD408" w14:textId="77777777" w:rsidR="009C3E5F" w:rsidRDefault="009C3E5F">
          <w:pPr>
            <w:jc w:val="center"/>
            <w:rPr>
              <w:rFonts w:ascii="仿宋" w:eastAsia="仿宋" w:hAnsi="仿宋" w:cs="仿宋"/>
              <w:sz w:val="30"/>
              <w:szCs w:val="30"/>
            </w:rPr>
          </w:pPr>
        </w:p>
        <w:p w14:paraId="65C4DFE4" w14:textId="77777777" w:rsidR="009C3E5F" w:rsidRDefault="007D4A70">
          <w:pPr>
            <w:jc w:val="center"/>
            <w:rPr>
              <w:rFonts w:ascii="宋体" w:hAnsi="宋体" w:cs="宋体"/>
              <w:b/>
              <w:bCs/>
              <w:sz w:val="36"/>
              <w:szCs w:val="36"/>
            </w:rPr>
            <w:sectPr w:rsidR="009C3E5F">
              <w:headerReference w:type="default" r:id="rId8"/>
              <w:footerReference w:type="default" r:id="rId9"/>
              <w:pgSz w:w="11906" w:h="16838"/>
              <w:pgMar w:top="1417" w:right="1417" w:bottom="1417" w:left="1417" w:header="851" w:footer="992" w:gutter="0"/>
              <w:cols w:space="720"/>
              <w:docGrid w:type="lines" w:linePitch="312"/>
            </w:sectPr>
          </w:pPr>
          <w:r>
            <w:rPr>
              <w:rFonts w:ascii="宋体" w:hAnsi="宋体" w:cs="宋体" w:hint="eastAsia"/>
              <w:b/>
              <w:bCs/>
              <w:sz w:val="36"/>
              <w:szCs w:val="36"/>
            </w:rPr>
            <w:t>年</w:t>
          </w:r>
          <w:r>
            <w:rPr>
              <w:rFonts w:ascii="宋体" w:hAnsi="宋体" w:cs="宋体" w:hint="eastAsia"/>
              <w:b/>
              <w:bCs/>
              <w:sz w:val="36"/>
              <w:szCs w:val="36"/>
            </w:rPr>
            <w:t xml:space="preserve">   </w:t>
          </w:r>
          <w:r>
            <w:rPr>
              <w:rFonts w:ascii="宋体" w:hAnsi="宋体" w:cs="宋体" w:hint="eastAsia"/>
              <w:b/>
              <w:bCs/>
              <w:sz w:val="36"/>
              <w:szCs w:val="36"/>
            </w:rPr>
            <w:t>月</w:t>
          </w:r>
        </w:p>
        <w:p w14:paraId="4CCE1561" w14:textId="77777777" w:rsidR="009C3E5F" w:rsidRDefault="007D4A70">
          <w:pPr>
            <w:spacing w:beforeLines="80" w:before="249" w:afterLines="50" w:after="156"/>
            <w:jc w:val="center"/>
            <w:rPr>
              <w:rFonts w:eastAsia="黑体"/>
              <w:sz w:val="32"/>
            </w:rPr>
          </w:pPr>
          <w:r>
            <w:rPr>
              <w:rFonts w:eastAsia="黑体" w:hint="eastAsia"/>
              <w:sz w:val="32"/>
            </w:rPr>
            <w:lastRenderedPageBreak/>
            <w:t>声明及论文使用的授权</w:t>
          </w:r>
        </w:p>
        <w:p w14:paraId="19170521" w14:textId="77777777" w:rsidR="009C3E5F" w:rsidRDefault="009C3E5F"/>
        <w:p w14:paraId="232C8321" w14:textId="77777777" w:rsidR="009C3E5F" w:rsidRDefault="009C3E5F"/>
        <w:p w14:paraId="7DAF4F0B" w14:textId="77777777" w:rsidR="009C3E5F" w:rsidRDefault="007D4A70">
          <w:pPr>
            <w:spacing w:line="360" w:lineRule="auto"/>
            <w:ind w:firstLineChars="200" w:firstLine="48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14:paraId="497852D4" w14:textId="77777777" w:rsidR="009C3E5F" w:rsidRDefault="009C3E5F">
          <w:pPr>
            <w:spacing w:line="360" w:lineRule="auto"/>
            <w:ind w:firstLineChars="200" w:firstLine="480"/>
            <w:rPr>
              <w:sz w:val="24"/>
            </w:rPr>
          </w:pPr>
        </w:p>
        <w:p w14:paraId="280E7658" w14:textId="77777777" w:rsidR="009C3E5F" w:rsidRDefault="009C3E5F">
          <w:pPr>
            <w:spacing w:line="360" w:lineRule="auto"/>
            <w:ind w:firstLineChars="200" w:firstLine="480"/>
            <w:rPr>
              <w:sz w:val="24"/>
            </w:rPr>
          </w:pPr>
        </w:p>
        <w:p w14:paraId="4DDED3F4" w14:textId="77777777" w:rsidR="009C3E5F" w:rsidRDefault="007D4A70">
          <w:pPr>
            <w:tabs>
              <w:tab w:val="left" w:pos="5250"/>
            </w:tabs>
            <w:spacing w:line="360" w:lineRule="auto"/>
            <w:ind w:firstLineChars="200" w:firstLine="480"/>
            <w:rPr>
              <w:sz w:val="24"/>
            </w:rPr>
          </w:pPr>
          <w:r>
            <w:rPr>
              <w:rFonts w:hint="eastAsia"/>
              <w:sz w:val="24"/>
            </w:rPr>
            <w:t>论文作者签名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78760424" w14:textId="77777777" w:rsidR="009C3E5F" w:rsidRDefault="009C3E5F">
          <w:pPr>
            <w:spacing w:line="360" w:lineRule="auto"/>
            <w:ind w:firstLineChars="200" w:firstLine="480"/>
            <w:rPr>
              <w:sz w:val="24"/>
            </w:rPr>
          </w:pPr>
        </w:p>
        <w:p w14:paraId="6289C460" w14:textId="77777777" w:rsidR="009C3E5F" w:rsidRDefault="009C3E5F">
          <w:pPr>
            <w:spacing w:line="360" w:lineRule="auto"/>
            <w:ind w:firstLineChars="200" w:firstLine="480"/>
            <w:rPr>
              <w:sz w:val="24"/>
            </w:rPr>
          </w:pPr>
        </w:p>
        <w:p w14:paraId="5A3F74E9" w14:textId="77777777" w:rsidR="009C3E5F" w:rsidRDefault="009C3E5F">
          <w:pPr>
            <w:spacing w:line="360" w:lineRule="auto"/>
            <w:ind w:firstLineChars="200" w:firstLine="480"/>
            <w:rPr>
              <w:sz w:val="24"/>
            </w:rPr>
          </w:pPr>
        </w:p>
        <w:p w14:paraId="4F74E6E9" w14:textId="77777777" w:rsidR="009C3E5F" w:rsidRDefault="009C3E5F">
          <w:pPr>
            <w:spacing w:line="360" w:lineRule="auto"/>
            <w:ind w:firstLineChars="200" w:firstLine="480"/>
            <w:rPr>
              <w:sz w:val="24"/>
            </w:rPr>
          </w:pPr>
        </w:p>
        <w:p w14:paraId="52CB516F" w14:textId="77777777" w:rsidR="009C3E5F" w:rsidRDefault="009C3E5F">
          <w:pPr>
            <w:spacing w:line="360" w:lineRule="auto"/>
            <w:ind w:firstLineChars="200" w:firstLine="480"/>
            <w:rPr>
              <w:sz w:val="24"/>
            </w:rPr>
          </w:pPr>
        </w:p>
        <w:p w14:paraId="5CFFF287" w14:textId="77777777" w:rsidR="009C3E5F" w:rsidRDefault="007D4A70">
          <w:pPr>
            <w:spacing w:line="360" w:lineRule="auto"/>
            <w:ind w:firstLineChars="200" w:firstLine="48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14:paraId="620811C3" w14:textId="77777777" w:rsidR="009C3E5F" w:rsidRDefault="009C3E5F">
          <w:pPr>
            <w:spacing w:line="360" w:lineRule="auto"/>
            <w:ind w:firstLineChars="200" w:firstLine="480"/>
            <w:rPr>
              <w:sz w:val="24"/>
            </w:rPr>
          </w:pPr>
        </w:p>
        <w:p w14:paraId="6A9E552E" w14:textId="77777777" w:rsidR="009C3E5F" w:rsidRDefault="009C3E5F">
          <w:pPr>
            <w:spacing w:line="360" w:lineRule="auto"/>
            <w:ind w:firstLineChars="200" w:firstLine="480"/>
            <w:rPr>
              <w:sz w:val="24"/>
            </w:rPr>
          </w:pPr>
        </w:p>
        <w:p w14:paraId="5736C2C4" w14:textId="77777777" w:rsidR="009C3E5F" w:rsidRDefault="007D4A70">
          <w:pPr>
            <w:tabs>
              <w:tab w:val="left" w:pos="5250"/>
            </w:tabs>
            <w:spacing w:line="360" w:lineRule="auto"/>
            <w:ind w:firstLineChars="200" w:firstLine="480"/>
            <w:rPr>
              <w:rFonts w:ascii="黑体" w:eastAsia="黑体" w:hAnsi="黑体" w:cs="黑体"/>
              <w:sz w:val="30"/>
              <w:szCs w:val="30"/>
            </w:rPr>
          </w:pPr>
          <w:r>
            <w:rPr>
              <w:rFonts w:hint="eastAsia"/>
              <w:sz w:val="24"/>
            </w:rPr>
            <w:t>论文作者签名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ADAB91C" w14:textId="77777777" w:rsidR="009C3E5F" w:rsidRDefault="009C3E5F">
          <w:pPr>
            <w:spacing w:beforeLines="100" w:before="312" w:afterLines="100" w:after="312" w:line="360" w:lineRule="auto"/>
            <w:jc w:val="center"/>
            <w:outlineLvl w:val="0"/>
            <w:rPr>
              <w:rFonts w:ascii="黑体" w:eastAsia="黑体" w:hAnsi="黑体" w:cs="黑体"/>
              <w:sz w:val="30"/>
              <w:szCs w:val="30"/>
            </w:rPr>
            <w:sectPr w:rsidR="009C3E5F">
              <w:pgSz w:w="11906" w:h="16838"/>
              <w:pgMar w:top="1417" w:right="1134" w:bottom="1417" w:left="1701" w:header="851" w:footer="992" w:gutter="0"/>
              <w:cols w:space="0"/>
              <w:docGrid w:type="lines" w:linePitch="312"/>
            </w:sectPr>
          </w:pPr>
        </w:p>
        <w:p w14:paraId="63FC5431" w14:textId="77777777" w:rsidR="009C3E5F" w:rsidRDefault="007D4A70">
          <w:pPr>
            <w:spacing w:beforeLines="100" w:before="312" w:afterLines="100" w:after="312" w:line="360" w:lineRule="auto"/>
            <w:jc w:val="center"/>
            <w:outlineLvl w:val="0"/>
            <w:rPr>
              <w:rFonts w:ascii="黑体" w:eastAsia="黑体" w:hAnsi="黑体" w:cs="黑体"/>
              <w:sz w:val="30"/>
              <w:szCs w:val="30"/>
            </w:rPr>
          </w:pPr>
          <w:bookmarkStart w:id="0" w:name="_Toc28457"/>
          <w:r>
            <w:rPr>
              <w:rFonts w:ascii="黑体" w:eastAsia="黑体" w:hAnsi="黑体" w:cs="黑体" w:hint="eastAsia"/>
              <w:sz w:val="30"/>
              <w:szCs w:val="30"/>
            </w:rPr>
            <w:lastRenderedPageBreak/>
            <w:t>目</w:t>
          </w:r>
          <w:r>
            <w:rPr>
              <w:rFonts w:ascii="黑体" w:eastAsia="黑体" w:hAnsi="黑体" w:cs="黑体" w:hint="eastAsia"/>
              <w:sz w:val="30"/>
              <w:szCs w:val="30"/>
            </w:rPr>
            <w:t xml:space="preserve">  </w:t>
          </w:r>
          <w:r>
            <w:rPr>
              <w:rFonts w:ascii="黑体" w:eastAsia="黑体" w:hAnsi="黑体" w:cs="黑体" w:hint="eastAsia"/>
              <w:sz w:val="30"/>
              <w:szCs w:val="30"/>
            </w:rPr>
            <w:t>录</w:t>
          </w:r>
          <w:bookmarkEnd w:id="0"/>
        </w:p>
        <w:p w14:paraId="6236C0BA" w14:textId="77777777" w:rsidR="009C3E5F" w:rsidRDefault="007D4A70">
          <w:pPr>
            <w:pStyle w:val="TOC1"/>
            <w:tabs>
              <w:tab w:val="right" w:leader="dot" w:pos="9071"/>
            </w:tabs>
            <w:spacing w:line="360" w:lineRule="auto"/>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TOC \o "1-2" \h \u </w:instrText>
          </w:r>
          <w:r>
            <w:rPr>
              <w:rFonts w:ascii="宋体" w:eastAsia="宋体" w:hAnsi="宋体" w:cs="宋体" w:hint="eastAsia"/>
              <w:sz w:val="24"/>
              <w:szCs w:val="24"/>
            </w:rPr>
            <w:fldChar w:fldCharType="separate"/>
          </w:r>
          <w:hyperlink w:anchor="_Toc9194" w:history="1">
            <w:r>
              <w:rPr>
                <w:rFonts w:ascii="宋体" w:eastAsia="宋体" w:hAnsi="宋体" w:cs="宋体" w:hint="eastAsia"/>
                <w:sz w:val="24"/>
                <w:szCs w:val="24"/>
              </w:rPr>
              <w:t>摘</w:t>
            </w:r>
            <w:r>
              <w:rPr>
                <w:rFonts w:ascii="宋体" w:eastAsia="宋体" w:hAnsi="宋体" w:cs="宋体" w:hint="eastAsia"/>
                <w:sz w:val="24"/>
                <w:szCs w:val="24"/>
              </w:rPr>
              <w:t xml:space="preserve">  </w:t>
            </w:r>
            <w:r>
              <w:rPr>
                <w:rFonts w:ascii="宋体" w:eastAsia="宋体" w:hAnsi="宋体" w:cs="宋体" w:hint="eastAsia"/>
                <w:sz w:val="24"/>
                <w:szCs w:val="24"/>
              </w:rPr>
              <w:t>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_Toc9194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hyperlink>
        </w:p>
        <w:p w14:paraId="698C931C" w14:textId="77777777" w:rsidR="009C3E5F" w:rsidRDefault="007D4A70">
          <w:pPr>
            <w:pStyle w:val="TOC1"/>
            <w:tabs>
              <w:tab w:val="right" w:leader="dot" w:pos="9071"/>
            </w:tabs>
            <w:spacing w:line="360" w:lineRule="auto"/>
            <w:rPr>
              <w:rFonts w:ascii="宋体" w:eastAsia="宋体" w:hAnsi="宋体" w:cs="宋体"/>
              <w:sz w:val="24"/>
              <w:szCs w:val="24"/>
            </w:rPr>
          </w:pPr>
          <w:hyperlink w:anchor="_Toc25678" w:history="1">
            <w:r>
              <w:rPr>
                <w:rFonts w:ascii="宋体" w:eastAsia="宋体" w:hAnsi="宋体" w:cs="宋体" w:hint="eastAsia"/>
                <w:sz w:val="24"/>
                <w:szCs w:val="24"/>
              </w:rPr>
              <w:t>Abstract</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_Toc25678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hyperlink>
        </w:p>
        <w:p w14:paraId="50F47675" w14:textId="77777777" w:rsidR="009C3E5F" w:rsidRDefault="007D4A70">
          <w:pPr>
            <w:pStyle w:val="TOC1"/>
            <w:tabs>
              <w:tab w:val="right" w:leader="dot" w:pos="9071"/>
            </w:tabs>
            <w:spacing w:line="360" w:lineRule="auto"/>
            <w:rPr>
              <w:rFonts w:ascii="宋体" w:eastAsia="宋体" w:hAnsi="宋体" w:cs="宋体"/>
              <w:sz w:val="24"/>
              <w:szCs w:val="24"/>
            </w:rPr>
          </w:pPr>
          <w:hyperlink w:anchor="_Toc7326" w:history="1">
            <w:r>
              <w:rPr>
                <w:rFonts w:ascii="宋体" w:eastAsia="宋体" w:hAnsi="宋体" w:cs="宋体" w:hint="eastAsia"/>
                <w:bCs/>
                <w:sz w:val="24"/>
                <w:szCs w:val="24"/>
              </w:rPr>
              <w:t>一、应收账款管理的必要性</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_Toc7326 </w:instrText>
            </w:r>
            <w:r>
              <w:rPr>
                <w:rFonts w:ascii="宋体" w:eastAsia="宋体" w:hAnsi="宋体" w:cs="宋体" w:hint="eastAsia"/>
                <w:sz w:val="24"/>
                <w:szCs w:val="24"/>
              </w:rPr>
              <w:fldChar w:fldCharType="separate"/>
            </w:r>
            <w:r>
              <w:rPr>
                <w:rFonts w:ascii="宋体" w:eastAsia="宋体" w:hAnsi="宋体" w:cs="宋体" w:hint="eastAsia"/>
                <w:sz w:val="24"/>
                <w:szCs w:val="24"/>
              </w:rPr>
              <w:t>7</w:t>
            </w:r>
            <w:r>
              <w:rPr>
                <w:rFonts w:ascii="宋体" w:eastAsia="宋体" w:hAnsi="宋体" w:cs="宋体" w:hint="eastAsia"/>
                <w:sz w:val="24"/>
                <w:szCs w:val="24"/>
              </w:rPr>
              <w:fldChar w:fldCharType="end"/>
            </w:r>
          </w:hyperlink>
        </w:p>
        <w:p w14:paraId="4D7145D0" w14:textId="77777777" w:rsidR="009C3E5F" w:rsidRDefault="007D4A70">
          <w:pPr>
            <w:pStyle w:val="TOC1"/>
            <w:tabs>
              <w:tab w:val="right" w:leader="dot" w:pos="9071"/>
            </w:tabs>
            <w:spacing w:line="360" w:lineRule="auto"/>
            <w:rPr>
              <w:rFonts w:ascii="宋体" w:eastAsia="宋体" w:hAnsi="宋体" w:cs="宋体"/>
              <w:sz w:val="24"/>
              <w:szCs w:val="24"/>
            </w:rPr>
          </w:pPr>
          <w:hyperlink w:anchor="_Toc1769" w:history="1">
            <w:r>
              <w:rPr>
                <w:rFonts w:ascii="宋体" w:eastAsia="宋体" w:hAnsi="宋体" w:cs="宋体" w:hint="eastAsia"/>
                <w:bCs/>
                <w:sz w:val="24"/>
                <w:szCs w:val="24"/>
              </w:rPr>
              <w:t>二、郑飞公司应收账款产生的背景</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_Toc1769 </w:instrText>
            </w:r>
            <w:r>
              <w:rPr>
                <w:rFonts w:ascii="宋体" w:eastAsia="宋体" w:hAnsi="宋体" w:cs="宋体" w:hint="eastAsia"/>
                <w:sz w:val="24"/>
                <w:szCs w:val="24"/>
              </w:rPr>
              <w:fldChar w:fldCharType="separate"/>
            </w:r>
            <w:r>
              <w:rPr>
                <w:rFonts w:ascii="宋体" w:eastAsia="宋体" w:hAnsi="宋体" w:cs="宋体" w:hint="eastAsia"/>
                <w:sz w:val="24"/>
                <w:szCs w:val="24"/>
              </w:rPr>
              <w:t>8</w:t>
            </w:r>
            <w:r>
              <w:rPr>
                <w:rFonts w:ascii="宋体" w:eastAsia="宋体" w:hAnsi="宋体" w:cs="宋体" w:hint="eastAsia"/>
                <w:sz w:val="24"/>
                <w:szCs w:val="24"/>
              </w:rPr>
              <w:fldChar w:fldCharType="end"/>
            </w:r>
          </w:hyperlink>
        </w:p>
        <w:p w14:paraId="0D901834" w14:textId="77777777" w:rsidR="009C3E5F" w:rsidRDefault="007D4A70">
          <w:pPr>
            <w:pStyle w:val="TOC1"/>
            <w:tabs>
              <w:tab w:val="right" w:leader="dot" w:pos="9071"/>
            </w:tabs>
            <w:spacing w:line="360" w:lineRule="auto"/>
            <w:rPr>
              <w:rFonts w:ascii="宋体" w:eastAsia="宋体" w:hAnsi="宋体" w:cs="宋体"/>
              <w:sz w:val="24"/>
              <w:szCs w:val="24"/>
            </w:rPr>
          </w:pPr>
          <w:hyperlink w:anchor="_Toc20294" w:history="1">
            <w:r>
              <w:rPr>
                <w:rFonts w:ascii="宋体" w:eastAsia="宋体" w:hAnsi="宋体" w:cs="宋体" w:hint="eastAsia"/>
                <w:bCs/>
                <w:kern w:val="44"/>
                <w:sz w:val="24"/>
                <w:szCs w:val="24"/>
              </w:rPr>
              <w:t>三、应收账款操作中存在的风险</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_Toc20294 </w:instrText>
            </w:r>
            <w:r>
              <w:rPr>
                <w:rFonts w:ascii="宋体" w:eastAsia="宋体" w:hAnsi="宋体" w:cs="宋体" w:hint="eastAsia"/>
                <w:sz w:val="24"/>
                <w:szCs w:val="24"/>
              </w:rPr>
              <w:fldChar w:fldCharType="separate"/>
            </w:r>
            <w:r>
              <w:rPr>
                <w:rFonts w:ascii="宋体" w:eastAsia="宋体" w:hAnsi="宋体" w:cs="宋体" w:hint="eastAsia"/>
                <w:sz w:val="24"/>
                <w:szCs w:val="24"/>
              </w:rPr>
              <w:t>8</w:t>
            </w:r>
            <w:r>
              <w:rPr>
                <w:rFonts w:ascii="宋体" w:eastAsia="宋体" w:hAnsi="宋体" w:cs="宋体" w:hint="eastAsia"/>
                <w:sz w:val="24"/>
                <w:szCs w:val="24"/>
              </w:rPr>
              <w:fldChar w:fldCharType="end"/>
            </w:r>
          </w:hyperlink>
        </w:p>
        <w:p w14:paraId="6BFD3BFC" w14:textId="77777777" w:rsidR="009C3E5F" w:rsidRDefault="007D4A70">
          <w:pPr>
            <w:pStyle w:val="TOC2"/>
            <w:tabs>
              <w:tab w:val="right" w:leader="dot" w:pos="9071"/>
            </w:tabs>
            <w:spacing w:line="360" w:lineRule="auto"/>
            <w:rPr>
              <w:rFonts w:ascii="宋体" w:eastAsia="宋体" w:hAnsi="宋体" w:cs="宋体"/>
              <w:sz w:val="24"/>
              <w:szCs w:val="24"/>
            </w:rPr>
          </w:pPr>
          <w:hyperlink w:anchor="_Toc23973" w:history="1">
            <w:r>
              <w:rPr>
                <w:rFonts w:ascii="宋体" w:eastAsia="宋体" w:hAnsi="宋体" w:cs="宋体" w:hint="eastAsia"/>
                <w:sz w:val="24"/>
                <w:szCs w:val="24"/>
              </w:rPr>
              <w:t>（一）、造成企业经营困难</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_Toc23973 </w:instrText>
            </w:r>
            <w:r>
              <w:rPr>
                <w:rFonts w:ascii="宋体" w:eastAsia="宋体" w:hAnsi="宋体" w:cs="宋体" w:hint="eastAsia"/>
                <w:sz w:val="24"/>
                <w:szCs w:val="24"/>
              </w:rPr>
              <w:fldChar w:fldCharType="separate"/>
            </w:r>
            <w:r>
              <w:rPr>
                <w:rFonts w:ascii="宋体" w:eastAsia="宋体" w:hAnsi="宋体" w:cs="宋体" w:hint="eastAsia"/>
                <w:sz w:val="24"/>
                <w:szCs w:val="24"/>
              </w:rPr>
              <w:t>8</w:t>
            </w:r>
            <w:r>
              <w:rPr>
                <w:rFonts w:ascii="宋体" w:eastAsia="宋体" w:hAnsi="宋体" w:cs="宋体" w:hint="eastAsia"/>
                <w:sz w:val="24"/>
                <w:szCs w:val="24"/>
              </w:rPr>
              <w:fldChar w:fldCharType="end"/>
            </w:r>
          </w:hyperlink>
        </w:p>
        <w:p w14:paraId="6CF31C1E" w14:textId="77777777" w:rsidR="009C3E5F" w:rsidRDefault="007D4A70">
          <w:pPr>
            <w:pStyle w:val="TOC2"/>
            <w:tabs>
              <w:tab w:val="right" w:leader="dot" w:pos="9071"/>
            </w:tabs>
            <w:spacing w:line="360" w:lineRule="auto"/>
            <w:rPr>
              <w:rFonts w:ascii="宋体" w:eastAsia="宋体" w:hAnsi="宋体" w:cs="宋体"/>
              <w:sz w:val="24"/>
              <w:szCs w:val="24"/>
            </w:rPr>
          </w:pPr>
          <w:hyperlink w:anchor="_Toc17553" w:history="1">
            <w:r>
              <w:rPr>
                <w:rFonts w:ascii="宋体" w:eastAsia="宋体" w:hAnsi="宋体" w:cs="宋体" w:hint="eastAsia"/>
                <w:sz w:val="24"/>
                <w:szCs w:val="24"/>
              </w:rPr>
              <w:t>（二）、造成一定的回收成本</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_Toc17553 </w:instrText>
            </w:r>
            <w:r>
              <w:rPr>
                <w:rFonts w:ascii="宋体" w:eastAsia="宋体" w:hAnsi="宋体" w:cs="宋体" w:hint="eastAsia"/>
                <w:sz w:val="24"/>
                <w:szCs w:val="24"/>
              </w:rPr>
              <w:fldChar w:fldCharType="separate"/>
            </w:r>
            <w:r>
              <w:rPr>
                <w:rFonts w:ascii="宋体" w:eastAsia="宋体" w:hAnsi="宋体" w:cs="宋体" w:hint="eastAsia"/>
                <w:sz w:val="24"/>
                <w:szCs w:val="24"/>
              </w:rPr>
              <w:t>8</w:t>
            </w:r>
            <w:r>
              <w:rPr>
                <w:rFonts w:ascii="宋体" w:eastAsia="宋体" w:hAnsi="宋体" w:cs="宋体" w:hint="eastAsia"/>
                <w:sz w:val="24"/>
                <w:szCs w:val="24"/>
              </w:rPr>
              <w:fldChar w:fldCharType="end"/>
            </w:r>
          </w:hyperlink>
        </w:p>
        <w:p w14:paraId="458AA88E" w14:textId="77777777" w:rsidR="009C3E5F" w:rsidRDefault="007D4A70">
          <w:pPr>
            <w:pStyle w:val="TOC1"/>
            <w:tabs>
              <w:tab w:val="right" w:leader="dot" w:pos="9071"/>
            </w:tabs>
            <w:spacing w:line="360" w:lineRule="auto"/>
            <w:rPr>
              <w:rFonts w:ascii="宋体" w:eastAsia="宋体" w:hAnsi="宋体" w:cs="宋体"/>
              <w:sz w:val="24"/>
              <w:szCs w:val="24"/>
            </w:rPr>
          </w:pPr>
          <w:hyperlink w:anchor="_Toc16479" w:history="1">
            <w:r>
              <w:rPr>
                <w:rFonts w:ascii="宋体" w:eastAsia="宋体" w:hAnsi="宋体" w:cs="宋体" w:hint="eastAsia"/>
                <w:bCs/>
                <w:kern w:val="44"/>
                <w:sz w:val="24"/>
                <w:szCs w:val="24"/>
              </w:rPr>
              <w:t>四、</w:t>
            </w:r>
            <w:r>
              <w:rPr>
                <w:rFonts w:ascii="宋体" w:eastAsia="宋体" w:hAnsi="宋体" w:cs="宋体" w:hint="eastAsia"/>
                <w:bCs/>
                <w:kern w:val="44"/>
                <w:sz w:val="24"/>
                <w:szCs w:val="24"/>
              </w:rPr>
              <w:t>ZF</w:t>
            </w:r>
            <w:r>
              <w:rPr>
                <w:rFonts w:ascii="宋体" w:eastAsia="宋体" w:hAnsi="宋体" w:cs="宋体" w:hint="eastAsia"/>
                <w:bCs/>
                <w:kern w:val="44"/>
                <w:sz w:val="24"/>
                <w:szCs w:val="24"/>
              </w:rPr>
              <w:t>公司的应收账款分析</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_Toc16479 </w:instrText>
            </w:r>
            <w:r>
              <w:rPr>
                <w:rFonts w:ascii="宋体" w:eastAsia="宋体" w:hAnsi="宋体" w:cs="宋体" w:hint="eastAsia"/>
                <w:sz w:val="24"/>
                <w:szCs w:val="24"/>
              </w:rPr>
              <w:fldChar w:fldCharType="separate"/>
            </w:r>
            <w:r>
              <w:rPr>
                <w:rFonts w:ascii="宋体" w:eastAsia="宋体" w:hAnsi="宋体" w:cs="宋体" w:hint="eastAsia"/>
                <w:sz w:val="24"/>
                <w:szCs w:val="24"/>
              </w:rPr>
              <w:t>9</w:t>
            </w:r>
            <w:r>
              <w:rPr>
                <w:rFonts w:ascii="宋体" w:eastAsia="宋体" w:hAnsi="宋体" w:cs="宋体" w:hint="eastAsia"/>
                <w:sz w:val="24"/>
                <w:szCs w:val="24"/>
              </w:rPr>
              <w:fldChar w:fldCharType="end"/>
            </w:r>
          </w:hyperlink>
        </w:p>
        <w:p w14:paraId="73711A96" w14:textId="77777777" w:rsidR="009C3E5F" w:rsidRDefault="007D4A70">
          <w:pPr>
            <w:pStyle w:val="TOC1"/>
            <w:tabs>
              <w:tab w:val="right" w:leader="dot" w:pos="9071"/>
            </w:tabs>
            <w:spacing w:line="360" w:lineRule="auto"/>
            <w:rPr>
              <w:rFonts w:ascii="宋体" w:eastAsia="宋体" w:hAnsi="宋体" w:cs="宋体"/>
              <w:sz w:val="24"/>
              <w:szCs w:val="24"/>
            </w:rPr>
          </w:pPr>
          <w:hyperlink w:anchor="_Toc18223" w:history="1">
            <w:r>
              <w:rPr>
                <w:rFonts w:ascii="宋体" w:eastAsia="宋体" w:hAnsi="宋体" w:cs="宋体" w:hint="eastAsia"/>
                <w:bCs/>
                <w:kern w:val="44"/>
                <w:sz w:val="24"/>
                <w:szCs w:val="24"/>
              </w:rPr>
              <w:t>五、</w:t>
            </w:r>
            <w:r>
              <w:rPr>
                <w:rFonts w:ascii="宋体" w:eastAsia="宋体" w:hAnsi="宋体" w:cs="宋体" w:hint="eastAsia"/>
                <w:bCs/>
                <w:kern w:val="44"/>
                <w:sz w:val="24"/>
                <w:szCs w:val="24"/>
              </w:rPr>
              <w:t>ZF</w:t>
            </w:r>
            <w:r>
              <w:rPr>
                <w:rFonts w:ascii="宋体" w:eastAsia="宋体" w:hAnsi="宋体" w:cs="宋体" w:hint="eastAsia"/>
                <w:bCs/>
                <w:kern w:val="44"/>
                <w:sz w:val="24"/>
                <w:szCs w:val="24"/>
              </w:rPr>
              <w:t>公司应收账款产生的问题</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_Toc18223 </w:instrText>
            </w:r>
            <w:r>
              <w:rPr>
                <w:rFonts w:ascii="宋体" w:eastAsia="宋体" w:hAnsi="宋体" w:cs="宋体" w:hint="eastAsia"/>
                <w:sz w:val="24"/>
                <w:szCs w:val="24"/>
              </w:rPr>
              <w:fldChar w:fldCharType="separate"/>
            </w:r>
            <w:r>
              <w:rPr>
                <w:rFonts w:ascii="宋体" w:eastAsia="宋体" w:hAnsi="宋体" w:cs="宋体" w:hint="eastAsia"/>
                <w:sz w:val="24"/>
                <w:szCs w:val="24"/>
              </w:rPr>
              <w:t>9</w:t>
            </w:r>
            <w:r>
              <w:rPr>
                <w:rFonts w:ascii="宋体" w:eastAsia="宋体" w:hAnsi="宋体" w:cs="宋体" w:hint="eastAsia"/>
                <w:sz w:val="24"/>
                <w:szCs w:val="24"/>
              </w:rPr>
              <w:fldChar w:fldCharType="end"/>
            </w:r>
          </w:hyperlink>
        </w:p>
        <w:p w14:paraId="5515E5E0" w14:textId="77777777" w:rsidR="009C3E5F" w:rsidRDefault="007D4A70">
          <w:pPr>
            <w:pStyle w:val="TOC2"/>
            <w:tabs>
              <w:tab w:val="right" w:leader="dot" w:pos="9071"/>
            </w:tabs>
            <w:spacing w:line="360" w:lineRule="auto"/>
            <w:rPr>
              <w:rFonts w:ascii="宋体" w:eastAsia="宋体" w:hAnsi="宋体" w:cs="宋体"/>
              <w:sz w:val="24"/>
              <w:szCs w:val="24"/>
            </w:rPr>
          </w:pPr>
          <w:hyperlink w:anchor="_Toc24643" w:history="1">
            <w:r>
              <w:rPr>
                <w:rFonts w:ascii="宋体" w:eastAsia="宋体" w:hAnsi="宋体" w:cs="宋体" w:hint="eastAsia"/>
                <w:sz w:val="24"/>
                <w:szCs w:val="24"/>
              </w:rPr>
              <w:t>（一）、合同审核不严谨</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_Toc24643 </w:instrText>
            </w:r>
            <w:r>
              <w:rPr>
                <w:rFonts w:ascii="宋体" w:eastAsia="宋体" w:hAnsi="宋体" w:cs="宋体" w:hint="eastAsia"/>
                <w:sz w:val="24"/>
                <w:szCs w:val="24"/>
              </w:rPr>
              <w:fldChar w:fldCharType="separate"/>
            </w:r>
            <w:r>
              <w:rPr>
                <w:rFonts w:ascii="宋体" w:eastAsia="宋体" w:hAnsi="宋体" w:cs="宋体" w:hint="eastAsia"/>
                <w:sz w:val="24"/>
                <w:szCs w:val="24"/>
              </w:rPr>
              <w:t>9</w:t>
            </w:r>
            <w:r>
              <w:rPr>
                <w:rFonts w:ascii="宋体" w:eastAsia="宋体" w:hAnsi="宋体" w:cs="宋体" w:hint="eastAsia"/>
                <w:sz w:val="24"/>
                <w:szCs w:val="24"/>
              </w:rPr>
              <w:fldChar w:fldCharType="end"/>
            </w:r>
          </w:hyperlink>
        </w:p>
        <w:p w14:paraId="4420A61B" w14:textId="77777777" w:rsidR="009C3E5F" w:rsidRDefault="007D4A70">
          <w:pPr>
            <w:pStyle w:val="TOC2"/>
            <w:tabs>
              <w:tab w:val="right" w:leader="dot" w:pos="9071"/>
            </w:tabs>
            <w:spacing w:line="360" w:lineRule="auto"/>
            <w:rPr>
              <w:rFonts w:ascii="宋体" w:eastAsia="宋体" w:hAnsi="宋体" w:cs="宋体"/>
              <w:sz w:val="24"/>
              <w:szCs w:val="24"/>
            </w:rPr>
          </w:pPr>
          <w:hyperlink w:anchor="_Toc30699" w:history="1">
            <w:r>
              <w:rPr>
                <w:rFonts w:ascii="宋体" w:eastAsia="宋体" w:hAnsi="宋体" w:cs="宋体" w:hint="eastAsia"/>
                <w:sz w:val="24"/>
                <w:szCs w:val="24"/>
              </w:rPr>
              <w:t>（二）、经营管理重视程度不够</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_Toc30699 </w:instrText>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33912A95" w14:textId="77777777" w:rsidR="009C3E5F" w:rsidRDefault="007D4A70">
          <w:pPr>
            <w:pStyle w:val="TOC2"/>
            <w:tabs>
              <w:tab w:val="right" w:leader="dot" w:pos="9071"/>
            </w:tabs>
            <w:spacing w:line="360" w:lineRule="auto"/>
            <w:rPr>
              <w:rFonts w:ascii="宋体" w:eastAsia="宋体" w:hAnsi="宋体" w:cs="宋体"/>
              <w:sz w:val="24"/>
              <w:szCs w:val="24"/>
            </w:rPr>
          </w:pPr>
          <w:hyperlink w:anchor="_Toc1530" w:history="1">
            <w:r>
              <w:rPr>
                <w:rFonts w:ascii="宋体" w:eastAsia="宋体" w:hAnsi="宋体" w:cs="宋体" w:hint="eastAsia"/>
                <w:sz w:val="24"/>
                <w:szCs w:val="24"/>
              </w:rPr>
              <w:t>（三）、大量库存堆积</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_Toc1530 </w:instrText>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631B68A0" w14:textId="77777777" w:rsidR="009C3E5F" w:rsidRDefault="007D4A70">
          <w:pPr>
            <w:pStyle w:val="TOC1"/>
            <w:tabs>
              <w:tab w:val="right" w:leader="dot" w:pos="9071"/>
            </w:tabs>
            <w:spacing w:line="360" w:lineRule="auto"/>
            <w:rPr>
              <w:rFonts w:ascii="宋体" w:eastAsia="宋体" w:hAnsi="宋体" w:cs="宋体"/>
              <w:sz w:val="24"/>
              <w:szCs w:val="24"/>
            </w:rPr>
          </w:pPr>
          <w:hyperlink w:anchor="_Toc9132" w:history="1">
            <w:r>
              <w:rPr>
                <w:rFonts w:ascii="宋体" w:eastAsia="宋体" w:hAnsi="宋体" w:cs="宋体" w:hint="eastAsia"/>
                <w:bCs/>
                <w:kern w:val="44"/>
                <w:sz w:val="24"/>
                <w:szCs w:val="24"/>
              </w:rPr>
              <w:t>六、</w:t>
            </w:r>
            <w:r>
              <w:rPr>
                <w:rFonts w:ascii="宋体" w:eastAsia="宋体" w:hAnsi="宋体" w:cs="宋体" w:hint="eastAsia"/>
                <w:bCs/>
                <w:kern w:val="44"/>
                <w:sz w:val="24"/>
                <w:szCs w:val="24"/>
              </w:rPr>
              <w:t xml:space="preserve"> </w:t>
            </w:r>
            <w:r>
              <w:rPr>
                <w:rFonts w:ascii="宋体" w:eastAsia="宋体" w:hAnsi="宋体" w:cs="宋体" w:hint="eastAsia"/>
                <w:bCs/>
                <w:kern w:val="44"/>
                <w:sz w:val="24"/>
                <w:szCs w:val="24"/>
              </w:rPr>
              <w:t>应收账款回收策略</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_Toc9132 </w:instrText>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2D899B71" w14:textId="77777777" w:rsidR="009C3E5F" w:rsidRDefault="007D4A70">
          <w:pPr>
            <w:pStyle w:val="TOC2"/>
            <w:tabs>
              <w:tab w:val="right" w:leader="dot" w:pos="9071"/>
            </w:tabs>
            <w:spacing w:line="360" w:lineRule="auto"/>
            <w:rPr>
              <w:rFonts w:ascii="宋体" w:eastAsia="宋体" w:hAnsi="宋体" w:cs="宋体"/>
              <w:sz w:val="24"/>
              <w:szCs w:val="24"/>
            </w:rPr>
          </w:pPr>
          <w:hyperlink w:anchor="_Toc24098" w:history="1">
            <w:r>
              <w:rPr>
                <w:rFonts w:ascii="宋体" w:eastAsia="宋体" w:hAnsi="宋体" w:cs="宋体" w:hint="eastAsia"/>
                <w:sz w:val="24"/>
                <w:szCs w:val="24"/>
              </w:rPr>
              <w:t>（一）、事前管理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_Toc24098 </w:instrText>
            </w:r>
            <w:r>
              <w:rPr>
                <w:rFonts w:ascii="宋体" w:eastAsia="宋体" w:hAnsi="宋体" w:cs="宋体" w:hint="eastAsia"/>
                <w:sz w:val="24"/>
                <w:szCs w:val="24"/>
              </w:rPr>
              <w:fldChar w:fldCharType="separate"/>
            </w:r>
            <w:r>
              <w:rPr>
                <w:rFonts w:ascii="宋体" w:eastAsia="宋体" w:hAnsi="宋体" w:cs="宋体" w:hint="eastAsia"/>
                <w:sz w:val="24"/>
                <w:szCs w:val="24"/>
              </w:rPr>
              <w:t>10</w:t>
            </w:r>
            <w:r>
              <w:rPr>
                <w:rFonts w:ascii="宋体" w:eastAsia="宋体" w:hAnsi="宋体" w:cs="宋体" w:hint="eastAsia"/>
                <w:sz w:val="24"/>
                <w:szCs w:val="24"/>
              </w:rPr>
              <w:fldChar w:fldCharType="end"/>
            </w:r>
          </w:hyperlink>
        </w:p>
        <w:p w14:paraId="131D0550" w14:textId="77777777" w:rsidR="009C3E5F" w:rsidRDefault="007D4A70">
          <w:pPr>
            <w:pStyle w:val="TOC2"/>
            <w:tabs>
              <w:tab w:val="right" w:leader="dot" w:pos="9071"/>
            </w:tabs>
            <w:spacing w:line="360" w:lineRule="auto"/>
            <w:rPr>
              <w:rFonts w:ascii="宋体" w:eastAsia="宋体" w:hAnsi="宋体" w:cs="宋体"/>
              <w:sz w:val="24"/>
              <w:szCs w:val="24"/>
            </w:rPr>
          </w:pPr>
          <w:hyperlink w:anchor="_Toc29323" w:history="1">
            <w:r>
              <w:rPr>
                <w:rFonts w:ascii="宋体" w:eastAsia="宋体" w:hAnsi="宋体" w:cs="宋体" w:hint="eastAsia"/>
                <w:sz w:val="24"/>
                <w:szCs w:val="24"/>
              </w:rPr>
              <w:t>（二）、事中管理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_Toc29323 </w:instrText>
            </w:r>
            <w:r>
              <w:rPr>
                <w:rFonts w:ascii="宋体" w:eastAsia="宋体" w:hAnsi="宋体" w:cs="宋体" w:hint="eastAsia"/>
                <w:sz w:val="24"/>
                <w:szCs w:val="24"/>
              </w:rPr>
              <w:fldChar w:fldCharType="separate"/>
            </w:r>
            <w:r>
              <w:rPr>
                <w:rFonts w:ascii="宋体" w:eastAsia="宋体" w:hAnsi="宋体" w:cs="宋体" w:hint="eastAsia"/>
                <w:sz w:val="24"/>
                <w:szCs w:val="24"/>
              </w:rPr>
              <w:t>12</w:t>
            </w:r>
            <w:r>
              <w:rPr>
                <w:rFonts w:ascii="宋体" w:eastAsia="宋体" w:hAnsi="宋体" w:cs="宋体" w:hint="eastAsia"/>
                <w:sz w:val="24"/>
                <w:szCs w:val="24"/>
              </w:rPr>
              <w:fldChar w:fldCharType="end"/>
            </w:r>
          </w:hyperlink>
        </w:p>
        <w:p w14:paraId="5B617792" w14:textId="77777777" w:rsidR="009C3E5F" w:rsidRDefault="007D4A70">
          <w:pPr>
            <w:pStyle w:val="TOC2"/>
            <w:tabs>
              <w:tab w:val="right" w:leader="dot" w:pos="9071"/>
            </w:tabs>
            <w:spacing w:line="360" w:lineRule="auto"/>
            <w:rPr>
              <w:rFonts w:ascii="宋体" w:eastAsia="宋体" w:hAnsi="宋体" w:cs="宋体"/>
              <w:sz w:val="24"/>
              <w:szCs w:val="24"/>
            </w:rPr>
          </w:pPr>
          <w:hyperlink w:anchor="_Toc11941" w:history="1">
            <w:r>
              <w:rPr>
                <w:rFonts w:ascii="宋体" w:eastAsia="宋体" w:hAnsi="宋体" w:cs="宋体" w:hint="eastAsia"/>
                <w:sz w:val="24"/>
                <w:szCs w:val="24"/>
              </w:rPr>
              <w:t>（三）、事后管理</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_Toc11941 </w:instrText>
            </w:r>
            <w:r>
              <w:rPr>
                <w:rFonts w:ascii="宋体" w:eastAsia="宋体" w:hAnsi="宋体" w:cs="宋体" w:hint="eastAsia"/>
                <w:sz w:val="24"/>
                <w:szCs w:val="24"/>
              </w:rPr>
              <w:fldChar w:fldCharType="separate"/>
            </w:r>
            <w:r>
              <w:rPr>
                <w:rFonts w:ascii="宋体" w:eastAsia="宋体" w:hAnsi="宋体" w:cs="宋体" w:hint="eastAsia"/>
                <w:sz w:val="24"/>
                <w:szCs w:val="24"/>
              </w:rPr>
              <w:t>12</w:t>
            </w:r>
            <w:r>
              <w:rPr>
                <w:rFonts w:ascii="宋体" w:eastAsia="宋体" w:hAnsi="宋体" w:cs="宋体" w:hint="eastAsia"/>
                <w:sz w:val="24"/>
                <w:szCs w:val="24"/>
              </w:rPr>
              <w:fldChar w:fldCharType="end"/>
            </w:r>
          </w:hyperlink>
        </w:p>
        <w:p w14:paraId="45350E01" w14:textId="77777777" w:rsidR="009C3E5F" w:rsidRDefault="007D4A70">
          <w:pPr>
            <w:pStyle w:val="TOC1"/>
            <w:tabs>
              <w:tab w:val="right" w:leader="dot" w:pos="9071"/>
            </w:tabs>
            <w:spacing w:line="360" w:lineRule="auto"/>
            <w:rPr>
              <w:rFonts w:ascii="宋体" w:eastAsia="宋体" w:hAnsi="宋体" w:cs="宋体"/>
              <w:sz w:val="24"/>
              <w:szCs w:val="24"/>
            </w:rPr>
          </w:pPr>
          <w:hyperlink w:anchor="_Toc74" w:history="1">
            <w:r>
              <w:rPr>
                <w:rFonts w:ascii="宋体" w:eastAsia="宋体" w:hAnsi="宋体" w:cs="宋体" w:hint="eastAsia"/>
                <w:sz w:val="24"/>
                <w:szCs w:val="24"/>
              </w:rPr>
              <w:t>总结</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_Toc74 </w:instrText>
            </w:r>
            <w:r>
              <w:rPr>
                <w:rFonts w:ascii="宋体" w:eastAsia="宋体" w:hAnsi="宋体" w:cs="宋体" w:hint="eastAsia"/>
                <w:sz w:val="24"/>
                <w:szCs w:val="24"/>
              </w:rPr>
              <w:fldChar w:fldCharType="separate"/>
            </w:r>
            <w:r>
              <w:rPr>
                <w:rFonts w:ascii="宋体" w:eastAsia="宋体" w:hAnsi="宋体" w:cs="宋体" w:hint="eastAsia"/>
                <w:sz w:val="24"/>
                <w:szCs w:val="24"/>
              </w:rPr>
              <w:t>13</w:t>
            </w:r>
            <w:r>
              <w:rPr>
                <w:rFonts w:ascii="宋体" w:eastAsia="宋体" w:hAnsi="宋体" w:cs="宋体" w:hint="eastAsia"/>
                <w:sz w:val="24"/>
                <w:szCs w:val="24"/>
              </w:rPr>
              <w:fldChar w:fldCharType="end"/>
            </w:r>
          </w:hyperlink>
        </w:p>
        <w:p w14:paraId="1F6720C5" w14:textId="77777777" w:rsidR="009C3E5F" w:rsidRDefault="007D4A70">
          <w:pPr>
            <w:pStyle w:val="TOC1"/>
            <w:tabs>
              <w:tab w:val="right" w:leader="dot" w:pos="9071"/>
            </w:tabs>
            <w:spacing w:line="360" w:lineRule="auto"/>
            <w:rPr>
              <w:rFonts w:ascii="宋体" w:eastAsia="宋体" w:hAnsi="宋体" w:cs="宋体"/>
              <w:sz w:val="24"/>
              <w:szCs w:val="24"/>
            </w:rPr>
          </w:pPr>
          <w:hyperlink w:anchor="_Toc25516" w:history="1">
            <w:r>
              <w:rPr>
                <w:rFonts w:ascii="宋体" w:eastAsia="宋体" w:hAnsi="宋体" w:cs="宋体" w:hint="eastAsia"/>
                <w:sz w:val="24"/>
                <w:szCs w:val="24"/>
              </w:rPr>
              <w:t>参考文献</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_Toc25516 </w:instrText>
            </w:r>
            <w:r>
              <w:rPr>
                <w:rFonts w:ascii="宋体" w:eastAsia="宋体" w:hAnsi="宋体" w:cs="宋体" w:hint="eastAsia"/>
                <w:sz w:val="24"/>
                <w:szCs w:val="24"/>
              </w:rPr>
              <w:fldChar w:fldCharType="separate"/>
            </w:r>
            <w:r>
              <w:rPr>
                <w:rFonts w:ascii="宋体" w:eastAsia="宋体" w:hAnsi="宋体" w:cs="宋体" w:hint="eastAsia"/>
                <w:sz w:val="24"/>
                <w:szCs w:val="24"/>
              </w:rPr>
              <w:t>14</w:t>
            </w:r>
            <w:r>
              <w:rPr>
                <w:rFonts w:ascii="宋体" w:eastAsia="宋体" w:hAnsi="宋体" w:cs="宋体" w:hint="eastAsia"/>
                <w:sz w:val="24"/>
                <w:szCs w:val="24"/>
              </w:rPr>
              <w:fldChar w:fldCharType="end"/>
            </w:r>
          </w:hyperlink>
        </w:p>
        <w:p w14:paraId="5260E854" w14:textId="77777777" w:rsidR="009C3E5F" w:rsidRDefault="007D4A70">
          <w:pPr>
            <w:spacing w:beforeLines="100" w:before="312" w:afterLines="100" w:after="312" w:line="360" w:lineRule="auto"/>
            <w:rPr>
              <w:rFonts w:ascii="黑体" w:eastAsia="黑体" w:hAnsi="黑体" w:cs="黑体"/>
              <w:sz w:val="30"/>
              <w:szCs w:val="30"/>
            </w:rPr>
            <w:sectPr w:rsidR="009C3E5F">
              <w:pgSz w:w="11906" w:h="16838"/>
              <w:pgMar w:top="1417" w:right="1134" w:bottom="1417" w:left="1701" w:header="851" w:footer="992" w:gutter="0"/>
              <w:cols w:space="0"/>
              <w:docGrid w:type="lines" w:linePitch="312"/>
            </w:sectPr>
          </w:pPr>
          <w:r>
            <w:rPr>
              <w:rFonts w:ascii="宋体" w:eastAsia="宋体" w:hAnsi="宋体" w:cs="宋体" w:hint="eastAsia"/>
              <w:sz w:val="24"/>
              <w:szCs w:val="24"/>
            </w:rPr>
            <w:fldChar w:fldCharType="end"/>
          </w:r>
        </w:p>
      </w:sdtContent>
    </w:sdt>
    <w:p w14:paraId="6ABDB248" w14:textId="77777777" w:rsidR="009C3E5F" w:rsidRDefault="007D4A70">
      <w:pPr>
        <w:spacing w:beforeLines="100" w:before="312" w:afterLines="100" w:after="312" w:line="360" w:lineRule="auto"/>
        <w:jc w:val="center"/>
        <w:outlineLvl w:val="0"/>
        <w:rPr>
          <w:rFonts w:ascii="黑体" w:eastAsia="黑体" w:hAnsi="黑体" w:cs="黑体"/>
          <w:sz w:val="30"/>
          <w:szCs w:val="30"/>
        </w:rPr>
      </w:pPr>
      <w:bookmarkStart w:id="1" w:name="_Toc9194"/>
      <w:r>
        <w:rPr>
          <w:rFonts w:ascii="黑体" w:eastAsia="黑体" w:hAnsi="黑体" w:cs="黑体" w:hint="eastAsia"/>
          <w:sz w:val="30"/>
          <w:szCs w:val="30"/>
        </w:rPr>
        <w:lastRenderedPageBreak/>
        <w:t>摘</w:t>
      </w:r>
      <w:r>
        <w:rPr>
          <w:rFonts w:ascii="黑体" w:eastAsia="黑体" w:hAnsi="黑体" w:cs="黑体" w:hint="eastAsia"/>
          <w:sz w:val="30"/>
          <w:szCs w:val="30"/>
        </w:rPr>
        <w:t xml:space="preserve">  </w:t>
      </w:r>
      <w:r>
        <w:rPr>
          <w:rFonts w:ascii="黑体" w:eastAsia="黑体" w:hAnsi="黑体" w:cs="黑体" w:hint="eastAsia"/>
          <w:sz w:val="30"/>
          <w:szCs w:val="30"/>
        </w:rPr>
        <w:t>要</w:t>
      </w:r>
      <w:bookmarkEnd w:id="1"/>
    </w:p>
    <w:p w14:paraId="0A6D7736"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随着中国市场经济的日益进步</w:t>
      </w:r>
      <w:r>
        <w:rPr>
          <w:rFonts w:ascii="宋体" w:eastAsia="宋体" w:hAnsi="宋体" w:cs="宋体" w:hint="eastAsia"/>
          <w:sz w:val="24"/>
          <w:szCs w:val="24"/>
        </w:rPr>
        <w:t>,</w:t>
      </w:r>
      <w:r>
        <w:rPr>
          <w:rFonts w:ascii="宋体" w:eastAsia="宋体" w:hAnsi="宋体" w:cs="宋体" w:hint="eastAsia"/>
          <w:sz w:val="24"/>
          <w:szCs w:val="24"/>
        </w:rPr>
        <w:t>众多企业为了提高自身的市场竞争力</w:t>
      </w:r>
      <w:r>
        <w:rPr>
          <w:rFonts w:ascii="宋体" w:eastAsia="宋体" w:hAnsi="宋体" w:cs="宋体" w:hint="eastAsia"/>
          <w:sz w:val="24"/>
          <w:szCs w:val="24"/>
        </w:rPr>
        <w:t>,</w:t>
      </w:r>
      <w:r>
        <w:rPr>
          <w:rFonts w:ascii="宋体" w:eastAsia="宋体" w:hAnsi="宋体" w:cs="宋体" w:hint="eastAsia"/>
          <w:sz w:val="24"/>
          <w:szCs w:val="24"/>
        </w:rPr>
        <w:t>会将赊销</w:t>
      </w:r>
      <w:r>
        <w:rPr>
          <w:rFonts w:ascii="宋体" w:eastAsia="宋体" w:hAnsi="宋体" w:cs="宋体" w:hint="eastAsia"/>
          <w:sz w:val="24"/>
          <w:szCs w:val="24"/>
        </w:rPr>
        <w:t>作</w:t>
      </w:r>
      <w:r>
        <w:rPr>
          <w:rFonts w:ascii="宋体" w:eastAsia="宋体" w:hAnsi="宋体" w:cs="宋体" w:hint="eastAsia"/>
          <w:sz w:val="24"/>
          <w:szCs w:val="24"/>
        </w:rPr>
        <w:t>为日常工作中的一个主要营销手段</w:t>
      </w:r>
      <w:r>
        <w:rPr>
          <w:rFonts w:ascii="宋体" w:eastAsia="宋体" w:hAnsi="宋体" w:cs="宋体" w:hint="eastAsia"/>
          <w:sz w:val="24"/>
          <w:szCs w:val="24"/>
        </w:rPr>
        <w:t>,</w:t>
      </w:r>
      <w:r>
        <w:rPr>
          <w:rFonts w:ascii="宋体" w:eastAsia="宋体" w:hAnsi="宋体" w:cs="宋体" w:hint="eastAsia"/>
          <w:sz w:val="24"/>
          <w:szCs w:val="24"/>
        </w:rPr>
        <w:t>这样的结果就是产生了大量的应收账款</w:t>
      </w:r>
      <w:r>
        <w:rPr>
          <w:rFonts w:ascii="宋体" w:eastAsia="宋体" w:hAnsi="宋体" w:cs="宋体" w:hint="eastAsia"/>
          <w:sz w:val="24"/>
          <w:szCs w:val="24"/>
        </w:rPr>
        <w:t>.</w:t>
      </w:r>
      <w:r>
        <w:rPr>
          <w:rFonts w:ascii="宋体" w:eastAsia="宋体" w:hAnsi="宋体" w:cs="宋体" w:hint="eastAsia"/>
          <w:sz w:val="24"/>
          <w:szCs w:val="24"/>
        </w:rPr>
        <w:t>好的应收账款可以让企业扩宽销路</w:t>
      </w:r>
      <w:r>
        <w:rPr>
          <w:rFonts w:ascii="宋体" w:eastAsia="宋体" w:hAnsi="宋体" w:cs="宋体" w:hint="eastAsia"/>
          <w:sz w:val="24"/>
          <w:szCs w:val="24"/>
        </w:rPr>
        <w:t>,</w:t>
      </w:r>
      <w:r>
        <w:rPr>
          <w:rFonts w:ascii="宋体" w:eastAsia="宋体" w:hAnsi="宋体" w:cs="宋体" w:hint="eastAsia"/>
          <w:sz w:val="24"/>
          <w:szCs w:val="24"/>
        </w:rPr>
        <w:t>争取到更多的合作机会</w:t>
      </w:r>
      <w:r>
        <w:rPr>
          <w:rFonts w:ascii="宋体" w:eastAsia="宋体" w:hAnsi="宋体" w:cs="宋体" w:hint="eastAsia"/>
          <w:sz w:val="24"/>
          <w:szCs w:val="24"/>
        </w:rPr>
        <w:t>,</w:t>
      </w:r>
      <w:r>
        <w:rPr>
          <w:rFonts w:ascii="宋体" w:eastAsia="宋体" w:hAnsi="宋体" w:cs="宋体" w:hint="eastAsia"/>
          <w:sz w:val="24"/>
          <w:szCs w:val="24"/>
        </w:rPr>
        <w:t>提升公司的产业竞争力</w:t>
      </w:r>
      <w:r>
        <w:rPr>
          <w:rFonts w:ascii="宋体" w:eastAsia="宋体" w:hAnsi="宋体" w:cs="宋体" w:hint="eastAsia"/>
          <w:sz w:val="24"/>
          <w:szCs w:val="24"/>
        </w:rPr>
        <w:t>。</w:t>
      </w:r>
      <w:r>
        <w:rPr>
          <w:rFonts w:ascii="宋体" w:eastAsia="宋体" w:hAnsi="宋体" w:cs="宋体" w:hint="eastAsia"/>
          <w:sz w:val="24"/>
          <w:szCs w:val="24"/>
        </w:rPr>
        <w:t>与此同时</w:t>
      </w:r>
      <w:r>
        <w:rPr>
          <w:rFonts w:ascii="宋体" w:eastAsia="宋体" w:hAnsi="宋体" w:cs="宋体" w:hint="eastAsia"/>
          <w:sz w:val="24"/>
          <w:szCs w:val="24"/>
        </w:rPr>
        <w:t>,</w:t>
      </w:r>
      <w:r>
        <w:rPr>
          <w:rFonts w:ascii="宋体" w:eastAsia="宋体" w:hAnsi="宋体" w:cs="宋体" w:hint="eastAsia"/>
          <w:sz w:val="24"/>
          <w:szCs w:val="24"/>
        </w:rPr>
        <w:t>如果无法对应收账款实施科学有效的管理</w:t>
      </w:r>
      <w:r>
        <w:rPr>
          <w:rFonts w:ascii="宋体" w:eastAsia="宋体" w:hAnsi="宋体" w:cs="宋体" w:hint="eastAsia"/>
          <w:sz w:val="24"/>
          <w:szCs w:val="24"/>
        </w:rPr>
        <w:t>,</w:t>
      </w:r>
      <w:r>
        <w:rPr>
          <w:rFonts w:ascii="宋体" w:eastAsia="宋体" w:hAnsi="宋体" w:cs="宋体" w:hint="eastAsia"/>
          <w:sz w:val="24"/>
          <w:szCs w:val="24"/>
        </w:rPr>
        <w:t>应收账款就有可能转为企业坏账</w:t>
      </w:r>
      <w:r>
        <w:rPr>
          <w:rFonts w:ascii="宋体" w:eastAsia="宋体" w:hAnsi="宋体" w:cs="宋体" w:hint="eastAsia"/>
          <w:sz w:val="24"/>
          <w:szCs w:val="24"/>
        </w:rPr>
        <w:t>,</w:t>
      </w:r>
      <w:r>
        <w:rPr>
          <w:rFonts w:ascii="宋体" w:eastAsia="宋体" w:hAnsi="宋体" w:cs="宋体" w:hint="eastAsia"/>
          <w:sz w:val="24"/>
          <w:szCs w:val="24"/>
        </w:rPr>
        <w:t>从而造成对企业造成巨大的资金风险</w:t>
      </w:r>
      <w:r>
        <w:rPr>
          <w:rFonts w:ascii="宋体" w:eastAsia="宋体" w:hAnsi="宋体" w:cs="宋体" w:hint="eastAsia"/>
          <w:sz w:val="24"/>
          <w:szCs w:val="24"/>
        </w:rPr>
        <w:t>,</w:t>
      </w:r>
      <w:r>
        <w:rPr>
          <w:rFonts w:ascii="宋体" w:eastAsia="宋体" w:hAnsi="宋体" w:cs="宋体" w:hint="eastAsia"/>
          <w:sz w:val="24"/>
          <w:szCs w:val="24"/>
        </w:rPr>
        <w:t>破坏企业的现金流储备</w:t>
      </w:r>
      <w:r>
        <w:rPr>
          <w:rFonts w:ascii="宋体" w:eastAsia="宋体" w:hAnsi="宋体" w:cs="宋体" w:hint="eastAsia"/>
          <w:sz w:val="24"/>
          <w:szCs w:val="24"/>
        </w:rPr>
        <w:t>。</w:t>
      </w:r>
      <w:r>
        <w:rPr>
          <w:rFonts w:ascii="宋体" w:eastAsia="宋体" w:hAnsi="宋体" w:cs="宋体" w:hint="eastAsia"/>
          <w:sz w:val="24"/>
          <w:szCs w:val="24"/>
        </w:rPr>
        <w:t>本文将以上海政</w:t>
      </w:r>
      <w:proofErr w:type="gramStart"/>
      <w:r>
        <w:rPr>
          <w:rFonts w:ascii="宋体" w:eastAsia="宋体" w:hAnsi="宋体" w:cs="宋体" w:hint="eastAsia"/>
          <w:sz w:val="24"/>
          <w:szCs w:val="24"/>
        </w:rPr>
        <w:t>飞科技</w:t>
      </w:r>
      <w:proofErr w:type="gramEnd"/>
      <w:r>
        <w:rPr>
          <w:rFonts w:ascii="宋体" w:eastAsia="宋体" w:hAnsi="宋体" w:cs="宋体" w:hint="eastAsia"/>
          <w:sz w:val="24"/>
          <w:szCs w:val="24"/>
        </w:rPr>
        <w:t>有限公司为例</w:t>
      </w:r>
      <w:r>
        <w:rPr>
          <w:rFonts w:ascii="宋体" w:eastAsia="宋体" w:hAnsi="宋体" w:cs="宋体" w:hint="eastAsia"/>
          <w:sz w:val="24"/>
          <w:szCs w:val="24"/>
        </w:rPr>
        <w:t>,</w:t>
      </w:r>
      <w:r>
        <w:rPr>
          <w:rFonts w:ascii="宋体" w:eastAsia="宋体" w:hAnsi="宋体" w:cs="宋体" w:hint="eastAsia"/>
          <w:sz w:val="24"/>
          <w:szCs w:val="24"/>
        </w:rPr>
        <w:t>浅析应收账款管理对企业经营生产的重要性</w:t>
      </w:r>
      <w:r>
        <w:rPr>
          <w:rFonts w:ascii="宋体" w:eastAsia="宋体" w:hAnsi="宋体" w:cs="宋体" w:hint="eastAsia"/>
          <w:sz w:val="24"/>
          <w:szCs w:val="24"/>
        </w:rPr>
        <w:t>,</w:t>
      </w:r>
      <w:r>
        <w:rPr>
          <w:rFonts w:ascii="宋体" w:eastAsia="宋体" w:hAnsi="宋体" w:cs="宋体" w:hint="eastAsia"/>
          <w:sz w:val="24"/>
          <w:szCs w:val="24"/>
        </w:rPr>
        <w:t>并针对主要存在的问题</w:t>
      </w:r>
      <w:r>
        <w:rPr>
          <w:rFonts w:ascii="宋体" w:eastAsia="宋体" w:hAnsi="宋体" w:cs="宋体" w:hint="eastAsia"/>
          <w:sz w:val="24"/>
          <w:szCs w:val="24"/>
        </w:rPr>
        <w:t>,</w:t>
      </w:r>
      <w:r>
        <w:rPr>
          <w:rFonts w:ascii="宋体" w:eastAsia="宋体" w:hAnsi="宋体" w:cs="宋体" w:hint="eastAsia"/>
          <w:sz w:val="24"/>
          <w:szCs w:val="24"/>
        </w:rPr>
        <w:t>提出一些完善管理的解决方案</w:t>
      </w:r>
      <w:r>
        <w:rPr>
          <w:rFonts w:ascii="宋体" w:eastAsia="宋体" w:hAnsi="宋体" w:cs="宋体" w:hint="eastAsia"/>
          <w:sz w:val="24"/>
          <w:szCs w:val="24"/>
        </w:rPr>
        <w:t>。</w:t>
      </w:r>
    </w:p>
    <w:p w14:paraId="2482FA2E" w14:textId="77777777" w:rsidR="009C3E5F" w:rsidRDefault="007D4A70">
      <w:pPr>
        <w:spacing w:line="360" w:lineRule="auto"/>
        <w:rPr>
          <w:rFonts w:ascii="宋体" w:eastAsia="宋体" w:hAnsi="宋体" w:cs="宋体"/>
          <w:sz w:val="24"/>
          <w:szCs w:val="24"/>
        </w:rPr>
        <w:sectPr w:rsidR="009C3E5F">
          <w:pgSz w:w="11906" w:h="16838"/>
          <w:pgMar w:top="1417" w:right="1134" w:bottom="1417" w:left="1701" w:header="851" w:footer="992" w:gutter="0"/>
          <w:cols w:space="0"/>
          <w:docGrid w:type="lines" w:linePitch="312"/>
        </w:sectPr>
      </w:pPr>
      <w:r>
        <w:rPr>
          <w:rFonts w:ascii="宋体" w:eastAsia="宋体" w:hAnsi="宋体" w:cs="宋体" w:hint="eastAsia"/>
          <w:b/>
          <w:bCs/>
          <w:sz w:val="24"/>
          <w:szCs w:val="24"/>
        </w:rPr>
        <w:t>关键词</w:t>
      </w:r>
      <w:r>
        <w:rPr>
          <w:rFonts w:ascii="宋体" w:eastAsia="宋体" w:hAnsi="宋体" w:cs="宋体" w:hint="eastAsia"/>
          <w:b/>
          <w:bCs/>
          <w:sz w:val="24"/>
          <w:szCs w:val="24"/>
        </w:rPr>
        <w:t xml:space="preserve">: </w:t>
      </w:r>
      <w:r>
        <w:rPr>
          <w:rFonts w:ascii="宋体" w:eastAsia="宋体" w:hAnsi="宋体" w:cs="宋体" w:hint="eastAsia"/>
          <w:sz w:val="24"/>
          <w:szCs w:val="24"/>
        </w:rPr>
        <w:t>风险控制</w:t>
      </w:r>
      <w:r>
        <w:rPr>
          <w:rFonts w:ascii="宋体" w:eastAsia="宋体" w:hAnsi="宋体" w:cs="宋体" w:hint="eastAsia"/>
          <w:sz w:val="24"/>
          <w:szCs w:val="24"/>
        </w:rPr>
        <w:t>;</w:t>
      </w:r>
      <w:r>
        <w:rPr>
          <w:rFonts w:ascii="宋体" w:eastAsia="宋体" w:hAnsi="宋体" w:cs="宋体" w:hint="eastAsia"/>
          <w:sz w:val="24"/>
          <w:szCs w:val="24"/>
        </w:rPr>
        <w:t>信用管理</w:t>
      </w:r>
      <w:r>
        <w:rPr>
          <w:rFonts w:ascii="宋体" w:eastAsia="宋体" w:hAnsi="宋体" w:cs="宋体" w:hint="eastAsia"/>
          <w:sz w:val="24"/>
          <w:szCs w:val="24"/>
        </w:rPr>
        <w:t>;</w:t>
      </w:r>
      <w:r>
        <w:rPr>
          <w:rFonts w:ascii="宋体" w:eastAsia="宋体" w:hAnsi="宋体" w:cs="宋体" w:hint="eastAsia"/>
          <w:sz w:val="24"/>
          <w:szCs w:val="24"/>
        </w:rPr>
        <w:t>应收账款</w:t>
      </w:r>
      <w:r>
        <w:rPr>
          <w:rFonts w:ascii="宋体" w:eastAsia="宋体" w:hAnsi="宋体" w:cs="宋体" w:hint="eastAsia"/>
          <w:sz w:val="24"/>
          <w:szCs w:val="24"/>
        </w:rPr>
        <w:t>;</w:t>
      </w:r>
    </w:p>
    <w:p w14:paraId="4FC48CF4" w14:textId="77777777" w:rsidR="009C3E5F" w:rsidRDefault="007D4A70">
      <w:pPr>
        <w:spacing w:beforeLines="100" w:before="312" w:afterLines="100" w:after="312" w:line="360" w:lineRule="auto"/>
        <w:jc w:val="center"/>
        <w:outlineLvl w:val="0"/>
        <w:rPr>
          <w:rFonts w:ascii="Times New Roman" w:eastAsia="黑体" w:hAnsi="Times New Roman" w:cs="Times New Roman"/>
          <w:sz w:val="30"/>
          <w:szCs w:val="30"/>
        </w:rPr>
      </w:pPr>
      <w:bookmarkStart w:id="2" w:name="_Toc25678"/>
      <w:r>
        <w:rPr>
          <w:rFonts w:ascii="Times New Roman" w:eastAsia="黑体" w:hAnsi="Times New Roman" w:cs="Times New Roman"/>
          <w:sz w:val="30"/>
          <w:szCs w:val="30"/>
        </w:rPr>
        <w:lastRenderedPageBreak/>
        <w:t>Abstract</w:t>
      </w:r>
      <w:bookmarkEnd w:id="2"/>
    </w:p>
    <w:p w14:paraId="4260491A" w14:textId="6FF5E40E" w:rsidR="009C3E5F" w:rsidRDefault="007D4A7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With the increasing progress of China's market economy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order to impro</w:t>
      </w:r>
      <w:r>
        <w:rPr>
          <w:rFonts w:ascii="Times New Roman" w:eastAsia="宋体" w:hAnsi="Times New Roman" w:cs="Times New Roman"/>
          <w:sz w:val="24"/>
          <w:szCs w:val="24"/>
        </w:rPr>
        <w:t>ve their market competitiveness, selling goods on credit is used as a major marketing tool by many companies in their daily work,</w:t>
      </w:r>
      <w:r w:rsidR="00234E63">
        <w:rPr>
          <w:rFonts w:ascii="Times New Roman" w:eastAsia="宋体" w:hAnsi="Times New Roman" w:cs="Times New Roman"/>
          <w:sz w:val="24"/>
          <w:szCs w:val="24"/>
        </w:rPr>
        <w:t xml:space="preserve"> </w:t>
      </w:r>
      <w:r>
        <w:rPr>
          <w:rFonts w:ascii="Times New Roman" w:eastAsia="宋体" w:hAnsi="Times New Roman" w:cs="Times New Roman"/>
          <w:sz w:val="24"/>
          <w:szCs w:val="24"/>
        </w:rPr>
        <w:t>and as a result,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 large amount of accounts receivable is created. The funds can allow companies to expand their sales channels</w:t>
      </w:r>
      <w:r>
        <w:rPr>
          <w:rFonts w:ascii="Times New Roman" w:eastAsia="宋体" w:hAnsi="Times New Roman" w:cs="Times New Roman"/>
          <w:sz w:val="24"/>
          <w:szCs w:val="24"/>
        </w:rPr>
        <w:t xml:space="preserve">, gain more opportunities for cooperation, and enhance the company’s industrial competitiveness. At the same time, if the accounts receivable cannot be managed scientifically and effectively, the accounts receivable may be turned into bad corporate debts, </w:t>
      </w:r>
      <w:r>
        <w:rPr>
          <w:rFonts w:ascii="Times New Roman" w:eastAsia="宋体" w:hAnsi="Times New Roman" w:cs="Times New Roman"/>
          <w:sz w:val="24"/>
          <w:szCs w:val="24"/>
        </w:rPr>
        <w:t>which will cause huge capital risks to the enterprise and destroy the cash flow reserves of the enterprise. This article will take Shanghai Zheng</w:t>
      </w:r>
      <w:r>
        <w:rPr>
          <w:rFonts w:ascii="Times New Roman" w:eastAsia="宋体" w:hAnsi="Times New Roman" w:cs="Times New Roman" w:hint="eastAsia"/>
          <w:sz w:val="24"/>
          <w:szCs w:val="24"/>
        </w:rPr>
        <w:t>f</w:t>
      </w:r>
      <w:r>
        <w:rPr>
          <w:rFonts w:ascii="Times New Roman" w:eastAsia="宋体" w:hAnsi="Times New Roman" w:cs="Times New Roman"/>
          <w:sz w:val="24"/>
          <w:szCs w:val="24"/>
        </w:rPr>
        <w:t>ei Technology Co., Ltd. as an example to analyze the importance of accounts receivable management to the opera</w:t>
      </w:r>
      <w:r>
        <w:rPr>
          <w:rFonts w:ascii="Times New Roman" w:eastAsia="宋体" w:hAnsi="Times New Roman" w:cs="Times New Roman"/>
          <w:sz w:val="24"/>
          <w:szCs w:val="24"/>
        </w:rPr>
        <w:t>tion and production of enterprises, and propose some perfect management solutions for the main problems.</w:t>
      </w:r>
    </w:p>
    <w:p w14:paraId="02E149D5" w14:textId="473AD8D5" w:rsidR="009C3E5F" w:rsidRDefault="007D4A70">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Keywords</w:t>
      </w:r>
      <w:r>
        <w:rPr>
          <w:rFonts w:ascii="Times New Roman" w:eastAsia="宋体" w:hAnsi="Times New Roman" w:cs="Times New Roman" w:hint="eastAsia"/>
          <w:sz w:val="24"/>
          <w:szCs w:val="24"/>
        </w:rPr>
        <w:t>:</w:t>
      </w:r>
      <w:r w:rsidR="00234E63">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risk control; </w:t>
      </w:r>
      <w:r>
        <w:rPr>
          <w:rFonts w:ascii="Times New Roman" w:eastAsia="宋体" w:hAnsi="Times New Roman" w:cs="Times New Roman"/>
          <w:sz w:val="24"/>
          <w:szCs w:val="24"/>
        </w:rPr>
        <w:t>accounts receivable</w:t>
      </w:r>
      <w:r>
        <w:rPr>
          <w:rFonts w:ascii="Times New Roman" w:eastAsia="宋体" w:hAnsi="Times New Roman" w:cs="Times New Roman" w:hint="eastAsia"/>
          <w:sz w:val="24"/>
          <w:szCs w:val="24"/>
        </w:rPr>
        <w:t>; credit management</w:t>
      </w:r>
    </w:p>
    <w:p w14:paraId="17DA2CA0" w14:textId="77777777" w:rsidR="009C3E5F" w:rsidRDefault="009C3E5F">
      <w:pPr>
        <w:spacing w:line="360" w:lineRule="auto"/>
        <w:rPr>
          <w:rFonts w:ascii="Times New Roman" w:eastAsia="宋体" w:hAnsi="Times New Roman" w:cs="Times New Roman"/>
          <w:sz w:val="24"/>
          <w:szCs w:val="24"/>
        </w:rPr>
      </w:pPr>
    </w:p>
    <w:p w14:paraId="27EEAB1A" w14:textId="77777777" w:rsidR="009C3E5F" w:rsidRDefault="009C3E5F">
      <w:pPr>
        <w:spacing w:line="360" w:lineRule="auto"/>
        <w:rPr>
          <w:rFonts w:ascii="Times New Roman" w:eastAsia="宋体" w:hAnsi="Times New Roman" w:cs="Times New Roman"/>
          <w:sz w:val="24"/>
          <w:szCs w:val="24"/>
        </w:rPr>
      </w:pPr>
    </w:p>
    <w:p w14:paraId="0A26DF0A" w14:textId="77777777" w:rsidR="009C3E5F" w:rsidRDefault="009C3E5F">
      <w:pPr>
        <w:spacing w:line="360" w:lineRule="auto"/>
        <w:rPr>
          <w:rFonts w:ascii="Times New Roman" w:eastAsia="宋体" w:hAnsi="Times New Roman" w:cs="Times New Roman"/>
          <w:sz w:val="24"/>
          <w:szCs w:val="24"/>
        </w:rPr>
      </w:pPr>
    </w:p>
    <w:p w14:paraId="104726E7" w14:textId="77777777" w:rsidR="009C3E5F" w:rsidRDefault="009C3E5F">
      <w:pPr>
        <w:spacing w:line="360" w:lineRule="auto"/>
        <w:rPr>
          <w:rFonts w:ascii="Times New Roman" w:eastAsia="宋体" w:hAnsi="Times New Roman" w:cs="Times New Roman"/>
          <w:sz w:val="24"/>
          <w:szCs w:val="24"/>
        </w:rPr>
      </w:pPr>
    </w:p>
    <w:p w14:paraId="14AC1C1A" w14:textId="77777777" w:rsidR="009C3E5F" w:rsidRDefault="009C3E5F">
      <w:pPr>
        <w:spacing w:line="360" w:lineRule="auto"/>
        <w:rPr>
          <w:rFonts w:ascii="Times New Roman" w:eastAsia="宋体" w:hAnsi="Times New Roman" w:cs="Times New Roman"/>
          <w:sz w:val="24"/>
          <w:szCs w:val="24"/>
        </w:rPr>
      </w:pPr>
    </w:p>
    <w:p w14:paraId="29BEBD0E" w14:textId="77777777" w:rsidR="009C3E5F" w:rsidRDefault="009C3E5F">
      <w:pPr>
        <w:spacing w:line="360" w:lineRule="auto"/>
        <w:rPr>
          <w:rFonts w:ascii="Times New Roman" w:eastAsia="宋体" w:hAnsi="Times New Roman" w:cs="Times New Roman"/>
          <w:sz w:val="24"/>
          <w:szCs w:val="24"/>
        </w:rPr>
      </w:pPr>
    </w:p>
    <w:p w14:paraId="156790FD" w14:textId="77777777" w:rsidR="009C3E5F" w:rsidRDefault="009C3E5F">
      <w:pPr>
        <w:spacing w:line="360" w:lineRule="auto"/>
        <w:rPr>
          <w:rFonts w:ascii="Times New Roman" w:eastAsia="宋体" w:hAnsi="Times New Roman" w:cs="Times New Roman"/>
          <w:sz w:val="24"/>
          <w:szCs w:val="24"/>
        </w:rPr>
      </w:pPr>
    </w:p>
    <w:p w14:paraId="4131F7A7" w14:textId="77777777" w:rsidR="009C3E5F" w:rsidRDefault="009C3E5F">
      <w:pPr>
        <w:spacing w:line="360" w:lineRule="auto"/>
        <w:rPr>
          <w:rFonts w:ascii="Times New Roman" w:eastAsia="宋体" w:hAnsi="Times New Roman" w:cs="Times New Roman"/>
          <w:sz w:val="24"/>
          <w:szCs w:val="24"/>
        </w:rPr>
      </w:pPr>
    </w:p>
    <w:p w14:paraId="34F68EEC" w14:textId="77777777" w:rsidR="009C3E5F" w:rsidRDefault="009C3E5F">
      <w:pPr>
        <w:spacing w:line="360" w:lineRule="auto"/>
        <w:rPr>
          <w:rFonts w:ascii="Times New Roman" w:eastAsia="宋体" w:hAnsi="Times New Roman" w:cs="Times New Roman"/>
          <w:sz w:val="24"/>
          <w:szCs w:val="24"/>
        </w:rPr>
      </w:pPr>
    </w:p>
    <w:p w14:paraId="71D5B19F" w14:textId="77777777" w:rsidR="009C3E5F" w:rsidRDefault="009C3E5F">
      <w:pPr>
        <w:spacing w:line="360" w:lineRule="auto"/>
        <w:rPr>
          <w:rFonts w:ascii="Times New Roman" w:eastAsia="宋体" w:hAnsi="Times New Roman" w:cs="Times New Roman"/>
          <w:sz w:val="24"/>
          <w:szCs w:val="24"/>
        </w:rPr>
      </w:pPr>
    </w:p>
    <w:p w14:paraId="2E0C2250" w14:textId="77777777" w:rsidR="009C3E5F" w:rsidRDefault="009C3E5F">
      <w:pPr>
        <w:spacing w:line="360" w:lineRule="auto"/>
        <w:rPr>
          <w:rFonts w:ascii="Times New Roman" w:eastAsia="宋体" w:hAnsi="Times New Roman" w:cs="Times New Roman"/>
          <w:sz w:val="24"/>
          <w:szCs w:val="24"/>
        </w:rPr>
      </w:pPr>
    </w:p>
    <w:p w14:paraId="228D3327" w14:textId="77777777" w:rsidR="009C3E5F" w:rsidRDefault="009C3E5F">
      <w:pPr>
        <w:spacing w:line="360" w:lineRule="auto"/>
        <w:rPr>
          <w:rFonts w:ascii="Times New Roman" w:eastAsia="宋体" w:hAnsi="Times New Roman" w:cs="Times New Roman"/>
          <w:sz w:val="24"/>
          <w:szCs w:val="24"/>
        </w:rPr>
      </w:pPr>
    </w:p>
    <w:p w14:paraId="1DF01BB6" w14:textId="77777777" w:rsidR="009C3E5F" w:rsidRDefault="009C3E5F">
      <w:pPr>
        <w:spacing w:line="360" w:lineRule="auto"/>
        <w:rPr>
          <w:rFonts w:ascii="Times New Roman" w:eastAsia="宋体" w:hAnsi="Times New Roman" w:cs="Times New Roman"/>
          <w:sz w:val="24"/>
          <w:szCs w:val="24"/>
        </w:rPr>
      </w:pPr>
    </w:p>
    <w:p w14:paraId="1F63E5F8" w14:textId="77777777" w:rsidR="009C3E5F" w:rsidRDefault="007D4A70">
      <w:pPr>
        <w:pStyle w:val="1"/>
        <w:spacing w:beforeLines="100" w:before="312" w:afterLines="50" w:after="156" w:line="360" w:lineRule="auto"/>
        <w:ind w:leftChars="200" w:left="420"/>
        <w:rPr>
          <w:rFonts w:ascii="黑体" w:eastAsia="黑体" w:hAnsi="黑体" w:cs="黑体"/>
          <w:b w:val="0"/>
          <w:bCs/>
          <w:sz w:val="30"/>
          <w:szCs w:val="30"/>
        </w:rPr>
      </w:pPr>
      <w:bookmarkStart w:id="3" w:name="_Toc7326"/>
      <w:r>
        <w:rPr>
          <w:rFonts w:ascii="黑体" w:eastAsia="黑体" w:hAnsi="黑体" w:cs="黑体" w:hint="eastAsia"/>
          <w:b w:val="0"/>
          <w:bCs/>
          <w:sz w:val="30"/>
          <w:szCs w:val="30"/>
        </w:rPr>
        <w:lastRenderedPageBreak/>
        <w:t>一、应收账款管理的必要性</w:t>
      </w:r>
      <w:bookmarkEnd w:id="3"/>
    </w:p>
    <w:p w14:paraId="567A0E32"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首先，</w:t>
      </w:r>
      <w:r>
        <w:rPr>
          <w:rFonts w:ascii="宋体" w:eastAsia="宋体" w:hAnsi="宋体" w:cs="宋体" w:hint="eastAsia"/>
          <w:sz w:val="24"/>
          <w:szCs w:val="24"/>
        </w:rPr>
        <w:t>我们需要了解应收账款的概念，应收</w:t>
      </w:r>
      <w:proofErr w:type="gramStart"/>
      <w:r>
        <w:rPr>
          <w:rFonts w:ascii="宋体" w:eastAsia="宋体" w:hAnsi="宋体" w:cs="宋体" w:hint="eastAsia"/>
          <w:sz w:val="24"/>
          <w:szCs w:val="24"/>
        </w:rPr>
        <w:t>账款指</w:t>
      </w:r>
      <w:proofErr w:type="gramEnd"/>
      <w:r>
        <w:rPr>
          <w:rFonts w:ascii="宋体" w:eastAsia="宋体" w:hAnsi="宋体" w:cs="宋体" w:hint="eastAsia"/>
          <w:sz w:val="24"/>
          <w:szCs w:val="24"/>
        </w:rPr>
        <w:t>企业在对产品或者增值服务进行销售的过程中，向购买方收取的资金，包含企业垫付的劳务费包装费等等。</w:t>
      </w:r>
      <w:r>
        <w:rPr>
          <w:rFonts w:ascii="宋体" w:eastAsia="宋体" w:hAnsi="宋体" w:cs="宋体" w:hint="eastAsia"/>
          <w:sz w:val="24"/>
          <w:szCs w:val="24"/>
        </w:rPr>
        <w:t>现销和赊销是企业销售回款的主要方式</w:t>
      </w:r>
      <w:r>
        <w:rPr>
          <w:rFonts w:ascii="宋体" w:eastAsia="宋体" w:hAnsi="宋体" w:cs="宋体" w:hint="eastAsia"/>
          <w:sz w:val="24"/>
          <w:szCs w:val="24"/>
        </w:rPr>
        <w:t>,</w:t>
      </w:r>
      <w:r>
        <w:rPr>
          <w:rFonts w:ascii="宋体" w:eastAsia="宋体" w:hAnsi="宋体" w:cs="宋体" w:hint="eastAsia"/>
          <w:sz w:val="24"/>
          <w:szCs w:val="24"/>
        </w:rPr>
        <w:t>目前大部分企业采用的是现销的方式</w:t>
      </w:r>
      <w:r>
        <w:rPr>
          <w:rFonts w:ascii="宋体" w:eastAsia="宋体" w:hAnsi="宋体" w:cs="宋体" w:hint="eastAsia"/>
          <w:sz w:val="24"/>
          <w:szCs w:val="24"/>
        </w:rPr>
        <w:t>,</w:t>
      </w:r>
      <w:r>
        <w:rPr>
          <w:rFonts w:ascii="宋体" w:eastAsia="宋体" w:hAnsi="宋体" w:cs="宋体" w:hint="eastAsia"/>
          <w:sz w:val="24"/>
          <w:szCs w:val="24"/>
        </w:rPr>
        <w:t>这种方式能够更快更安全的进行资金的回笼</w:t>
      </w:r>
      <w:r>
        <w:rPr>
          <w:rFonts w:ascii="宋体" w:eastAsia="宋体" w:hAnsi="宋体" w:cs="宋体" w:hint="eastAsia"/>
          <w:sz w:val="24"/>
          <w:szCs w:val="24"/>
        </w:rPr>
        <w:t>。</w:t>
      </w:r>
      <w:r>
        <w:rPr>
          <w:rFonts w:ascii="宋体" w:eastAsia="宋体" w:hAnsi="宋体" w:cs="宋体" w:hint="eastAsia"/>
          <w:sz w:val="24"/>
          <w:szCs w:val="24"/>
        </w:rPr>
        <w:t>但是对于一些中小型企业而言</w:t>
      </w:r>
      <w:r>
        <w:rPr>
          <w:rFonts w:ascii="宋体" w:eastAsia="宋体" w:hAnsi="宋体" w:cs="宋体" w:hint="eastAsia"/>
          <w:sz w:val="24"/>
          <w:szCs w:val="24"/>
        </w:rPr>
        <w:t>,</w:t>
      </w:r>
      <w:r>
        <w:rPr>
          <w:rFonts w:ascii="宋体" w:eastAsia="宋体" w:hAnsi="宋体" w:cs="宋体" w:hint="eastAsia"/>
          <w:sz w:val="24"/>
          <w:szCs w:val="24"/>
        </w:rPr>
        <w:t>采用赊销的方式能够吸引到更多的客户</w:t>
      </w:r>
      <w:r>
        <w:rPr>
          <w:rFonts w:ascii="宋体" w:eastAsia="宋体" w:hAnsi="宋体" w:cs="宋体" w:hint="eastAsia"/>
          <w:sz w:val="24"/>
          <w:szCs w:val="24"/>
        </w:rPr>
        <w:t>,</w:t>
      </w:r>
      <w:r>
        <w:rPr>
          <w:rFonts w:ascii="宋体" w:eastAsia="宋体" w:hAnsi="宋体" w:cs="宋体" w:hint="eastAsia"/>
          <w:sz w:val="24"/>
          <w:szCs w:val="24"/>
        </w:rPr>
        <w:t>扩宽市场</w:t>
      </w:r>
      <w:r>
        <w:rPr>
          <w:rFonts w:ascii="宋体" w:eastAsia="宋体" w:hAnsi="宋体" w:cs="宋体" w:hint="eastAsia"/>
          <w:sz w:val="24"/>
          <w:szCs w:val="24"/>
        </w:rPr>
        <w:t>,</w:t>
      </w:r>
      <w:r>
        <w:rPr>
          <w:rFonts w:ascii="宋体" w:eastAsia="宋体" w:hAnsi="宋体" w:cs="宋体" w:hint="eastAsia"/>
          <w:sz w:val="24"/>
          <w:szCs w:val="24"/>
        </w:rPr>
        <w:t>因此也有众多的企业选择赊销的方式进行销售</w:t>
      </w:r>
      <w:r>
        <w:rPr>
          <w:rFonts w:ascii="宋体" w:eastAsia="宋体" w:hAnsi="宋体" w:cs="宋体" w:hint="eastAsia"/>
          <w:sz w:val="24"/>
          <w:szCs w:val="24"/>
        </w:rPr>
        <w:t>。但是同时也会产生应收账款。</w:t>
      </w:r>
      <w:r>
        <w:rPr>
          <w:rFonts w:ascii="宋体" w:eastAsia="宋体" w:hAnsi="宋体" w:cs="宋体" w:hint="eastAsia"/>
          <w:sz w:val="24"/>
          <w:szCs w:val="24"/>
        </w:rPr>
        <w:t>接下来我们将概述应收账款产生带来的影响。</w:t>
      </w:r>
    </w:p>
    <w:p w14:paraId="237F695C"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应收账款的存在可以帮助企业恢复一定的经济效益问题，许多中小型企业在面对大型公司的竞争压</w:t>
      </w:r>
      <w:r>
        <w:rPr>
          <w:rFonts w:ascii="宋体" w:eastAsia="宋体" w:hAnsi="宋体" w:cs="宋体" w:hint="eastAsia"/>
          <w:sz w:val="24"/>
          <w:szCs w:val="24"/>
        </w:rPr>
        <w:t>力下，自身产品不具备太大的行业优势。在这个前提下实行应收账款，有以下几种优势，其一，能够刺激客户的购买，对于那些暂时资金周转困难的客户，就有着极大的吸引力；其二，提高了自身企业的竞争力；其三，能够有着稳定客户的作用，对于一些信誉好，实力强的客户提供赊销服务，充分给予对方信任，有助于保持长久良好的合作关系。对于互相了解但是暂时资金周转不开的客户，可以帮助其缓解资金紧张，与客户的感情得到加深，之后将会更偏向该企业与之合作；其四，能够有效减少企业库存的挤压，众多企业库存商品积压严重，资金被大量占用，无法变现，对企</w:t>
      </w:r>
      <w:r>
        <w:rPr>
          <w:rFonts w:ascii="宋体" w:eastAsia="宋体" w:hAnsi="宋体" w:cs="宋体" w:hint="eastAsia"/>
          <w:sz w:val="24"/>
          <w:szCs w:val="24"/>
        </w:rPr>
        <w:t>业的发展影响甚大，甚至会导致企业的破产。赊销虽然不会让资金马上回笼，但至少有了回笼的可能性。</w:t>
      </w:r>
    </w:p>
    <w:p w14:paraId="69F9B60D"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另一方面应收账款这部分资金，相当于债务，是企业无法支配的，短时间内企业无法利用这部分资金起到积极作用，只有等到应收账款被收回，才能缓解企业的现状。而且应收账款转为坏账的可能性也是非常大的，随着应收账款的不断增加，转账数量准备也成上升趋势，不可否认应收账款在前期可以起到一定的积极作用，但是如果一味的依赖应收账款制度，将会对企业的后期发展造成极大的制约。大量应收账款造成企业资金无法回笼，企业现金</w:t>
      </w:r>
      <w:proofErr w:type="gramStart"/>
      <w:r>
        <w:rPr>
          <w:rFonts w:ascii="宋体" w:eastAsia="宋体" w:hAnsi="宋体" w:cs="宋体" w:hint="eastAsia"/>
          <w:sz w:val="24"/>
          <w:szCs w:val="24"/>
        </w:rPr>
        <w:t>流无法</w:t>
      </w:r>
      <w:proofErr w:type="gramEnd"/>
      <w:r>
        <w:rPr>
          <w:rFonts w:ascii="宋体" w:eastAsia="宋体" w:hAnsi="宋体" w:cs="宋体" w:hint="eastAsia"/>
          <w:sz w:val="24"/>
          <w:szCs w:val="24"/>
        </w:rPr>
        <w:t>得到补充，如果不采</w:t>
      </w:r>
      <w:r>
        <w:rPr>
          <w:rFonts w:ascii="宋体" w:eastAsia="宋体" w:hAnsi="宋体" w:cs="宋体" w:hint="eastAsia"/>
          <w:sz w:val="24"/>
          <w:szCs w:val="24"/>
        </w:rPr>
        <w:t>取有效的措施，就会对企业的发展造成重大的影响。</w:t>
      </w:r>
    </w:p>
    <w:p w14:paraId="2BCA0370" w14:textId="77777777" w:rsidR="009C3E5F" w:rsidRDefault="007D4A70">
      <w:pPr>
        <w:pStyle w:val="1"/>
        <w:spacing w:beforeLines="100" w:before="312" w:afterLines="50" w:after="156" w:line="360" w:lineRule="auto"/>
        <w:ind w:leftChars="200" w:left="420"/>
        <w:rPr>
          <w:rFonts w:ascii="黑体" w:eastAsia="黑体" w:hAnsi="黑体" w:cs="黑体"/>
          <w:b w:val="0"/>
          <w:bCs/>
          <w:sz w:val="30"/>
          <w:szCs w:val="30"/>
        </w:rPr>
      </w:pPr>
      <w:bookmarkStart w:id="4" w:name="_Toc1769"/>
      <w:r>
        <w:rPr>
          <w:rFonts w:ascii="黑体" w:eastAsia="黑体" w:hAnsi="黑体" w:cs="黑体" w:hint="eastAsia"/>
          <w:b w:val="0"/>
          <w:bCs/>
          <w:sz w:val="30"/>
          <w:szCs w:val="30"/>
        </w:rPr>
        <w:t>二、郑飞公司应收账款产生的背景</w:t>
      </w:r>
      <w:bookmarkEnd w:id="4"/>
    </w:p>
    <w:p w14:paraId="7FF2BD0B"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上海政飞电子科技有限公司</w:t>
      </w:r>
      <w:r>
        <w:rPr>
          <w:rFonts w:ascii="宋体" w:eastAsia="宋体" w:hAnsi="宋体" w:cs="宋体" w:hint="eastAsia"/>
          <w:sz w:val="24"/>
          <w:szCs w:val="24"/>
        </w:rPr>
        <w:t>(</w:t>
      </w:r>
      <w:r>
        <w:rPr>
          <w:rFonts w:ascii="宋体" w:eastAsia="宋体" w:hAnsi="宋体" w:cs="宋体" w:hint="eastAsia"/>
          <w:sz w:val="24"/>
          <w:szCs w:val="24"/>
        </w:rPr>
        <w:t>以下简称</w:t>
      </w:r>
      <w:r>
        <w:rPr>
          <w:rFonts w:ascii="宋体" w:eastAsia="宋体" w:hAnsi="宋体" w:cs="宋体" w:hint="eastAsia"/>
          <w:sz w:val="24"/>
          <w:szCs w:val="24"/>
        </w:rPr>
        <w:t>ZF</w:t>
      </w:r>
      <w:r>
        <w:rPr>
          <w:rFonts w:ascii="宋体" w:eastAsia="宋体" w:hAnsi="宋体" w:cs="宋体" w:hint="eastAsia"/>
          <w:sz w:val="24"/>
          <w:szCs w:val="24"/>
        </w:rPr>
        <w:t>公司</w:t>
      </w:r>
      <w:r>
        <w:rPr>
          <w:rFonts w:ascii="宋体" w:eastAsia="宋体" w:hAnsi="宋体" w:cs="宋体" w:hint="eastAsia"/>
          <w:sz w:val="24"/>
          <w:szCs w:val="24"/>
        </w:rPr>
        <w:t xml:space="preserve">), </w:t>
      </w:r>
      <w:r>
        <w:rPr>
          <w:rFonts w:ascii="宋体" w:eastAsia="宋体" w:hAnsi="宋体" w:cs="宋体" w:hint="eastAsia"/>
          <w:sz w:val="24"/>
          <w:szCs w:val="24"/>
        </w:rPr>
        <w:t>是一家集研发、生产、销售为一体的高科技公司。公司致力于燃料电池测试设备，系统组件及零部件的研发，生产和销售。主要针对电力电子、科研教育，汽车行业及新能源领域的用户提供进口的机械设备</w:t>
      </w:r>
      <w:r>
        <w:rPr>
          <w:rFonts w:ascii="宋体" w:eastAsia="宋体" w:hAnsi="宋体" w:cs="宋体" w:hint="eastAsia"/>
          <w:sz w:val="24"/>
          <w:szCs w:val="24"/>
        </w:rPr>
        <w:lastRenderedPageBreak/>
        <w:t>以及精确、可靠的电子仪器，同时向电动工具行业、开关电源、充电桩及研究院所和科研大学，新能源行业等用户提供全面高品质的测试系统解决方案</w:t>
      </w:r>
      <w:r>
        <w:rPr>
          <w:rFonts w:ascii="宋体" w:eastAsia="宋体" w:hAnsi="宋体" w:cs="宋体" w:hint="eastAsia"/>
          <w:sz w:val="24"/>
          <w:szCs w:val="24"/>
        </w:rPr>
        <w:t>。</w:t>
      </w:r>
    </w:p>
    <w:p w14:paraId="1E4B5BA4"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w:t>
      </w:r>
      <w:r>
        <w:rPr>
          <w:rFonts w:ascii="宋体" w:eastAsia="宋体" w:hAnsi="宋体" w:cs="宋体" w:hint="eastAsia"/>
          <w:sz w:val="24"/>
          <w:szCs w:val="24"/>
        </w:rPr>
        <w:t>公司在公司发展前期</w:t>
      </w:r>
      <w:r>
        <w:rPr>
          <w:rFonts w:ascii="宋体" w:eastAsia="宋体" w:hAnsi="宋体" w:cs="宋体" w:hint="eastAsia"/>
          <w:sz w:val="24"/>
          <w:szCs w:val="24"/>
        </w:rPr>
        <w:t>,</w:t>
      </w:r>
      <w:r>
        <w:rPr>
          <w:rFonts w:ascii="宋体" w:eastAsia="宋体" w:hAnsi="宋体" w:cs="宋体" w:hint="eastAsia"/>
          <w:sz w:val="24"/>
          <w:szCs w:val="24"/>
        </w:rPr>
        <w:t>在行业中没有太大的竞争力</w:t>
      </w:r>
      <w:r>
        <w:rPr>
          <w:rFonts w:ascii="宋体" w:eastAsia="宋体" w:hAnsi="宋体" w:cs="宋体" w:hint="eastAsia"/>
          <w:sz w:val="24"/>
          <w:szCs w:val="24"/>
        </w:rPr>
        <w:t>,</w:t>
      </w:r>
      <w:r>
        <w:rPr>
          <w:rFonts w:ascii="宋体" w:eastAsia="宋体" w:hAnsi="宋体" w:cs="宋体" w:hint="eastAsia"/>
          <w:sz w:val="24"/>
          <w:szCs w:val="24"/>
        </w:rPr>
        <w:t>为了扩宽销路，</w:t>
      </w:r>
      <w:r>
        <w:rPr>
          <w:rFonts w:ascii="宋体" w:eastAsia="宋体" w:hAnsi="宋体" w:cs="宋体" w:hint="eastAsia"/>
          <w:sz w:val="24"/>
          <w:szCs w:val="24"/>
        </w:rPr>
        <w:t>为了</w:t>
      </w:r>
      <w:r>
        <w:rPr>
          <w:rFonts w:ascii="宋体" w:eastAsia="宋体" w:hAnsi="宋体" w:cs="宋体" w:hint="eastAsia"/>
          <w:sz w:val="24"/>
          <w:szCs w:val="24"/>
        </w:rPr>
        <w:t>在众多竞争公司</w:t>
      </w:r>
      <w:r>
        <w:rPr>
          <w:rFonts w:ascii="宋体" w:eastAsia="宋体" w:hAnsi="宋体" w:cs="宋体" w:hint="eastAsia"/>
          <w:sz w:val="24"/>
          <w:szCs w:val="24"/>
        </w:rPr>
        <w:t>赢得客户</w:t>
      </w:r>
      <w:r>
        <w:rPr>
          <w:rFonts w:ascii="宋体" w:eastAsia="宋体" w:hAnsi="宋体" w:cs="宋体" w:hint="eastAsia"/>
          <w:sz w:val="24"/>
          <w:szCs w:val="24"/>
        </w:rPr>
        <w:t>,</w:t>
      </w:r>
      <w:r>
        <w:rPr>
          <w:rFonts w:ascii="宋体" w:eastAsia="宋体" w:hAnsi="宋体" w:cs="宋体" w:hint="eastAsia"/>
          <w:sz w:val="24"/>
          <w:szCs w:val="24"/>
        </w:rPr>
        <w:t>不得不在业务的往来中采用一些赊销的</w:t>
      </w:r>
      <w:r>
        <w:rPr>
          <w:rFonts w:ascii="宋体" w:eastAsia="宋体" w:hAnsi="宋体" w:cs="宋体" w:hint="eastAsia"/>
          <w:sz w:val="24"/>
          <w:szCs w:val="24"/>
        </w:rPr>
        <w:t>收款方式，同时在客户信用资质的审核采取较为宽松的政策。</w:t>
      </w:r>
      <w:r>
        <w:rPr>
          <w:rFonts w:ascii="宋体" w:eastAsia="宋体" w:hAnsi="宋体" w:cs="宋体" w:hint="eastAsia"/>
          <w:sz w:val="24"/>
          <w:szCs w:val="24"/>
        </w:rPr>
        <w:t>这样的方式确实是赢得了一些客户的青睐</w:t>
      </w:r>
      <w:r>
        <w:rPr>
          <w:rFonts w:ascii="宋体" w:eastAsia="宋体" w:hAnsi="宋体" w:cs="宋体" w:hint="eastAsia"/>
          <w:sz w:val="24"/>
          <w:szCs w:val="24"/>
        </w:rPr>
        <w:t>,</w:t>
      </w:r>
      <w:r>
        <w:rPr>
          <w:rFonts w:ascii="宋体" w:eastAsia="宋体" w:hAnsi="宋体" w:cs="宋体" w:hint="eastAsia"/>
          <w:sz w:val="24"/>
          <w:szCs w:val="24"/>
        </w:rPr>
        <w:t>市场占有率和销售额也得到了提高</w:t>
      </w:r>
      <w:r>
        <w:rPr>
          <w:rFonts w:ascii="宋体" w:eastAsia="宋体" w:hAnsi="宋体" w:cs="宋体" w:hint="eastAsia"/>
          <w:sz w:val="24"/>
          <w:szCs w:val="24"/>
        </w:rPr>
        <w:t>。</w:t>
      </w:r>
      <w:r>
        <w:rPr>
          <w:rFonts w:ascii="宋体" w:eastAsia="宋体" w:hAnsi="宋体" w:cs="宋体" w:hint="eastAsia"/>
          <w:sz w:val="24"/>
          <w:szCs w:val="24"/>
        </w:rPr>
        <w:t>但是与此同时</w:t>
      </w:r>
      <w:r>
        <w:rPr>
          <w:rFonts w:ascii="宋体" w:eastAsia="宋体" w:hAnsi="宋体" w:cs="宋体" w:hint="eastAsia"/>
          <w:sz w:val="24"/>
          <w:szCs w:val="24"/>
        </w:rPr>
        <w:t>,</w:t>
      </w:r>
      <w:r>
        <w:rPr>
          <w:rFonts w:ascii="宋体" w:eastAsia="宋体" w:hAnsi="宋体" w:cs="宋体" w:hint="eastAsia"/>
          <w:sz w:val="24"/>
          <w:szCs w:val="24"/>
        </w:rPr>
        <w:t>产生了众多的应收账款</w:t>
      </w:r>
      <w:r>
        <w:rPr>
          <w:rFonts w:ascii="宋体" w:eastAsia="宋体" w:hAnsi="宋体" w:cs="宋体" w:hint="eastAsia"/>
          <w:sz w:val="24"/>
          <w:szCs w:val="24"/>
        </w:rPr>
        <w:t>。</w:t>
      </w:r>
      <w:r>
        <w:rPr>
          <w:rFonts w:ascii="宋体" w:eastAsia="宋体" w:hAnsi="宋体" w:cs="宋体" w:hint="eastAsia"/>
          <w:sz w:val="24"/>
          <w:szCs w:val="24"/>
        </w:rPr>
        <w:t>可以说在用赊销换取企业发展的同</w:t>
      </w:r>
      <w:r>
        <w:rPr>
          <w:rFonts w:ascii="宋体" w:eastAsia="宋体" w:hAnsi="宋体" w:cs="宋体" w:hint="eastAsia"/>
          <w:sz w:val="24"/>
          <w:szCs w:val="24"/>
        </w:rPr>
        <w:t>背后</w:t>
      </w:r>
      <w:r>
        <w:rPr>
          <w:rFonts w:ascii="宋体" w:eastAsia="宋体" w:hAnsi="宋体" w:cs="宋体" w:hint="eastAsia"/>
          <w:sz w:val="24"/>
          <w:szCs w:val="24"/>
        </w:rPr>
        <w:t>,</w:t>
      </w:r>
      <w:r>
        <w:rPr>
          <w:rFonts w:ascii="宋体" w:eastAsia="宋体" w:hAnsi="宋体" w:cs="宋体" w:hint="eastAsia"/>
          <w:sz w:val="24"/>
          <w:szCs w:val="24"/>
        </w:rPr>
        <w:t>是千疮百孔的坏账经济</w:t>
      </w:r>
      <w:r>
        <w:rPr>
          <w:rFonts w:ascii="宋体" w:eastAsia="宋体" w:hAnsi="宋体" w:cs="宋体" w:hint="eastAsia"/>
          <w:sz w:val="24"/>
          <w:szCs w:val="24"/>
        </w:rPr>
        <w:t>。</w:t>
      </w:r>
    </w:p>
    <w:p w14:paraId="4C0753CE"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在客户方面也有众多原因导致了应收账款的产生</w:t>
      </w:r>
      <w:r>
        <w:rPr>
          <w:rFonts w:ascii="宋体" w:eastAsia="宋体" w:hAnsi="宋体" w:cs="宋体" w:hint="eastAsia"/>
          <w:sz w:val="24"/>
          <w:szCs w:val="24"/>
        </w:rPr>
        <w:t>,</w:t>
      </w:r>
      <w:r>
        <w:rPr>
          <w:rFonts w:ascii="宋体" w:eastAsia="宋体" w:hAnsi="宋体" w:cs="宋体" w:hint="eastAsia"/>
          <w:sz w:val="24"/>
          <w:szCs w:val="24"/>
        </w:rPr>
        <w:t>一方面诚信经营的理念并没有在大部分企业的心里植根</w:t>
      </w:r>
      <w:r>
        <w:rPr>
          <w:rFonts w:ascii="宋体" w:eastAsia="宋体" w:hAnsi="宋体" w:cs="宋体" w:hint="eastAsia"/>
          <w:sz w:val="24"/>
          <w:szCs w:val="24"/>
        </w:rPr>
        <w:t>,</w:t>
      </w:r>
      <w:r>
        <w:rPr>
          <w:rFonts w:ascii="宋体" w:eastAsia="宋体" w:hAnsi="宋体" w:cs="宋体" w:hint="eastAsia"/>
          <w:sz w:val="24"/>
          <w:szCs w:val="24"/>
        </w:rPr>
        <w:t>另一方面</w:t>
      </w:r>
      <w:r>
        <w:rPr>
          <w:rFonts w:ascii="宋体" w:eastAsia="宋体" w:hAnsi="宋体" w:cs="宋体" w:hint="eastAsia"/>
          <w:sz w:val="24"/>
          <w:szCs w:val="24"/>
        </w:rPr>
        <w:t>,</w:t>
      </w:r>
      <w:r>
        <w:rPr>
          <w:rFonts w:ascii="宋体" w:eastAsia="宋体" w:hAnsi="宋体" w:cs="宋体" w:hint="eastAsia"/>
          <w:sz w:val="24"/>
          <w:szCs w:val="24"/>
        </w:rPr>
        <w:t>购买方经营不善导致资金</w:t>
      </w:r>
      <w:proofErr w:type="gramStart"/>
      <w:r>
        <w:rPr>
          <w:rFonts w:ascii="宋体" w:eastAsia="宋体" w:hAnsi="宋体" w:cs="宋体" w:hint="eastAsia"/>
          <w:sz w:val="24"/>
          <w:szCs w:val="24"/>
        </w:rPr>
        <w:t>流紧张</w:t>
      </w:r>
      <w:proofErr w:type="gramEnd"/>
      <w:r>
        <w:rPr>
          <w:rFonts w:ascii="宋体" w:eastAsia="宋体" w:hAnsi="宋体" w:cs="宋体" w:hint="eastAsia"/>
          <w:sz w:val="24"/>
          <w:szCs w:val="24"/>
        </w:rPr>
        <w:t>,</w:t>
      </w:r>
      <w:r>
        <w:rPr>
          <w:rFonts w:ascii="宋体" w:eastAsia="宋体" w:hAnsi="宋体" w:cs="宋体" w:hint="eastAsia"/>
          <w:sz w:val="24"/>
          <w:szCs w:val="24"/>
        </w:rPr>
        <w:t>导致欠款无法到期偿还</w:t>
      </w:r>
      <w:r>
        <w:rPr>
          <w:rFonts w:ascii="宋体" w:eastAsia="宋体" w:hAnsi="宋体" w:cs="宋体" w:hint="eastAsia"/>
          <w:sz w:val="24"/>
          <w:szCs w:val="24"/>
        </w:rPr>
        <w:t>。</w:t>
      </w:r>
      <w:r>
        <w:rPr>
          <w:rFonts w:ascii="宋体" w:eastAsia="宋体" w:hAnsi="宋体" w:cs="宋体" w:hint="eastAsia"/>
          <w:sz w:val="24"/>
          <w:szCs w:val="24"/>
        </w:rPr>
        <w:t>同时</w:t>
      </w:r>
      <w:r>
        <w:rPr>
          <w:rFonts w:ascii="宋体" w:eastAsia="宋体" w:hAnsi="宋体" w:cs="宋体" w:hint="eastAsia"/>
          <w:sz w:val="24"/>
          <w:szCs w:val="24"/>
        </w:rPr>
        <w:t>,</w:t>
      </w:r>
      <w:r>
        <w:rPr>
          <w:rFonts w:ascii="宋体" w:eastAsia="宋体" w:hAnsi="宋体" w:cs="宋体" w:hint="eastAsia"/>
          <w:sz w:val="24"/>
          <w:szCs w:val="24"/>
        </w:rPr>
        <w:t>由于种种原因</w:t>
      </w:r>
      <w:r>
        <w:rPr>
          <w:rFonts w:ascii="宋体" w:eastAsia="宋体" w:hAnsi="宋体" w:cs="宋体" w:hint="eastAsia"/>
          <w:sz w:val="24"/>
          <w:szCs w:val="24"/>
        </w:rPr>
        <w:t>,</w:t>
      </w:r>
      <w:r>
        <w:rPr>
          <w:rFonts w:ascii="宋体" w:eastAsia="宋体" w:hAnsi="宋体" w:cs="宋体" w:hint="eastAsia"/>
          <w:sz w:val="24"/>
          <w:szCs w:val="24"/>
        </w:rPr>
        <w:t>企业对客户的信用等级和实际经营状况没有实地考察和了解</w:t>
      </w:r>
      <w:r>
        <w:rPr>
          <w:rFonts w:ascii="宋体" w:eastAsia="宋体" w:hAnsi="宋体" w:cs="宋体" w:hint="eastAsia"/>
          <w:sz w:val="24"/>
          <w:szCs w:val="24"/>
        </w:rPr>
        <w:t>,</w:t>
      </w:r>
      <w:r>
        <w:rPr>
          <w:rFonts w:ascii="宋体" w:eastAsia="宋体" w:hAnsi="宋体" w:cs="宋体" w:hint="eastAsia"/>
          <w:sz w:val="24"/>
          <w:szCs w:val="24"/>
        </w:rPr>
        <w:t>赊销</w:t>
      </w:r>
      <w:r>
        <w:rPr>
          <w:rFonts w:ascii="宋体" w:eastAsia="宋体" w:hAnsi="宋体" w:cs="宋体" w:hint="eastAsia"/>
          <w:sz w:val="24"/>
          <w:szCs w:val="24"/>
        </w:rPr>
        <w:t>之后也没有及时跟踪反馈用户的经营信息</w:t>
      </w:r>
      <w:r>
        <w:rPr>
          <w:rFonts w:ascii="宋体" w:eastAsia="宋体" w:hAnsi="宋体" w:cs="宋体" w:hint="eastAsia"/>
          <w:sz w:val="24"/>
          <w:szCs w:val="24"/>
        </w:rPr>
        <w:t>,</w:t>
      </w:r>
      <w:r>
        <w:rPr>
          <w:rFonts w:ascii="宋体" w:eastAsia="宋体" w:hAnsi="宋体" w:cs="宋体" w:hint="eastAsia"/>
          <w:sz w:val="24"/>
          <w:szCs w:val="24"/>
        </w:rPr>
        <w:t>最终导致大量应收账款的堆积</w:t>
      </w:r>
      <w:r>
        <w:rPr>
          <w:rFonts w:ascii="宋体" w:eastAsia="宋体" w:hAnsi="宋体" w:cs="宋体" w:hint="eastAsia"/>
          <w:sz w:val="24"/>
          <w:szCs w:val="24"/>
        </w:rPr>
        <w:t>。</w:t>
      </w:r>
    </w:p>
    <w:p w14:paraId="5026ECA3" w14:textId="77777777"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w:t>
      </w:r>
      <w:r>
        <w:rPr>
          <w:rFonts w:ascii="宋体" w:eastAsia="宋体" w:hAnsi="宋体" w:cs="宋体" w:hint="eastAsia"/>
          <w:sz w:val="24"/>
          <w:szCs w:val="24"/>
        </w:rPr>
        <w:t>公司同时也</w:t>
      </w:r>
      <w:r>
        <w:rPr>
          <w:rFonts w:ascii="宋体" w:eastAsia="宋体" w:hAnsi="宋体" w:cs="宋体" w:hint="eastAsia"/>
          <w:sz w:val="24"/>
          <w:szCs w:val="24"/>
        </w:rPr>
        <w:t>缺乏行之有效的应收账款回收激励机制</w:t>
      </w:r>
      <w:r>
        <w:rPr>
          <w:rFonts w:ascii="宋体" w:eastAsia="宋体" w:hAnsi="宋体" w:cs="宋体" w:hint="eastAsia"/>
          <w:sz w:val="24"/>
          <w:szCs w:val="24"/>
        </w:rPr>
        <w:t>。</w:t>
      </w:r>
      <w:r>
        <w:rPr>
          <w:rFonts w:ascii="宋体" w:eastAsia="宋体" w:hAnsi="宋体" w:cs="宋体" w:hint="eastAsia"/>
          <w:sz w:val="24"/>
          <w:szCs w:val="24"/>
        </w:rPr>
        <w:t>在对销售人员进行绩效考核时</w:t>
      </w:r>
      <w:r>
        <w:rPr>
          <w:rFonts w:ascii="宋体" w:eastAsia="宋体" w:hAnsi="宋体" w:cs="宋体" w:hint="eastAsia"/>
          <w:sz w:val="24"/>
          <w:szCs w:val="24"/>
        </w:rPr>
        <w:t>,</w:t>
      </w:r>
      <w:r>
        <w:rPr>
          <w:rFonts w:ascii="宋体" w:eastAsia="宋体" w:hAnsi="宋体" w:cs="宋体" w:hint="eastAsia"/>
          <w:sz w:val="24"/>
          <w:szCs w:val="24"/>
        </w:rPr>
        <w:t>只对销售纳入考核</w:t>
      </w:r>
      <w:r>
        <w:rPr>
          <w:rFonts w:ascii="宋体" w:eastAsia="宋体" w:hAnsi="宋体" w:cs="宋体" w:hint="eastAsia"/>
          <w:sz w:val="24"/>
          <w:szCs w:val="24"/>
        </w:rPr>
        <w:t>,</w:t>
      </w:r>
      <w:r>
        <w:rPr>
          <w:rFonts w:ascii="宋体" w:eastAsia="宋体" w:hAnsi="宋体" w:cs="宋体" w:hint="eastAsia"/>
          <w:sz w:val="24"/>
          <w:szCs w:val="24"/>
        </w:rPr>
        <w:t>而应收账款的回收工作却没有相应的考核激励机制</w:t>
      </w:r>
      <w:r>
        <w:rPr>
          <w:rFonts w:ascii="宋体" w:eastAsia="宋体" w:hAnsi="宋体" w:cs="宋体" w:hint="eastAsia"/>
          <w:sz w:val="24"/>
          <w:szCs w:val="24"/>
        </w:rPr>
        <w:t>,</w:t>
      </w:r>
      <w:r>
        <w:rPr>
          <w:rFonts w:ascii="宋体" w:eastAsia="宋体" w:hAnsi="宋体" w:cs="宋体" w:hint="eastAsia"/>
          <w:sz w:val="24"/>
          <w:szCs w:val="24"/>
        </w:rPr>
        <w:t>这样就导致销售人员只对销售额感兴趣</w:t>
      </w:r>
      <w:r>
        <w:rPr>
          <w:rFonts w:ascii="宋体" w:eastAsia="宋体" w:hAnsi="宋体" w:cs="宋体" w:hint="eastAsia"/>
          <w:sz w:val="24"/>
          <w:szCs w:val="24"/>
        </w:rPr>
        <w:t>,</w:t>
      </w:r>
      <w:r>
        <w:rPr>
          <w:rFonts w:ascii="宋体" w:eastAsia="宋体" w:hAnsi="宋体" w:cs="宋体" w:hint="eastAsia"/>
          <w:sz w:val="24"/>
          <w:szCs w:val="24"/>
        </w:rPr>
        <w:t>不在于会产生多少应收账款</w:t>
      </w:r>
      <w:r>
        <w:rPr>
          <w:rFonts w:ascii="宋体" w:eastAsia="宋体" w:hAnsi="宋体" w:cs="宋体" w:hint="eastAsia"/>
          <w:sz w:val="24"/>
          <w:szCs w:val="24"/>
        </w:rPr>
        <w:t>,</w:t>
      </w:r>
      <w:r>
        <w:rPr>
          <w:rFonts w:ascii="宋体" w:eastAsia="宋体" w:hAnsi="宋体" w:cs="宋体" w:hint="eastAsia"/>
          <w:sz w:val="24"/>
          <w:szCs w:val="24"/>
        </w:rPr>
        <w:t>也不在乎应收账款是否会得到回收</w:t>
      </w:r>
      <w:r>
        <w:rPr>
          <w:rFonts w:ascii="宋体" w:eastAsia="宋体" w:hAnsi="宋体" w:cs="宋体" w:hint="eastAsia"/>
          <w:sz w:val="24"/>
          <w:szCs w:val="24"/>
        </w:rPr>
        <w:t>。</w:t>
      </w:r>
      <w:r>
        <w:rPr>
          <w:rFonts w:ascii="宋体" w:eastAsia="宋体" w:hAnsi="宋体" w:cs="宋体" w:hint="eastAsia"/>
          <w:sz w:val="24"/>
          <w:szCs w:val="24"/>
        </w:rPr>
        <w:t>长此以往下去</w:t>
      </w:r>
      <w:r>
        <w:rPr>
          <w:rFonts w:ascii="宋体" w:eastAsia="宋体" w:hAnsi="宋体" w:cs="宋体" w:hint="eastAsia"/>
          <w:sz w:val="24"/>
          <w:szCs w:val="24"/>
        </w:rPr>
        <w:t>,</w:t>
      </w:r>
      <w:r>
        <w:rPr>
          <w:rFonts w:ascii="宋体" w:eastAsia="宋体" w:hAnsi="宋体" w:cs="宋体" w:hint="eastAsia"/>
          <w:sz w:val="24"/>
          <w:szCs w:val="24"/>
        </w:rPr>
        <w:t>只会造成堆积如山的应收账款</w:t>
      </w:r>
      <w:r>
        <w:rPr>
          <w:rFonts w:ascii="宋体" w:eastAsia="宋体" w:hAnsi="宋体" w:cs="宋体" w:hint="eastAsia"/>
          <w:sz w:val="24"/>
          <w:szCs w:val="24"/>
        </w:rPr>
        <w:t>。</w:t>
      </w:r>
    </w:p>
    <w:p w14:paraId="00510B26" w14:textId="77777777" w:rsidR="009C3E5F" w:rsidRDefault="007D4A70">
      <w:pPr>
        <w:pStyle w:val="self"/>
        <w:spacing w:before="312" w:after="156"/>
        <w:outlineLvl w:val="0"/>
        <w:rPr>
          <w:rFonts w:ascii="黑体" w:hAnsi="黑体" w:cs="黑体"/>
          <w:bCs/>
          <w:kern w:val="44"/>
          <w:szCs w:val="30"/>
        </w:rPr>
      </w:pPr>
      <w:bookmarkStart w:id="5" w:name="_Toc20294"/>
      <w:r>
        <w:rPr>
          <w:rFonts w:ascii="黑体" w:hAnsi="黑体" w:cs="黑体" w:hint="eastAsia"/>
          <w:bCs/>
          <w:kern w:val="44"/>
          <w:szCs w:val="30"/>
        </w:rPr>
        <w:t>三、</w:t>
      </w:r>
      <w:r>
        <w:rPr>
          <w:rFonts w:ascii="黑体" w:hAnsi="黑体" w:cs="黑体" w:hint="eastAsia"/>
          <w:bCs/>
          <w:kern w:val="44"/>
          <w:szCs w:val="30"/>
        </w:rPr>
        <w:t>应收账款操作中存在的风险</w:t>
      </w:r>
      <w:bookmarkEnd w:id="5"/>
    </w:p>
    <w:p w14:paraId="402573CA" w14:textId="77777777" w:rsidR="009C3E5F" w:rsidRDefault="007D4A70">
      <w:pPr>
        <w:pStyle w:val="a8"/>
        <w:spacing w:beforeLines="50" w:before="156" w:line="360" w:lineRule="auto"/>
        <w:ind w:leftChars="200" w:left="420" w:firstLineChars="0" w:firstLine="0"/>
        <w:outlineLvl w:val="1"/>
        <w:rPr>
          <w:rFonts w:eastAsia="黑体"/>
          <w:sz w:val="28"/>
        </w:rPr>
      </w:pPr>
      <w:bookmarkStart w:id="6" w:name="_Toc23973"/>
      <w:r>
        <w:rPr>
          <w:rFonts w:eastAsia="黑体" w:hint="eastAsia"/>
          <w:sz w:val="28"/>
        </w:rPr>
        <w:t>（一）、</w:t>
      </w:r>
      <w:r>
        <w:rPr>
          <w:rFonts w:eastAsia="黑体" w:hint="eastAsia"/>
          <w:sz w:val="28"/>
        </w:rPr>
        <w:t>造成企业经营困难</w:t>
      </w:r>
      <w:bookmarkEnd w:id="6"/>
    </w:p>
    <w:p w14:paraId="77D7F50E"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应收账款产生于赊销</w:t>
      </w:r>
      <w:r>
        <w:rPr>
          <w:rFonts w:ascii="宋体" w:eastAsia="宋体" w:hAnsi="宋体" w:cs="宋体" w:hint="eastAsia"/>
          <w:sz w:val="24"/>
          <w:szCs w:val="24"/>
        </w:rPr>
        <w:t>，</w:t>
      </w:r>
      <w:r>
        <w:rPr>
          <w:rFonts w:ascii="宋体" w:eastAsia="宋体" w:hAnsi="宋体" w:cs="宋体" w:hint="eastAsia"/>
          <w:sz w:val="24"/>
          <w:szCs w:val="24"/>
        </w:rPr>
        <w:t>ZF</w:t>
      </w:r>
      <w:r>
        <w:rPr>
          <w:rFonts w:ascii="宋体" w:eastAsia="宋体" w:hAnsi="宋体" w:cs="宋体" w:hint="eastAsia"/>
          <w:sz w:val="24"/>
          <w:szCs w:val="24"/>
        </w:rPr>
        <w:t>公司前期的大量赊销，只追求销售量销售额而忽视了后期会产生的影响，这样导致了大量的应收账款。同时由于前期对客户信用审核的不严谨，存在部分客户恶意拖欠贷款，或者无力偿还的情况。这就导致大量坏账的产生。企业的发展离不开资金，应收账款造成大量资金无法回笼，企业无法发展，</w:t>
      </w:r>
      <w:r>
        <w:rPr>
          <w:rFonts w:ascii="宋体" w:eastAsia="宋体" w:hAnsi="宋体" w:cs="宋体" w:hint="eastAsia"/>
          <w:sz w:val="24"/>
          <w:szCs w:val="24"/>
        </w:rPr>
        <w:t>同时无法通过稳定的渠道获取到资金补充</w:t>
      </w:r>
      <w:r>
        <w:rPr>
          <w:rFonts w:ascii="宋体" w:eastAsia="宋体" w:hAnsi="宋体" w:cs="宋体" w:hint="eastAsia"/>
          <w:sz w:val="24"/>
          <w:szCs w:val="24"/>
        </w:rPr>
        <w:t>,</w:t>
      </w:r>
      <w:r>
        <w:rPr>
          <w:rFonts w:ascii="宋体" w:eastAsia="宋体" w:hAnsi="宋体" w:cs="宋体" w:hint="eastAsia"/>
          <w:sz w:val="24"/>
          <w:szCs w:val="24"/>
        </w:rPr>
        <w:t>就会逐渐恶化企业的经营状况</w:t>
      </w:r>
      <w:r>
        <w:rPr>
          <w:rFonts w:ascii="宋体" w:eastAsia="宋体" w:hAnsi="宋体" w:cs="宋体" w:hint="eastAsia"/>
          <w:sz w:val="24"/>
          <w:szCs w:val="24"/>
        </w:rPr>
        <w:t>,</w:t>
      </w:r>
      <w:r>
        <w:rPr>
          <w:rFonts w:ascii="宋体" w:eastAsia="宋体" w:hAnsi="宋体" w:cs="宋体" w:hint="eastAsia"/>
          <w:sz w:val="24"/>
          <w:szCs w:val="24"/>
        </w:rPr>
        <w:t>造成</w:t>
      </w:r>
      <w:r>
        <w:rPr>
          <w:rFonts w:ascii="宋体" w:eastAsia="宋体" w:hAnsi="宋体" w:cs="宋体" w:hint="eastAsia"/>
          <w:sz w:val="24"/>
          <w:szCs w:val="24"/>
        </w:rPr>
        <w:t>了</w:t>
      </w:r>
      <w:r>
        <w:rPr>
          <w:rFonts w:ascii="宋体" w:eastAsia="宋体" w:hAnsi="宋体" w:cs="宋体" w:hint="eastAsia"/>
          <w:sz w:val="24"/>
          <w:szCs w:val="24"/>
        </w:rPr>
        <w:t>恶性循环</w:t>
      </w:r>
      <w:r>
        <w:rPr>
          <w:rFonts w:ascii="宋体" w:eastAsia="宋体" w:hAnsi="宋体" w:cs="宋体" w:hint="eastAsia"/>
          <w:sz w:val="24"/>
          <w:szCs w:val="24"/>
        </w:rPr>
        <w:t>。</w:t>
      </w:r>
    </w:p>
    <w:p w14:paraId="32E11F29" w14:textId="77777777" w:rsidR="009C3E5F" w:rsidRDefault="007D4A70">
      <w:pPr>
        <w:pStyle w:val="a8"/>
        <w:spacing w:line="360" w:lineRule="auto"/>
        <w:ind w:leftChars="200" w:left="420" w:firstLineChars="0" w:firstLine="0"/>
        <w:outlineLvl w:val="1"/>
        <w:rPr>
          <w:rFonts w:ascii="宋体" w:eastAsia="宋体" w:hAnsi="宋体" w:cs="宋体"/>
          <w:sz w:val="28"/>
          <w:szCs w:val="28"/>
        </w:rPr>
      </w:pPr>
      <w:bookmarkStart w:id="7" w:name="_Toc17553"/>
      <w:r>
        <w:rPr>
          <w:rFonts w:eastAsia="黑体" w:hint="eastAsia"/>
          <w:sz w:val="28"/>
          <w:szCs w:val="28"/>
        </w:rPr>
        <w:t>（二）、</w:t>
      </w:r>
      <w:r>
        <w:rPr>
          <w:rFonts w:eastAsia="黑体" w:hint="eastAsia"/>
          <w:sz w:val="28"/>
          <w:szCs w:val="28"/>
        </w:rPr>
        <w:t>造成一定的回收成本</w:t>
      </w:r>
      <w:bookmarkEnd w:id="7"/>
    </w:p>
    <w:p w14:paraId="01753227"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随着企业应收账款量的逐渐增多</w:t>
      </w:r>
      <w:r>
        <w:rPr>
          <w:rFonts w:ascii="宋体" w:eastAsia="宋体" w:hAnsi="宋体" w:cs="宋体" w:hint="eastAsia"/>
          <w:sz w:val="24"/>
          <w:szCs w:val="24"/>
        </w:rPr>
        <w:t>，</w:t>
      </w:r>
      <w:r>
        <w:rPr>
          <w:rFonts w:ascii="宋体" w:eastAsia="宋体" w:hAnsi="宋体" w:cs="宋体" w:hint="eastAsia"/>
          <w:sz w:val="24"/>
          <w:szCs w:val="24"/>
        </w:rPr>
        <w:t>ZF</w:t>
      </w:r>
      <w:r>
        <w:rPr>
          <w:rFonts w:ascii="宋体" w:eastAsia="宋体" w:hAnsi="宋体" w:cs="宋体" w:hint="eastAsia"/>
          <w:sz w:val="24"/>
          <w:szCs w:val="24"/>
        </w:rPr>
        <w:t>公司</w:t>
      </w:r>
      <w:r>
        <w:rPr>
          <w:rFonts w:ascii="宋体" w:eastAsia="宋体" w:hAnsi="宋体" w:cs="宋体" w:hint="eastAsia"/>
          <w:sz w:val="24"/>
          <w:szCs w:val="24"/>
        </w:rPr>
        <w:t>为之付出的成本也水涨船高</w:t>
      </w:r>
      <w:r>
        <w:rPr>
          <w:rFonts w:ascii="宋体" w:eastAsia="宋体" w:hAnsi="宋体" w:cs="宋体" w:hint="eastAsia"/>
          <w:sz w:val="24"/>
          <w:szCs w:val="24"/>
        </w:rPr>
        <w:t>。</w:t>
      </w:r>
      <w:r>
        <w:rPr>
          <w:rFonts w:ascii="宋体" w:eastAsia="宋体" w:hAnsi="宋体" w:cs="宋体" w:hint="eastAsia"/>
          <w:sz w:val="24"/>
          <w:szCs w:val="24"/>
        </w:rPr>
        <w:t>不仅仅</w:t>
      </w:r>
      <w:r>
        <w:rPr>
          <w:rFonts w:ascii="宋体" w:eastAsia="宋体" w:hAnsi="宋体" w:cs="宋体" w:hint="eastAsia"/>
          <w:sz w:val="24"/>
          <w:szCs w:val="24"/>
        </w:rPr>
        <w:t>需要付出人力成本，</w:t>
      </w:r>
      <w:r>
        <w:rPr>
          <w:rFonts w:ascii="宋体" w:eastAsia="宋体" w:hAnsi="宋体" w:cs="宋体" w:hint="eastAsia"/>
          <w:sz w:val="24"/>
          <w:szCs w:val="24"/>
        </w:rPr>
        <w:t>包括回收员工的差旅费</w:t>
      </w:r>
      <w:r>
        <w:rPr>
          <w:rFonts w:ascii="宋体" w:eastAsia="宋体" w:hAnsi="宋体" w:cs="宋体" w:hint="eastAsia"/>
          <w:sz w:val="24"/>
          <w:szCs w:val="24"/>
        </w:rPr>
        <w:t>、</w:t>
      </w:r>
      <w:r>
        <w:rPr>
          <w:rFonts w:ascii="宋体" w:eastAsia="宋体" w:hAnsi="宋体" w:cs="宋体" w:hint="eastAsia"/>
          <w:sz w:val="24"/>
          <w:szCs w:val="24"/>
        </w:rPr>
        <w:t>补贴</w:t>
      </w:r>
      <w:r>
        <w:rPr>
          <w:rFonts w:ascii="宋体" w:eastAsia="宋体" w:hAnsi="宋体" w:cs="宋体" w:hint="eastAsia"/>
          <w:sz w:val="24"/>
          <w:szCs w:val="24"/>
        </w:rPr>
        <w:t>，</w:t>
      </w:r>
      <w:r>
        <w:rPr>
          <w:rFonts w:ascii="宋体" w:eastAsia="宋体" w:hAnsi="宋体" w:cs="宋体" w:hint="eastAsia"/>
          <w:sz w:val="24"/>
          <w:szCs w:val="24"/>
        </w:rPr>
        <w:t>更有为了促进还款而做出的妥协现金折扣以及法律催收造成的诉讼费等等</w:t>
      </w:r>
      <w:r>
        <w:rPr>
          <w:rFonts w:ascii="宋体" w:eastAsia="宋体" w:hAnsi="宋体" w:cs="宋体" w:hint="eastAsia"/>
          <w:sz w:val="24"/>
          <w:szCs w:val="24"/>
        </w:rPr>
        <w:t>。而且在于管理上不得不分配出一个单独的应收账款管理部门，但由于管理制度的不完善，该部门形同虚设。</w:t>
      </w:r>
    </w:p>
    <w:p w14:paraId="0811B5DF" w14:textId="77777777" w:rsidR="009C3E5F" w:rsidRDefault="009C3E5F">
      <w:pPr>
        <w:pStyle w:val="a8"/>
        <w:spacing w:line="360" w:lineRule="auto"/>
        <w:ind w:leftChars="200" w:left="420" w:firstLineChars="0" w:firstLine="0"/>
        <w:outlineLvl w:val="1"/>
        <w:rPr>
          <w:rFonts w:ascii="宋体" w:eastAsia="宋体" w:hAnsi="宋体" w:cs="宋体"/>
          <w:sz w:val="24"/>
          <w:szCs w:val="24"/>
        </w:rPr>
      </w:pPr>
    </w:p>
    <w:p w14:paraId="2A7AEC3A" w14:textId="77777777" w:rsidR="009C3E5F" w:rsidRDefault="007D4A70">
      <w:pPr>
        <w:pStyle w:val="self"/>
        <w:spacing w:before="312" w:after="156"/>
        <w:outlineLvl w:val="0"/>
        <w:rPr>
          <w:rFonts w:ascii="宋体" w:eastAsia="宋体" w:hAnsi="宋体" w:cs="宋体"/>
          <w:sz w:val="24"/>
          <w:szCs w:val="24"/>
        </w:rPr>
      </w:pPr>
      <w:bookmarkStart w:id="8" w:name="_Toc16479"/>
      <w:r>
        <w:rPr>
          <w:rFonts w:ascii="黑体" w:hAnsi="黑体" w:cs="黑体" w:hint="eastAsia"/>
          <w:bCs/>
          <w:kern w:val="44"/>
          <w:szCs w:val="30"/>
        </w:rPr>
        <w:lastRenderedPageBreak/>
        <w:t>四、</w:t>
      </w:r>
      <w:r>
        <w:rPr>
          <w:rFonts w:ascii="黑体" w:hAnsi="黑体" w:cs="黑体" w:hint="eastAsia"/>
          <w:bCs/>
          <w:kern w:val="44"/>
          <w:szCs w:val="30"/>
        </w:rPr>
        <w:t>ZF</w:t>
      </w:r>
      <w:r>
        <w:rPr>
          <w:rFonts w:ascii="黑体" w:hAnsi="黑体" w:cs="黑体" w:hint="eastAsia"/>
          <w:bCs/>
          <w:kern w:val="44"/>
          <w:szCs w:val="30"/>
        </w:rPr>
        <w:t>公司的应收账款分析</w:t>
      </w:r>
      <w:bookmarkEnd w:id="8"/>
    </w:p>
    <w:p w14:paraId="48C54599"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根据</w:t>
      </w:r>
      <w:r>
        <w:rPr>
          <w:rFonts w:ascii="宋体" w:eastAsia="宋体" w:hAnsi="宋体" w:cs="宋体" w:hint="eastAsia"/>
          <w:sz w:val="24"/>
          <w:szCs w:val="24"/>
        </w:rPr>
        <w:t>ZF</w:t>
      </w:r>
      <w:r>
        <w:rPr>
          <w:rFonts w:ascii="宋体" w:eastAsia="宋体" w:hAnsi="宋体" w:cs="宋体" w:hint="eastAsia"/>
          <w:sz w:val="24"/>
          <w:szCs w:val="24"/>
        </w:rPr>
        <w:t>公司</w:t>
      </w:r>
      <w:r>
        <w:rPr>
          <w:rFonts w:ascii="宋体" w:eastAsia="宋体" w:hAnsi="宋体" w:cs="宋体" w:hint="eastAsia"/>
          <w:sz w:val="24"/>
          <w:szCs w:val="24"/>
        </w:rPr>
        <w:t>的</w:t>
      </w:r>
      <w:r>
        <w:rPr>
          <w:rFonts w:ascii="宋体" w:eastAsia="宋体" w:hAnsi="宋体" w:cs="宋体" w:hint="eastAsia"/>
          <w:sz w:val="24"/>
          <w:szCs w:val="24"/>
        </w:rPr>
        <w:t>2019</w:t>
      </w:r>
      <w:r>
        <w:rPr>
          <w:rFonts w:ascii="宋体" w:eastAsia="宋体" w:hAnsi="宋体" w:cs="宋体" w:hint="eastAsia"/>
          <w:sz w:val="24"/>
          <w:szCs w:val="24"/>
        </w:rPr>
        <w:t>年年末的财务报表</w:t>
      </w:r>
      <w:r>
        <w:rPr>
          <w:rFonts w:ascii="宋体" w:eastAsia="宋体" w:hAnsi="宋体" w:cs="宋体" w:hint="eastAsia"/>
          <w:sz w:val="24"/>
          <w:szCs w:val="24"/>
        </w:rPr>
        <w:t>,</w:t>
      </w:r>
      <w:r>
        <w:rPr>
          <w:rFonts w:ascii="宋体" w:eastAsia="宋体" w:hAnsi="宋体" w:cs="宋体" w:hint="eastAsia"/>
          <w:sz w:val="24"/>
          <w:szCs w:val="24"/>
        </w:rPr>
        <w:t>通过账</w:t>
      </w:r>
      <w:proofErr w:type="gramStart"/>
      <w:r>
        <w:rPr>
          <w:rFonts w:ascii="宋体" w:eastAsia="宋体" w:hAnsi="宋体" w:cs="宋体" w:hint="eastAsia"/>
          <w:sz w:val="24"/>
          <w:szCs w:val="24"/>
        </w:rPr>
        <w:t>龄</w:t>
      </w:r>
      <w:proofErr w:type="gramEnd"/>
      <w:r>
        <w:rPr>
          <w:rFonts w:ascii="宋体" w:eastAsia="宋体" w:hAnsi="宋体" w:cs="宋体" w:hint="eastAsia"/>
          <w:sz w:val="24"/>
          <w:szCs w:val="24"/>
        </w:rPr>
        <w:t>分析法进行分析，</w:t>
      </w:r>
      <w:r>
        <w:rPr>
          <w:rFonts w:ascii="宋体" w:eastAsia="宋体" w:hAnsi="宋体" w:cs="宋体" w:hint="eastAsia"/>
          <w:sz w:val="24"/>
          <w:szCs w:val="24"/>
        </w:rPr>
        <w:t>ZF</w:t>
      </w:r>
      <w:r>
        <w:rPr>
          <w:rFonts w:ascii="宋体" w:eastAsia="宋体" w:hAnsi="宋体" w:cs="宋体" w:hint="eastAsia"/>
          <w:sz w:val="24"/>
          <w:szCs w:val="24"/>
        </w:rPr>
        <w:t>公司</w:t>
      </w:r>
      <w:r>
        <w:rPr>
          <w:rFonts w:ascii="宋体" w:eastAsia="宋体" w:hAnsi="宋体" w:cs="宋体" w:hint="eastAsia"/>
          <w:sz w:val="24"/>
          <w:szCs w:val="24"/>
        </w:rPr>
        <w:t>对</w:t>
      </w:r>
      <w:r>
        <w:rPr>
          <w:rFonts w:ascii="宋体" w:eastAsia="宋体" w:hAnsi="宋体" w:cs="宋体" w:hint="eastAsia"/>
          <w:sz w:val="24"/>
          <w:szCs w:val="24"/>
        </w:rPr>
        <w:t>还款日期在一</w:t>
      </w:r>
      <w:r>
        <w:rPr>
          <w:rFonts w:ascii="宋体" w:eastAsia="宋体" w:hAnsi="宋体" w:cs="宋体" w:hint="eastAsia"/>
          <w:sz w:val="24"/>
          <w:szCs w:val="24"/>
        </w:rPr>
        <w:t>年以内（含</w:t>
      </w:r>
      <w:r>
        <w:rPr>
          <w:rFonts w:ascii="宋体" w:eastAsia="宋体" w:hAnsi="宋体" w:cs="宋体" w:hint="eastAsia"/>
          <w:sz w:val="24"/>
          <w:szCs w:val="24"/>
        </w:rPr>
        <w:t>一</w:t>
      </w:r>
      <w:r>
        <w:rPr>
          <w:rFonts w:ascii="宋体" w:eastAsia="宋体" w:hAnsi="宋体" w:cs="宋体" w:hint="eastAsia"/>
          <w:sz w:val="24"/>
          <w:szCs w:val="24"/>
        </w:rPr>
        <w:t>年）应收账款按</w:t>
      </w:r>
      <w:r>
        <w:rPr>
          <w:rFonts w:ascii="宋体" w:eastAsia="宋体" w:hAnsi="宋体" w:cs="宋体" w:hint="eastAsia"/>
          <w:sz w:val="24"/>
          <w:szCs w:val="24"/>
        </w:rPr>
        <w:t>5</w:t>
      </w:r>
      <w:r>
        <w:rPr>
          <w:rFonts w:ascii="宋体" w:eastAsia="宋体" w:hAnsi="宋体" w:cs="宋体" w:hint="eastAsia"/>
          <w:sz w:val="24"/>
          <w:szCs w:val="24"/>
        </w:rPr>
        <w:t>%</w:t>
      </w:r>
      <w:r>
        <w:rPr>
          <w:rFonts w:ascii="宋体" w:eastAsia="宋体" w:hAnsi="宋体" w:cs="宋体" w:hint="eastAsia"/>
          <w:sz w:val="24"/>
          <w:szCs w:val="24"/>
        </w:rPr>
        <w:t>计提坏账准备，对</w:t>
      </w:r>
      <w:r>
        <w:rPr>
          <w:rFonts w:ascii="宋体" w:eastAsia="宋体" w:hAnsi="宋体" w:cs="宋体" w:hint="eastAsia"/>
          <w:sz w:val="24"/>
          <w:szCs w:val="24"/>
        </w:rPr>
        <w:t>还款日期在</w:t>
      </w:r>
      <w:r>
        <w:rPr>
          <w:rFonts w:ascii="宋体" w:eastAsia="宋体" w:hAnsi="宋体" w:cs="宋体" w:hint="eastAsia"/>
          <w:sz w:val="24"/>
          <w:szCs w:val="24"/>
        </w:rPr>
        <w:t>1</w:t>
      </w:r>
      <w:r>
        <w:rPr>
          <w:rFonts w:ascii="宋体" w:eastAsia="宋体" w:hAnsi="宋体" w:cs="宋体" w:hint="eastAsia"/>
          <w:sz w:val="24"/>
          <w:szCs w:val="24"/>
        </w:rPr>
        <w:t>年</w:t>
      </w:r>
      <w:r>
        <w:rPr>
          <w:rFonts w:ascii="宋体" w:eastAsia="宋体" w:hAnsi="宋体" w:cs="宋体" w:hint="eastAsia"/>
          <w:sz w:val="24"/>
          <w:szCs w:val="24"/>
        </w:rPr>
        <w:t>以上，</w:t>
      </w:r>
      <w:r>
        <w:rPr>
          <w:rFonts w:ascii="宋体" w:eastAsia="宋体" w:hAnsi="宋体" w:cs="宋体" w:hint="eastAsia"/>
          <w:sz w:val="24"/>
          <w:szCs w:val="24"/>
        </w:rPr>
        <w:t>2</w:t>
      </w:r>
      <w:r>
        <w:rPr>
          <w:rFonts w:ascii="宋体" w:eastAsia="宋体" w:hAnsi="宋体" w:cs="宋体" w:hint="eastAsia"/>
          <w:sz w:val="24"/>
          <w:szCs w:val="24"/>
        </w:rPr>
        <w:t>年以内</w:t>
      </w:r>
      <w:r>
        <w:rPr>
          <w:rFonts w:ascii="宋体" w:eastAsia="宋体" w:hAnsi="宋体" w:cs="宋体" w:hint="eastAsia"/>
          <w:sz w:val="24"/>
          <w:szCs w:val="24"/>
        </w:rPr>
        <w:t>以</w:t>
      </w:r>
      <w:r>
        <w:rPr>
          <w:rFonts w:ascii="宋体" w:eastAsia="宋体" w:hAnsi="宋体" w:cs="宋体" w:hint="eastAsia"/>
          <w:sz w:val="24"/>
          <w:szCs w:val="24"/>
        </w:rPr>
        <w:t>的</w:t>
      </w:r>
      <w:r>
        <w:rPr>
          <w:rFonts w:ascii="宋体" w:eastAsia="宋体" w:hAnsi="宋体" w:cs="宋体" w:hint="eastAsia"/>
          <w:sz w:val="24"/>
          <w:szCs w:val="24"/>
        </w:rPr>
        <w:t>（含</w:t>
      </w:r>
      <w:r>
        <w:rPr>
          <w:rFonts w:ascii="宋体" w:eastAsia="宋体" w:hAnsi="宋体" w:cs="宋体" w:hint="eastAsia"/>
          <w:sz w:val="24"/>
          <w:szCs w:val="24"/>
        </w:rPr>
        <w:t>2</w:t>
      </w:r>
      <w:r>
        <w:rPr>
          <w:rFonts w:ascii="宋体" w:eastAsia="宋体" w:hAnsi="宋体" w:cs="宋体" w:hint="eastAsia"/>
          <w:sz w:val="24"/>
          <w:szCs w:val="24"/>
        </w:rPr>
        <w:t>年）应收账款按</w:t>
      </w:r>
      <w:r>
        <w:rPr>
          <w:rFonts w:ascii="宋体" w:eastAsia="宋体" w:hAnsi="宋体" w:cs="宋体" w:hint="eastAsia"/>
          <w:sz w:val="24"/>
          <w:szCs w:val="24"/>
        </w:rPr>
        <w:t>做</w:t>
      </w:r>
      <w:r>
        <w:rPr>
          <w:rFonts w:ascii="宋体" w:eastAsia="宋体" w:hAnsi="宋体" w:cs="宋体" w:hint="eastAsia"/>
          <w:sz w:val="24"/>
          <w:szCs w:val="24"/>
        </w:rPr>
        <w:t>12%</w:t>
      </w:r>
      <w:r>
        <w:rPr>
          <w:rFonts w:ascii="宋体" w:eastAsia="宋体" w:hAnsi="宋体" w:cs="宋体" w:hint="eastAsia"/>
          <w:sz w:val="24"/>
          <w:szCs w:val="24"/>
        </w:rPr>
        <w:t>计提坏账准备，对</w:t>
      </w:r>
      <w:r>
        <w:rPr>
          <w:rFonts w:ascii="宋体" w:eastAsia="宋体" w:hAnsi="宋体" w:cs="宋体" w:hint="eastAsia"/>
          <w:sz w:val="24"/>
          <w:szCs w:val="24"/>
        </w:rPr>
        <w:t>还款日期在</w:t>
      </w:r>
      <w:r>
        <w:rPr>
          <w:rFonts w:ascii="宋体" w:eastAsia="宋体" w:hAnsi="宋体" w:cs="宋体" w:hint="eastAsia"/>
          <w:sz w:val="24"/>
          <w:szCs w:val="24"/>
        </w:rPr>
        <w:t>2</w:t>
      </w:r>
      <w:r>
        <w:rPr>
          <w:rFonts w:ascii="宋体" w:eastAsia="宋体" w:hAnsi="宋体" w:cs="宋体" w:hint="eastAsia"/>
          <w:sz w:val="24"/>
          <w:szCs w:val="24"/>
        </w:rPr>
        <w:t>年</w:t>
      </w:r>
      <w:r>
        <w:rPr>
          <w:rFonts w:ascii="宋体" w:eastAsia="宋体" w:hAnsi="宋体" w:cs="宋体" w:hint="eastAsia"/>
          <w:sz w:val="24"/>
          <w:szCs w:val="24"/>
        </w:rPr>
        <w:t>以上</w:t>
      </w:r>
      <w:r>
        <w:rPr>
          <w:rFonts w:ascii="宋体" w:eastAsia="宋体" w:hAnsi="宋体" w:cs="宋体" w:hint="eastAsia"/>
          <w:sz w:val="24"/>
          <w:szCs w:val="24"/>
        </w:rPr>
        <w:t>3</w:t>
      </w:r>
      <w:r>
        <w:rPr>
          <w:rFonts w:ascii="宋体" w:eastAsia="宋体" w:hAnsi="宋体" w:cs="宋体" w:hint="eastAsia"/>
          <w:sz w:val="24"/>
          <w:szCs w:val="24"/>
        </w:rPr>
        <w:t>年</w:t>
      </w:r>
      <w:r>
        <w:rPr>
          <w:rFonts w:ascii="宋体" w:eastAsia="宋体" w:hAnsi="宋体" w:cs="宋体" w:hint="eastAsia"/>
          <w:sz w:val="24"/>
          <w:szCs w:val="24"/>
        </w:rPr>
        <w:t>以内（含</w:t>
      </w:r>
      <w:r>
        <w:rPr>
          <w:rFonts w:ascii="宋体" w:eastAsia="宋体" w:hAnsi="宋体" w:cs="宋体" w:hint="eastAsia"/>
          <w:sz w:val="24"/>
          <w:szCs w:val="24"/>
        </w:rPr>
        <w:t>3</w:t>
      </w:r>
      <w:r>
        <w:rPr>
          <w:rFonts w:ascii="宋体" w:eastAsia="宋体" w:hAnsi="宋体" w:cs="宋体" w:hint="eastAsia"/>
          <w:sz w:val="24"/>
          <w:szCs w:val="24"/>
        </w:rPr>
        <w:t>年）</w:t>
      </w:r>
      <w:r>
        <w:rPr>
          <w:rFonts w:ascii="宋体" w:eastAsia="宋体" w:hAnsi="宋体" w:cs="宋体" w:hint="eastAsia"/>
          <w:sz w:val="24"/>
          <w:szCs w:val="24"/>
        </w:rPr>
        <w:t>的</w:t>
      </w:r>
      <w:r>
        <w:rPr>
          <w:rFonts w:ascii="宋体" w:eastAsia="宋体" w:hAnsi="宋体" w:cs="宋体" w:hint="eastAsia"/>
          <w:sz w:val="24"/>
          <w:szCs w:val="24"/>
        </w:rPr>
        <w:t>应收账款按</w:t>
      </w:r>
      <w:r>
        <w:rPr>
          <w:rFonts w:ascii="宋体" w:eastAsia="宋体" w:hAnsi="宋体" w:cs="宋体" w:hint="eastAsia"/>
          <w:sz w:val="24"/>
          <w:szCs w:val="24"/>
        </w:rPr>
        <w:t>30%</w:t>
      </w:r>
      <w:r>
        <w:rPr>
          <w:rFonts w:ascii="宋体" w:eastAsia="宋体" w:hAnsi="宋体" w:cs="宋体" w:hint="eastAsia"/>
          <w:sz w:val="24"/>
          <w:szCs w:val="24"/>
        </w:rPr>
        <w:t>做</w:t>
      </w:r>
      <w:r>
        <w:rPr>
          <w:rFonts w:ascii="宋体" w:eastAsia="宋体" w:hAnsi="宋体" w:cs="宋体" w:hint="eastAsia"/>
          <w:sz w:val="24"/>
          <w:szCs w:val="24"/>
        </w:rPr>
        <w:t>计提坏账准备，对</w:t>
      </w:r>
      <w:r>
        <w:rPr>
          <w:rFonts w:ascii="宋体" w:eastAsia="宋体" w:hAnsi="宋体" w:cs="宋体" w:hint="eastAsia"/>
          <w:sz w:val="24"/>
          <w:szCs w:val="24"/>
        </w:rPr>
        <w:t>还款日期在</w:t>
      </w:r>
      <w:r>
        <w:rPr>
          <w:rFonts w:ascii="宋体" w:eastAsia="宋体" w:hAnsi="宋体" w:cs="宋体" w:hint="eastAsia"/>
          <w:sz w:val="24"/>
          <w:szCs w:val="24"/>
        </w:rPr>
        <w:t>3</w:t>
      </w:r>
      <w:r>
        <w:rPr>
          <w:rFonts w:ascii="宋体" w:eastAsia="宋体" w:hAnsi="宋体" w:cs="宋体" w:hint="eastAsia"/>
          <w:sz w:val="24"/>
          <w:szCs w:val="24"/>
        </w:rPr>
        <w:t>年到</w:t>
      </w:r>
      <w:r>
        <w:rPr>
          <w:rFonts w:ascii="宋体" w:eastAsia="宋体" w:hAnsi="宋体" w:cs="宋体" w:hint="eastAsia"/>
          <w:sz w:val="24"/>
          <w:szCs w:val="24"/>
        </w:rPr>
        <w:t>4</w:t>
      </w:r>
      <w:r>
        <w:rPr>
          <w:rFonts w:ascii="宋体" w:eastAsia="宋体" w:hAnsi="宋体" w:cs="宋体" w:hint="eastAsia"/>
          <w:sz w:val="24"/>
          <w:szCs w:val="24"/>
        </w:rPr>
        <w:t>年</w:t>
      </w:r>
      <w:r>
        <w:rPr>
          <w:rFonts w:ascii="宋体" w:eastAsia="宋体" w:hAnsi="宋体" w:cs="宋体" w:hint="eastAsia"/>
          <w:sz w:val="24"/>
          <w:szCs w:val="24"/>
        </w:rPr>
        <w:t>之间</w:t>
      </w:r>
      <w:r>
        <w:rPr>
          <w:rFonts w:ascii="宋体" w:eastAsia="宋体" w:hAnsi="宋体" w:cs="宋体" w:hint="eastAsia"/>
          <w:sz w:val="24"/>
          <w:szCs w:val="24"/>
        </w:rPr>
        <w:t>（含</w:t>
      </w:r>
      <w:r>
        <w:rPr>
          <w:rFonts w:ascii="宋体" w:eastAsia="宋体" w:hAnsi="宋体" w:cs="宋体" w:hint="eastAsia"/>
          <w:sz w:val="24"/>
          <w:szCs w:val="24"/>
        </w:rPr>
        <w:t>4</w:t>
      </w:r>
      <w:r>
        <w:rPr>
          <w:rFonts w:ascii="宋体" w:eastAsia="宋体" w:hAnsi="宋体" w:cs="宋体" w:hint="eastAsia"/>
          <w:sz w:val="24"/>
          <w:szCs w:val="24"/>
        </w:rPr>
        <w:t>年）</w:t>
      </w:r>
      <w:r>
        <w:rPr>
          <w:rFonts w:ascii="宋体" w:eastAsia="宋体" w:hAnsi="宋体" w:cs="宋体" w:hint="eastAsia"/>
          <w:sz w:val="24"/>
          <w:szCs w:val="24"/>
        </w:rPr>
        <w:t>的</w:t>
      </w:r>
      <w:r>
        <w:rPr>
          <w:rFonts w:ascii="宋体" w:eastAsia="宋体" w:hAnsi="宋体" w:cs="宋体" w:hint="eastAsia"/>
          <w:sz w:val="24"/>
          <w:szCs w:val="24"/>
        </w:rPr>
        <w:t>应收账款按</w:t>
      </w:r>
      <w:r>
        <w:rPr>
          <w:rFonts w:ascii="宋体" w:eastAsia="宋体" w:hAnsi="宋体" w:cs="宋体" w:hint="eastAsia"/>
          <w:sz w:val="24"/>
          <w:szCs w:val="24"/>
        </w:rPr>
        <w:t>7</w:t>
      </w:r>
      <w:r>
        <w:rPr>
          <w:rFonts w:ascii="宋体" w:eastAsia="宋体" w:hAnsi="宋体" w:cs="宋体" w:hint="eastAsia"/>
          <w:sz w:val="24"/>
          <w:szCs w:val="24"/>
        </w:rPr>
        <w:t>0%</w:t>
      </w:r>
      <w:r>
        <w:rPr>
          <w:rFonts w:ascii="宋体" w:eastAsia="宋体" w:hAnsi="宋体" w:cs="宋体" w:hint="eastAsia"/>
          <w:sz w:val="24"/>
          <w:szCs w:val="24"/>
        </w:rPr>
        <w:t>做</w:t>
      </w:r>
      <w:r>
        <w:rPr>
          <w:rFonts w:ascii="宋体" w:eastAsia="宋体" w:hAnsi="宋体" w:cs="宋体" w:hint="eastAsia"/>
          <w:sz w:val="24"/>
          <w:szCs w:val="24"/>
        </w:rPr>
        <w:t>计提坏账准备，对</w:t>
      </w:r>
      <w:r>
        <w:rPr>
          <w:rFonts w:ascii="宋体" w:eastAsia="宋体" w:hAnsi="宋体" w:cs="宋体" w:hint="eastAsia"/>
          <w:sz w:val="24"/>
          <w:szCs w:val="24"/>
        </w:rPr>
        <w:t>还款日期在</w:t>
      </w:r>
      <w:r>
        <w:rPr>
          <w:rFonts w:ascii="宋体" w:eastAsia="宋体" w:hAnsi="宋体" w:cs="宋体" w:hint="eastAsia"/>
          <w:sz w:val="24"/>
          <w:szCs w:val="24"/>
        </w:rPr>
        <w:t>4</w:t>
      </w:r>
      <w:r>
        <w:rPr>
          <w:rFonts w:ascii="宋体" w:eastAsia="宋体" w:hAnsi="宋体" w:cs="宋体" w:hint="eastAsia"/>
          <w:sz w:val="24"/>
          <w:szCs w:val="24"/>
        </w:rPr>
        <w:t>年到</w:t>
      </w:r>
      <w:r>
        <w:rPr>
          <w:rFonts w:ascii="宋体" w:eastAsia="宋体" w:hAnsi="宋体" w:cs="宋体" w:hint="eastAsia"/>
          <w:sz w:val="24"/>
          <w:szCs w:val="24"/>
        </w:rPr>
        <w:t>5</w:t>
      </w:r>
      <w:r>
        <w:rPr>
          <w:rFonts w:ascii="宋体" w:eastAsia="宋体" w:hAnsi="宋体" w:cs="宋体" w:hint="eastAsia"/>
          <w:sz w:val="24"/>
          <w:szCs w:val="24"/>
        </w:rPr>
        <w:t>年</w:t>
      </w:r>
      <w:r>
        <w:rPr>
          <w:rFonts w:ascii="宋体" w:eastAsia="宋体" w:hAnsi="宋体" w:cs="宋体" w:hint="eastAsia"/>
          <w:sz w:val="24"/>
          <w:szCs w:val="24"/>
        </w:rPr>
        <w:t>之间</w:t>
      </w:r>
      <w:r>
        <w:rPr>
          <w:rFonts w:ascii="宋体" w:eastAsia="宋体" w:hAnsi="宋体" w:cs="宋体" w:hint="eastAsia"/>
          <w:sz w:val="24"/>
          <w:szCs w:val="24"/>
        </w:rPr>
        <w:t>（含</w:t>
      </w:r>
      <w:r>
        <w:rPr>
          <w:rFonts w:ascii="宋体" w:eastAsia="宋体" w:hAnsi="宋体" w:cs="宋体" w:hint="eastAsia"/>
          <w:sz w:val="24"/>
          <w:szCs w:val="24"/>
        </w:rPr>
        <w:t>5</w:t>
      </w:r>
      <w:r>
        <w:rPr>
          <w:rFonts w:ascii="宋体" w:eastAsia="宋体" w:hAnsi="宋体" w:cs="宋体" w:hint="eastAsia"/>
          <w:sz w:val="24"/>
          <w:szCs w:val="24"/>
        </w:rPr>
        <w:t>年）</w:t>
      </w:r>
      <w:r>
        <w:rPr>
          <w:rFonts w:ascii="宋体" w:eastAsia="宋体" w:hAnsi="宋体" w:cs="宋体" w:hint="eastAsia"/>
          <w:sz w:val="24"/>
          <w:szCs w:val="24"/>
        </w:rPr>
        <w:t>的</w:t>
      </w:r>
      <w:r>
        <w:rPr>
          <w:rFonts w:ascii="宋体" w:eastAsia="宋体" w:hAnsi="宋体" w:cs="宋体" w:hint="eastAsia"/>
          <w:sz w:val="24"/>
          <w:szCs w:val="24"/>
        </w:rPr>
        <w:t>应收账款按</w:t>
      </w:r>
      <w:r>
        <w:rPr>
          <w:rFonts w:ascii="宋体" w:eastAsia="宋体" w:hAnsi="宋体" w:cs="宋体" w:hint="eastAsia"/>
          <w:sz w:val="24"/>
          <w:szCs w:val="24"/>
        </w:rPr>
        <w:t>90%</w:t>
      </w:r>
      <w:r>
        <w:rPr>
          <w:rFonts w:ascii="宋体" w:eastAsia="宋体" w:hAnsi="宋体" w:cs="宋体" w:hint="eastAsia"/>
          <w:sz w:val="24"/>
          <w:szCs w:val="24"/>
        </w:rPr>
        <w:t>计提坏账准备，对</w:t>
      </w:r>
      <w:r>
        <w:rPr>
          <w:rFonts w:ascii="宋体" w:eastAsia="宋体" w:hAnsi="宋体" w:cs="宋体" w:hint="eastAsia"/>
          <w:sz w:val="24"/>
          <w:szCs w:val="24"/>
        </w:rPr>
        <w:t>还款日期在</w:t>
      </w:r>
      <w:r>
        <w:rPr>
          <w:rFonts w:ascii="宋体" w:eastAsia="宋体" w:hAnsi="宋体" w:cs="宋体" w:hint="eastAsia"/>
          <w:sz w:val="24"/>
          <w:szCs w:val="24"/>
        </w:rPr>
        <w:t>5</w:t>
      </w:r>
      <w:r>
        <w:rPr>
          <w:rFonts w:ascii="宋体" w:eastAsia="宋体" w:hAnsi="宋体" w:cs="宋体" w:hint="eastAsia"/>
          <w:sz w:val="24"/>
          <w:szCs w:val="24"/>
        </w:rPr>
        <w:t>年以上应收账款按</w:t>
      </w:r>
      <w:r>
        <w:rPr>
          <w:rFonts w:ascii="宋体" w:eastAsia="宋体" w:hAnsi="宋体" w:cs="宋体" w:hint="eastAsia"/>
          <w:sz w:val="24"/>
          <w:szCs w:val="24"/>
        </w:rPr>
        <w:t>100%</w:t>
      </w:r>
      <w:r>
        <w:rPr>
          <w:rFonts w:ascii="宋体" w:eastAsia="宋体" w:hAnsi="宋体" w:cs="宋体" w:hint="eastAsia"/>
          <w:sz w:val="24"/>
          <w:szCs w:val="24"/>
        </w:rPr>
        <w:t>计提坏账准备</w:t>
      </w:r>
      <w:r>
        <w:rPr>
          <w:rFonts w:ascii="宋体" w:eastAsia="宋体" w:hAnsi="宋体" w:cs="宋体" w:hint="eastAsia"/>
          <w:sz w:val="24"/>
          <w:szCs w:val="24"/>
        </w:rPr>
        <w:t>（完全作为坏账）</w:t>
      </w:r>
      <w:r>
        <w:rPr>
          <w:rFonts w:ascii="宋体" w:eastAsia="宋体" w:hAnsi="宋体" w:cs="宋体" w:hint="eastAsia"/>
          <w:sz w:val="24"/>
          <w:szCs w:val="24"/>
        </w:rPr>
        <w:t>。</w:t>
      </w:r>
      <w:r>
        <w:rPr>
          <w:rFonts w:ascii="宋体" w:eastAsia="宋体" w:hAnsi="宋体" w:cs="宋体" w:hint="eastAsia"/>
          <w:sz w:val="24"/>
          <w:szCs w:val="24"/>
        </w:rPr>
        <w:t xml:space="preserve"> </w:t>
      </w:r>
    </w:p>
    <w:p w14:paraId="530BDC94" w14:textId="379D4503" w:rsidR="009C3E5F" w:rsidRDefault="007D4A7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从财务报表可以看出，</w:t>
      </w:r>
      <w:r>
        <w:rPr>
          <w:rFonts w:ascii="宋体" w:eastAsia="宋体" w:hAnsi="宋体" w:cs="宋体" w:hint="eastAsia"/>
          <w:sz w:val="24"/>
          <w:szCs w:val="24"/>
        </w:rPr>
        <w:t>ZF</w:t>
      </w:r>
      <w:r>
        <w:rPr>
          <w:rFonts w:ascii="宋体" w:eastAsia="宋体" w:hAnsi="宋体" w:cs="宋体" w:hint="eastAsia"/>
          <w:sz w:val="24"/>
          <w:szCs w:val="24"/>
        </w:rPr>
        <w:t>公司</w:t>
      </w:r>
      <w:r>
        <w:rPr>
          <w:rFonts w:ascii="宋体" w:eastAsia="宋体" w:hAnsi="宋体" w:cs="宋体" w:hint="eastAsia"/>
          <w:sz w:val="24"/>
          <w:szCs w:val="24"/>
        </w:rPr>
        <w:t>应收账款的回收率</w:t>
      </w:r>
      <w:r>
        <w:rPr>
          <w:rFonts w:ascii="宋体" w:eastAsia="宋体" w:hAnsi="宋体" w:cs="宋体" w:hint="eastAsia"/>
          <w:sz w:val="24"/>
          <w:szCs w:val="24"/>
        </w:rPr>
        <w:t>是</w:t>
      </w:r>
      <w:r>
        <w:rPr>
          <w:rFonts w:ascii="宋体" w:eastAsia="宋体" w:hAnsi="宋体" w:cs="宋体" w:hint="eastAsia"/>
          <w:sz w:val="24"/>
          <w:szCs w:val="24"/>
        </w:rPr>
        <w:t>非常低</w:t>
      </w:r>
      <w:r>
        <w:rPr>
          <w:rFonts w:ascii="宋体" w:eastAsia="宋体" w:hAnsi="宋体" w:cs="宋体" w:hint="eastAsia"/>
          <w:sz w:val="24"/>
          <w:szCs w:val="24"/>
        </w:rPr>
        <w:t>,</w:t>
      </w:r>
      <w:r>
        <w:rPr>
          <w:rFonts w:ascii="宋体" w:eastAsia="宋体" w:hAnsi="宋体" w:cs="宋体" w:hint="eastAsia"/>
          <w:sz w:val="24"/>
          <w:szCs w:val="24"/>
        </w:rPr>
        <w:t>只有</w:t>
      </w:r>
      <w:r>
        <w:rPr>
          <w:rFonts w:ascii="宋体" w:eastAsia="宋体" w:hAnsi="宋体" w:cs="宋体" w:hint="eastAsia"/>
          <w:sz w:val="24"/>
          <w:szCs w:val="24"/>
        </w:rPr>
        <w:t>35</w:t>
      </w:r>
      <w:r>
        <w:rPr>
          <w:rFonts w:ascii="宋体" w:eastAsia="宋体" w:hAnsi="宋体" w:cs="宋体" w:hint="eastAsia"/>
          <w:sz w:val="24"/>
          <w:szCs w:val="24"/>
        </w:rPr>
        <w:t>.23%</w:t>
      </w:r>
      <w:r>
        <w:rPr>
          <w:rFonts w:ascii="宋体" w:eastAsia="宋体" w:hAnsi="宋体" w:cs="宋体" w:hint="eastAsia"/>
          <w:sz w:val="24"/>
          <w:szCs w:val="24"/>
        </w:rPr>
        <w:t>的应收账款可以在一年之间回收</w:t>
      </w:r>
      <w:r>
        <w:rPr>
          <w:rFonts w:ascii="宋体" w:eastAsia="宋体" w:hAnsi="宋体" w:cs="宋体" w:hint="eastAsia"/>
          <w:sz w:val="24"/>
          <w:szCs w:val="24"/>
        </w:rPr>
        <w:t>,</w:t>
      </w:r>
      <w:r>
        <w:rPr>
          <w:rFonts w:ascii="宋体" w:eastAsia="宋体" w:hAnsi="宋体" w:cs="宋体" w:hint="eastAsia"/>
          <w:sz w:val="24"/>
          <w:szCs w:val="24"/>
        </w:rPr>
        <w:t>其他大量的应收账款已经超出了规定的还款日期仍然没有得到回收。应收账款账</w:t>
      </w:r>
      <w:proofErr w:type="gramStart"/>
      <w:r>
        <w:rPr>
          <w:rFonts w:ascii="宋体" w:eastAsia="宋体" w:hAnsi="宋体" w:cs="宋体" w:hint="eastAsia"/>
          <w:sz w:val="24"/>
          <w:szCs w:val="24"/>
        </w:rPr>
        <w:t>龄时间</w:t>
      </w:r>
      <w:proofErr w:type="gramEnd"/>
      <w:r>
        <w:rPr>
          <w:rFonts w:ascii="宋体" w:eastAsia="宋体" w:hAnsi="宋体" w:cs="宋体" w:hint="eastAsia"/>
          <w:sz w:val="24"/>
          <w:szCs w:val="24"/>
        </w:rPr>
        <w:t>长，有</w:t>
      </w:r>
      <w:r>
        <w:rPr>
          <w:rFonts w:ascii="宋体" w:eastAsia="宋体" w:hAnsi="宋体" w:cs="宋体" w:hint="eastAsia"/>
          <w:sz w:val="24"/>
          <w:szCs w:val="24"/>
        </w:rPr>
        <w:t>17.1%</w:t>
      </w:r>
      <w:r>
        <w:rPr>
          <w:rFonts w:ascii="宋体" w:eastAsia="宋体" w:hAnsi="宋体" w:cs="宋体" w:hint="eastAsia"/>
          <w:sz w:val="24"/>
          <w:szCs w:val="24"/>
        </w:rPr>
        <w:t>的应收账款已经拖欠</w:t>
      </w:r>
      <w:r>
        <w:rPr>
          <w:rFonts w:ascii="宋体" w:eastAsia="宋体" w:hAnsi="宋体" w:cs="宋体" w:hint="eastAsia"/>
          <w:sz w:val="24"/>
          <w:szCs w:val="24"/>
        </w:rPr>
        <w:t>4</w:t>
      </w:r>
      <w:r>
        <w:rPr>
          <w:rFonts w:ascii="宋体" w:eastAsia="宋体" w:hAnsi="宋体" w:cs="宋体" w:hint="eastAsia"/>
          <w:sz w:val="24"/>
          <w:szCs w:val="24"/>
        </w:rPr>
        <w:t>年以上了</w:t>
      </w:r>
      <w:r>
        <w:rPr>
          <w:rFonts w:ascii="宋体" w:eastAsia="宋体" w:hAnsi="宋体" w:cs="宋体" w:hint="eastAsia"/>
          <w:sz w:val="24"/>
          <w:szCs w:val="24"/>
        </w:rPr>
        <w:t>,</w:t>
      </w:r>
      <w:r>
        <w:rPr>
          <w:rFonts w:ascii="宋体" w:eastAsia="宋体" w:hAnsi="宋体" w:cs="宋体" w:hint="eastAsia"/>
          <w:sz w:val="24"/>
          <w:szCs w:val="24"/>
        </w:rPr>
        <w:t>这部分贷款可以说是已经难以进行</w:t>
      </w:r>
      <w:r>
        <w:rPr>
          <w:rFonts w:ascii="宋体" w:eastAsia="宋体" w:hAnsi="宋体" w:cs="宋体" w:hint="eastAsia"/>
          <w:sz w:val="24"/>
          <w:szCs w:val="24"/>
        </w:rPr>
        <w:t>回收了。如果这部分全部计提坏账准备，</w:t>
      </w:r>
      <w:r>
        <w:rPr>
          <w:rFonts w:ascii="宋体" w:eastAsia="宋体" w:hAnsi="宋体" w:cs="宋体" w:hint="eastAsia"/>
          <w:sz w:val="24"/>
          <w:szCs w:val="24"/>
        </w:rPr>
        <w:t>ZF</w:t>
      </w:r>
      <w:r>
        <w:rPr>
          <w:rFonts w:ascii="宋体" w:eastAsia="宋体" w:hAnsi="宋体" w:cs="宋体" w:hint="eastAsia"/>
          <w:sz w:val="24"/>
          <w:szCs w:val="24"/>
        </w:rPr>
        <w:t>公司的资产就会大幅度缩水。</w:t>
      </w:r>
    </w:p>
    <w:p w14:paraId="091A01C5" w14:textId="77777777" w:rsidR="009C3E5F" w:rsidRDefault="007D4A70">
      <w:pPr>
        <w:numPr>
          <w:ilvl w:val="0"/>
          <w:numId w:val="1"/>
        </w:numPr>
        <w:spacing w:beforeLines="100" w:before="312" w:afterLines="50" w:after="156" w:line="360" w:lineRule="auto"/>
        <w:ind w:leftChars="200" w:left="420"/>
        <w:outlineLvl w:val="0"/>
        <w:rPr>
          <w:rFonts w:ascii="黑体" w:eastAsia="黑体" w:hAnsi="黑体" w:cs="黑体"/>
          <w:bCs/>
          <w:kern w:val="44"/>
          <w:sz w:val="30"/>
          <w:szCs w:val="30"/>
        </w:rPr>
      </w:pPr>
      <w:bookmarkStart w:id="9" w:name="_Toc18223"/>
      <w:r>
        <w:rPr>
          <w:rFonts w:ascii="黑体" w:eastAsia="黑体" w:hAnsi="黑体" w:cs="黑体" w:hint="eastAsia"/>
          <w:bCs/>
          <w:kern w:val="44"/>
          <w:sz w:val="30"/>
          <w:szCs w:val="30"/>
        </w:rPr>
        <w:t>ZF</w:t>
      </w:r>
      <w:r>
        <w:rPr>
          <w:rFonts w:ascii="黑体" w:eastAsia="黑体" w:hAnsi="黑体" w:cs="黑体" w:hint="eastAsia"/>
          <w:bCs/>
          <w:kern w:val="44"/>
          <w:sz w:val="30"/>
          <w:szCs w:val="30"/>
        </w:rPr>
        <w:t>公司应收账款产生的问题</w:t>
      </w:r>
      <w:bookmarkEnd w:id="9"/>
    </w:p>
    <w:p w14:paraId="45C29A8A"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w:t>
      </w:r>
      <w:r>
        <w:rPr>
          <w:rFonts w:ascii="宋体" w:eastAsia="宋体" w:hAnsi="宋体" w:cs="宋体" w:hint="eastAsia"/>
          <w:sz w:val="24"/>
          <w:szCs w:val="24"/>
        </w:rPr>
        <w:t>公司</w:t>
      </w:r>
      <w:r>
        <w:rPr>
          <w:rFonts w:ascii="宋体" w:eastAsia="宋体" w:hAnsi="宋体" w:cs="宋体" w:hint="eastAsia"/>
          <w:sz w:val="24"/>
          <w:szCs w:val="24"/>
        </w:rPr>
        <w:t>面对日益严峻的市场环境</w:t>
      </w:r>
      <w:r>
        <w:rPr>
          <w:rFonts w:ascii="宋体" w:eastAsia="宋体" w:hAnsi="宋体" w:cs="宋体" w:hint="eastAsia"/>
          <w:sz w:val="24"/>
          <w:szCs w:val="24"/>
        </w:rPr>
        <w:t>,</w:t>
      </w:r>
      <w:r>
        <w:rPr>
          <w:rFonts w:ascii="宋体" w:eastAsia="宋体" w:hAnsi="宋体" w:cs="宋体" w:hint="eastAsia"/>
          <w:sz w:val="24"/>
          <w:szCs w:val="24"/>
        </w:rPr>
        <w:t>在自身产品与同类产品相比没有优势的情况下</w:t>
      </w:r>
      <w:r>
        <w:rPr>
          <w:rFonts w:ascii="宋体" w:eastAsia="宋体" w:hAnsi="宋体" w:cs="宋体" w:hint="eastAsia"/>
          <w:sz w:val="24"/>
          <w:szCs w:val="24"/>
        </w:rPr>
        <w:t xml:space="preserve">, </w:t>
      </w:r>
      <w:r>
        <w:rPr>
          <w:rFonts w:ascii="宋体" w:eastAsia="宋体" w:hAnsi="宋体" w:cs="宋体" w:hint="eastAsia"/>
          <w:sz w:val="24"/>
          <w:szCs w:val="24"/>
        </w:rPr>
        <w:t>为了维持自身的市场份额</w:t>
      </w:r>
      <w:r>
        <w:rPr>
          <w:rFonts w:ascii="宋体" w:eastAsia="宋体" w:hAnsi="宋体" w:cs="宋体" w:hint="eastAsia"/>
          <w:sz w:val="24"/>
          <w:szCs w:val="24"/>
        </w:rPr>
        <w:t>,</w:t>
      </w:r>
      <w:r>
        <w:rPr>
          <w:rFonts w:ascii="宋体" w:eastAsia="宋体" w:hAnsi="宋体" w:cs="宋体" w:hint="eastAsia"/>
          <w:sz w:val="24"/>
          <w:szCs w:val="24"/>
        </w:rPr>
        <w:t>除了加强自身的售后保障团队外</w:t>
      </w:r>
      <w:r>
        <w:rPr>
          <w:rFonts w:ascii="宋体" w:eastAsia="宋体" w:hAnsi="宋体" w:cs="宋体" w:hint="eastAsia"/>
          <w:sz w:val="24"/>
          <w:szCs w:val="24"/>
        </w:rPr>
        <w:t>,</w:t>
      </w:r>
      <w:r>
        <w:rPr>
          <w:rFonts w:ascii="宋体" w:eastAsia="宋体" w:hAnsi="宋体" w:cs="宋体" w:hint="eastAsia"/>
          <w:sz w:val="24"/>
          <w:szCs w:val="24"/>
        </w:rPr>
        <w:t>赊销政策也成为了一种的重要的经营手段</w:t>
      </w:r>
      <w:r>
        <w:rPr>
          <w:rFonts w:ascii="宋体" w:eastAsia="宋体" w:hAnsi="宋体" w:cs="宋体" w:hint="eastAsia"/>
          <w:sz w:val="24"/>
          <w:szCs w:val="24"/>
        </w:rPr>
        <w:t>.</w:t>
      </w:r>
      <w:r>
        <w:rPr>
          <w:rFonts w:ascii="宋体" w:eastAsia="宋体" w:hAnsi="宋体" w:cs="宋体" w:hint="eastAsia"/>
          <w:sz w:val="24"/>
          <w:szCs w:val="24"/>
        </w:rPr>
        <w:t>这种政策下</w:t>
      </w:r>
      <w:r>
        <w:rPr>
          <w:rFonts w:ascii="宋体" w:eastAsia="宋体" w:hAnsi="宋体" w:cs="宋体" w:hint="eastAsia"/>
          <w:sz w:val="24"/>
          <w:szCs w:val="24"/>
        </w:rPr>
        <w:t>,</w:t>
      </w:r>
      <w:r>
        <w:rPr>
          <w:rFonts w:ascii="宋体" w:eastAsia="宋体" w:hAnsi="宋体" w:cs="宋体" w:hint="eastAsia"/>
          <w:sz w:val="24"/>
          <w:szCs w:val="24"/>
        </w:rPr>
        <w:t>前期确实会显著提高产品的销售额</w:t>
      </w:r>
      <w:r>
        <w:rPr>
          <w:rFonts w:ascii="宋体" w:eastAsia="宋体" w:hAnsi="宋体" w:cs="宋体" w:hint="eastAsia"/>
          <w:sz w:val="24"/>
          <w:szCs w:val="24"/>
        </w:rPr>
        <w:t>,</w:t>
      </w:r>
      <w:r>
        <w:rPr>
          <w:rFonts w:ascii="宋体" w:eastAsia="宋体" w:hAnsi="宋体" w:cs="宋体" w:hint="eastAsia"/>
          <w:sz w:val="24"/>
          <w:szCs w:val="24"/>
        </w:rPr>
        <w:t>公司市场占有率有所提升</w:t>
      </w:r>
      <w:r>
        <w:rPr>
          <w:rFonts w:ascii="宋体" w:eastAsia="宋体" w:hAnsi="宋体" w:cs="宋体" w:hint="eastAsia"/>
          <w:sz w:val="24"/>
          <w:szCs w:val="24"/>
        </w:rPr>
        <w:t>,</w:t>
      </w:r>
      <w:r>
        <w:rPr>
          <w:rFonts w:ascii="宋体" w:eastAsia="宋体" w:hAnsi="宋体" w:cs="宋体" w:hint="eastAsia"/>
          <w:sz w:val="24"/>
          <w:szCs w:val="24"/>
        </w:rPr>
        <w:t>但是长此以往</w:t>
      </w:r>
      <w:r>
        <w:rPr>
          <w:rFonts w:ascii="宋体" w:eastAsia="宋体" w:hAnsi="宋体" w:cs="宋体" w:hint="eastAsia"/>
          <w:sz w:val="24"/>
          <w:szCs w:val="24"/>
        </w:rPr>
        <w:t>,</w:t>
      </w:r>
      <w:r>
        <w:rPr>
          <w:rFonts w:ascii="宋体" w:eastAsia="宋体" w:hAnsi="宋体" w:cs="宋体" w:hint="eastAsia"/>
          <w:sz w:val="24"/>
          <w:szCs w:val="24"/>
        </w:rPr>
        <w:t>就</w:t>
      </w:r>
      <w:r>
        <w:rPr>
          <w:rFonts w:ascii="宋体" w:eastAsia="宋体" w:hAnsi="宋体" w:cs="宋体" w:hint="eastAsia"/>
          <w:sz w:val="24"/>
          <w:szCs w:val="24"/>
        </w:rPr>
        <w:t>会产生大量的</w:t>
      </w:r>
      <w:r>
        <w:rPr>
          <w:rFonts w:ascii="宋体" w:eastAsia="宋体" w:hAnsi="宋体" w:cs="宋体" w:hint="eastAsia"/>
          <w:sz w:val="24"/>
          <w:szCs w:val="24"/>
        </w:rPr>
        <w:t>应收账款</w:t>
      </w:r>
      <w:r>
        <w:rPr>
          <w:rFonts w:ascii="宋体" w:eastAsia="宋体" w:hAnsi="宋体" w:cs="宋体" w:hint="eastAsia"/>
          <w:sz w:val="24"/>
          <w:szCs w:val="24"/>
        </w:rPr>
        <w:t>。</w:t>
      </w:r>
    </w:p>
    <w:p w14:paraId="55AF6DE8" w14:textId="77777777" w:rsidR="009C3E5F" w:rsidRDefault="007D4A70">
      <w:pPr>
        <w:pStyle w:val="a8"/>
        <w:spacing w:line="360" w:lineRule="auto"/>
        <w:ind w:leftChars="200" w:left="420" w:firstLineChars="0" w:firstLine="0"/>
        <w:outlineLvl w:val="1"/>
        <w:rPr>
          <w:rFonts w:eastAsia="黑体"/>
          <w:sz w:val="28"/>
          <w:szCs w:val="28"/>
        </w:rPr>
      </w:pPr>
      <w:bookmarkStart w:id="10" w:name="_Toc24643"/>
      <w:r>
        <w:rPr>
          <w:rFonts w:eastAsia="黑体" w:hint="eastAsia"/>
          <w:sz w:val="28"/>
          <w:szCs w:val="28"/>
        </w:rPr>
        <w:t>（一）、合同审核不严谨</w:t>
      </w:r>
      <w:bookmarkEnd w:id="10"/>
    </w:p>
    <w:p w14:paraId="46184BF3"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w:t>
      </w:r>
      <w:r>
        <w:rPr>
          <w:rFonts w:ascii="宋体" w:eastAsia="宋体" w:hAnsi="宋体" w:cs="宋体" w:hint="eastAsia"/>
          <w:sz w:val="24"/>
          <w:szCs w:val="24"/>
        </w:rPr>
        <w:t>公司前期</w:t>
      </w:r>
      <w:r>
        <w:rPr>
          <w:rFonts w:ascii="宋体" w:eastAsia="宋体" w:hAnsi="宋体" w:cs="宋体" w:hint="eastAsia"/>
          <w:sz w:val="24"/>
          <w:szCs w:val="24"/>
        </w:rPr>
        <w:t>对合同的审核</w:t>
      </w:r>
      <w:r>
        <w:rPr>
          <w:rFonts w:ascii="宋体" w:eastAsia="宋体" w:hAnsi="宋体" w:cs="宋体" w:hint="eastAsia"/>
          <w:sz w:val="24"/>
          <w:szCs w:val="24"/>
        </w:rPr>
        <w:t>过于宽松，为了扩充市场，与客户维持好关系，对客户的一些延期要求也一并满足。一味的为了抢占客户源，对客户的要求“百依百顺”，</w:t>
      </w:r>
      <w:r>
        <w:rPr>
          <w:rFonts w:ascii="宋体" w:eastAsia="宋体" w:hAnsi="宋体" w:cs="宋体" w:hint="eastAsia"/>
          <w:sz w:val="24"/>
          <w:szCs w:val="24"/>
        </w:rPr>
        <w:t>同时对客户信用等级</w:t>
      </w:r>
      <w:r>
        <w:rPr>
          <w:rFonts w:ascii="宋体" w:eastAsia="宋体" w:hAnsi="宋体" w:cs="宋体" w:hint="eastAsia"/>
          <w:sz w:val="24"/>
          <w:szCs w:val="24"/>
        </w:rPr>
        <w:t>,</w:t>
      </w:r>
      <w:r>
        <w:rPr>
          <w:rFonts w:ascii="宋体" w:eastAsia="宋体" w:hAnsi="宋体" w:cs="宋体" w:hint="eastAsia"/>
          <w:sz w:val="24"/>
          <w:szCs w:val="24"/>
        </w:rPr>
        <w:t>实际经营情况也没有过多</w:t>
      </w:r>
      <w:r>
        <w:rPr>
          <w:rFonts w:ascii="宋体" w:eastAsia="宋体" w:hAnsi="宋体" w:cs="宋体" w:hint="eastAsia"/>
          <w:sz w:val="24"/>
          <w:szCs w:val="24"/>
        </w:rPr>
        <w:t>的进行实际的考察</w:t>
      </w:r>
      <w:r>
        <w:rPr>
          <w:rFonts w:ascii="宋体" w:eastAsia="宋体" w:hAnsi="宋体" w:cs="宋体" w:hint="eastAsia"/>
          <w:sz w:val="24"/>
          <w:szCs w:val="24"/>
        </w:rPr>
        <w:t>，单纯只为了销售额的增长。</w:t>
      </w:r>
      <w:r>
        <w:rPr>
          <w:rFonts w:ascii="宋体" w:eastAsia="宋体" w:hAnsi="宋体" w:cs="宋体" w:hint="eastAsia"/>
          <w:sz w:val="24"/>
          <w:szCs w:val="24"/>
        </w:rPr>
        <w:t>许多本身经营困难的公司</w:t>
      </w:r>
      <w:r>
        <w:rPr>
          <w:rFonts w:ascii="宋体" w:eastAsia="宋体" w:hAnsi="宋体" w:cs="宋体" w:hint="eastAsia"/>
          <w:sz w:val="24"/>
          <w:szCs w:val="24"/>
        </w:rPr>
        <w:t>，</w:t>
      </w:r>
      <w:r>
        <w:rPr>
          <w:rFonts w:ascii="宋体" w:eastAsia="宋体" w:hAnsi="宋体" w:cs="宋体" w:hint="eastAsia"/>
          <w:sz w:val="24"/>
          <w:szCs w:val="24"/>
        </w:rPr>
        <w:t>在签下合同之后</w:t>
      </w:r>
      <w:r>
        <w:rPr>
          <w:rFonts w:ascii="宋体" w:eastAsia="宋体" w:hAnsi="宋体" w:cs="宋体" w:hint="eastAsia"/>
          <w:sz w:val="24"/>
          <w:szCs w:val="24"/>
        </w:rPr>
        <w:t>,</w:t>
      </w:r>
      <w:r>
        <w:rPr>
          <w:rFonts w:ascii="宋体" w:eastAsia="宋体" w:hAnsi="宋体" w:cs="宋体" w:hint="eastAsia"/>
          <w:sz w:val="24"/>
          <w:szCs w:val="24"/>
        </w:rPr>
        <w:t>无法在指定时间内归还账款</w:t>
      </w:r>
      <w:r>
        <w:rPr>
          <w:rFonts w:ascii="宋体" w:eastAsia="宋体" w:hAnsi="宋体" w:cs="宋体" w:hint="eastAsia"/>
          <w:sz w:val="24"/>
          <w:szCs w:val="24"/>
        </w:rPr>
        <w:t>,</w:t>
      </w:r>
      <w:r>
        <w:rPr>
          <w:rFonts w:ascii="宋体" w:eastAsia="宋体" w:hAnsi="宋体" w:cs="宋体" w:hint="eastAsia"/>
          <w:sz w:val="24"/>
          <w:szCs w:val="24"/>
        </w:rPr>
        <w:t>甚至于破产</w:t>
      </w:r>
      <w:r>
        <w:rPr>
          <w:rFonts w:ascii="宋体" w:eastAsia="宋体" w:hAnsi="宋体" w:cs="宋体" w:hint="eastAsia"/>
          <w:sz w:val="24"/>
          <w:szCs w:val="24"/>
        </w:rPr>
        <w:t>。</w:t>
      </w:r>
      <w:r>
        <w:rPr>
          <w:rFonts w:ascii="宋体" w:eastAsia="宋体" w:hAnsi="宋体" w:cs="宋体" w:hint="eastAsia"/>
          <w:sz w:val="24"/>
          <w:szCs w:val="24"/>
        </w:rPr>
        <w:t>这样</w:t>
      </w:r>
      <w:r>
        <w:rPr>
          <w:rFonts w:ascii="宋体" w:eastAsia="宋体" w:hAnsi="宋体" w:cs="宋体" w:hint="eastAsia"/>
          <w:sz w:val="24"/>
          <w:szCs w:val="24"/>
        </w:rPr>
        <w:t>,</w:t>
      </w:r>
      <w:r>
        <w:rPr>
          <w:rFonts w:ascii="宋体" w:eastAsia="宋体" w:hAnsi="宋体" w:cs="宋体" w:hint="eastAsia"/>
          <w:sz w:val="24"/>
          <w:szCs w:val="24"/>
        </w:rPr>
        <w:t>产生了大量的应收账款，也伴随着大量坏账的产生。</w:t>
      </w:r>
    </w:p>
    <w:p w14:paraId="2D268DFC" w14:textId="77777777" w:rsidR="009C3E5F" w:rsidRDefault="007D4A70">
      <w:pPr>
        <w:pStyle w:val="a8"/>
        <w:spacing w:line="360" w:lineRule="auto"/>
        <w:ind w:leftChars="200" w:left="420" w:firstLineChars="0" w:firstLine="0"/>
        <w:outlineLvl w:val="1"/>
        <w:rPr>
          <w:rFonts w:eastAsia="黑体"/>
          <w:sz w:val="28"/>
        </w:rPr>
      </w:pPr>
      <w:bookmarkStart w:id="11" w:name="_Toc30699"/>
      <w:r>
        <w:rPr>
          <w:rFonts w:eastAsia="黑体" w:hint="eastAsia"/>
          <w:sz w:val="28"/>
        </w:rPr>
        <w:t>（</w:t>
      </w:r>
      <w:r>
        <w:rPr>
          <w:rFonts w:eastAsia="黑体" w:hint="eastAsia"/>
          <w:sz w:val="28"/>
          <w:szCs w:val="28"/>
        </w:rPr>
        <w:t>二）、经营管理重视程度不够</w:t>
      </w:r>
      <w:bookmarkEnd w:id="11"/>
      <w:r>
        <w:rPr>
          <w:rFonts w:eastAsia="黑体" w:hint="eastAsia"/>
          <w:sz w:val="28"/>
        </w:rPr>
        <w:t xml:space="preserve"> </w:t>
      </w:r>
    </w:p>
    <w:p w14:paraId="3B21B4D2"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传统的思维模式都是以产品的销售额作为业绩考核指标</w:t>
      </w:r>
      <w:r>
        <w:rPr>
          <w:rFonts w:ascii="宋体" w:eastAsia="宋体" w:hAnsi="宋体" w:cs="宋体" w:hint="eastAsia"/>
          <w:sz w:val="24"/>
          <w:szCs w:val="24"/>
        </w:rPr>
        <w:t>，这导致了</w:t>
      </w:r>
      <w:r>
        <w:rPr>
          <w:rFonts w:ascii="宋体" w:eastAsia="宋体" w:hAnsi="宋体" w:cs="宋体" w:hint="eastAsia"/>
          <w:sz w:val="24"/>
          <w:szCs w:val="24"/>
        </w:rPr>
        <w:t>销售人员</w:t>
      </w:r>
      <w:r>
        <w:rPr>
          <w:rFonts w:ascii="宋体" w:eastAsia="宋体" w:hAnsi="宋体" w:cs="宋体" w:hint="eastAsia"/>
          <w:sz w:val="24"/>
          <w:szCs w:val="24"/>
        </w:rPr>
        <w:t>只顾着发掘渠道，寻找新的客户，签订新的合同，</w:t>
      </w:r>
      <w:r>
        <w:rPr>
          <w:rFonts w:ascii="宋体" w:eastAsia="宋体" w:hAnsi="宋体" w:cs="宋体" w:hint="eastAsia"/>
          <w:sz w:val="24"/>
          <w:szCs w:val="24"/>
        </w:rPr>
        <w:t>只关心是否能够将产品卖出去</w:t>
      </w:r>
      <w:r>
        <w:rPr>
          <w:rFonts w:ascii="宋体" w:eastAsia="宋体" w:hAnsi="宋体" w:cs="宋体" w:hint="eastAsia"/>
          <w:sz w:val="24"/>
          <w:szCs w:val="24"/>
        </w:rPr>
        <w:t>，</w:t>
      </w:r>
      <w:r>
        <w:rPr>
          <w:rFonts w:ascii="宋体" w:eastAsia="宋体" w:hAnsi="宋体" w:cs="宋体" w:hint="eastAsia"/>
          <w:sz w:val="24"/>
          <w:szCs w:val="24"/>
        </w:rPr>
        <w:t>不关心是否是通过赊销的方式</w:t>
      </w:r>
      <w:r>
        <w:rPr>
          <w:rFonts w:ascii="宋体" w:eastAsia="宋体" w:hAnsi="宋体" w:cs="宋体" w:hint="eastAsia"/>
          <w:sz w:val="24"/>
          <w:szCs w:val="24"/>
        </w:rPr>
        <w:t>，</w:t>
      </w:r>
      <w:r>
        <w:rPr>
          <w:rFonts w:ascii="宋体" w:eastAsia="宋体" w:hAnsi="宋体" w:cs="宋体" w:hint="eastAsia"/>
          <w:sz w:val="24"/>
          <w:szCs w:val="24"/>
        </w:rPr>
        <w:t>也不关心通过该方式产生的应收账款是否能回收</w:t>
      </w:r>
      <w:r>
        <w:rPr>
          <w:rFonts w:ascii="宋体" w:eastAsia="宋体" w:hAnsi="宋体" w:cs="宋体" w:hint="eastAsia"/>
          <w:sz w:val="24"/>
          <w:szCs w:val="24"/>
        </w:rPr>
        <w:t>，对以往产生的应</w:t>
      </w:r>
      <w:r>
        <w:rPr>
          <w:rFonts w:ascii="宋体" w:eastAsia="宋体" w:hAnsi="宋体" w:cs="宋体" w:hint="eastAsia"/>
          <w:sz w:val="24"/>
          <w:szCs w:val="24"/>
        </w:rPr>
        <w:lastRenderedPageBreak/>
        <w:t>收账款的清理回收也不抱有太大的积极性。另一方面</w:t>
      </w:r>
      <w:r>
        <w:rPr>
          <w:rFonts w:ascii="宋体" w:eastAsia="宋体" w:hAnsi="宋体" w:cs="宋体" w:hint="eastAsia"/>
          <w:sz w:val="24"/>
          <w:szCs w:val="24"/>
        </w:rPr>
        <w:t>ZF</w:t>
      </w:r>
      <w:r>
        <w:rPr>
          <w:rFonts w:ascii="宋体" w:eastAsia="宋体" w:hAnsi="宋体" w:cs="宋体" w:hint="eastAsia"/>
          <w:sz w:val="24"/>
          <w:szCs w:val="24"/>
        </w:rPr>
        <w:t>公司</w:t>
      </w:r>
      <w:r>
        <w:rPr>
          <w:rFonts w:ascii="宋体" w:eastAsia="宋体" w:hAnsi="宋体" w:cs="宋体" w:hint="eastAsia"/>
          <w:sz w:val="24"/>
          <w:szCs w:val="24"/>
        </w:rPr>
        <w:t>管理人员大部分也只关心</w:t>
      </w:r>
      <w:r>
        <w:rPr>
          <w:rFonts w:ascii="宋体" w:eastAsia="宋体" w:hAnsi="宋体" w:cs="宋体" w:hint="eastAsia"/>
          <w:sz w:val="24"/>
          <w:szCs w:val="24"/>
        </w:rPr>
        <w:t>前期</w:t>
      </w:r>
      <w:r>
        <w:rPr>
          <w:rFonts w:ascii="宋体" w:eastAsia="宋体" w:hAnsi="宋体" w:cs="宋体" w:hint="eastAsia"/>
          <w:sz w:val="24"/>
          <w:szCs w:val="24"/>
        </w:rPr>
        <w:t>是否能够快速占领市场份额</w:t>
      </w:r>
      <w:r>
        <w:rPr>
          <w:rFonts w:ascii="宋体" w:eastAsia="宋体" w:hAnsi="宋体" w:cs="宋体" w:hint="eastAsia"/>
          <w:sz w:val="24"/>
          <w:szCs w:val="24"/>
        </w:rPr>
        <w:t>，</w:t>
      </w:r>
      <w:r>
        <w:rPr>
          <w:rFonts w:ascii="宋体" w:eastAsia="宋体" w:hAnsi="宋体" w:cs="宋体" w:hint="eastAsia"/>
          <w:sz w:val="24"/>
          <w:szCs w:val="24"/>
        </w:rPr>
        <w:t>不考虑应收账款的存在对企业造成的深远影响</w:t>
      </w:r>
      <w:r>
        <w:rPr>
          <w:rFonts w:ascii="宋体" w:eastAsia="宋体" w:hAnsi="宋体" w:cs="宋体" w:hint="eastAsia"/>
          <w:sz w:val="24"/>
          <w:szCs w:val="24"/>
        </w:rPr>
        <w:t>。</w:t>
      </w:r>
      <w:r>
        <w:rPr>
          <w:rFonts w:ascii="宋体" w:eastAsia="宋体" w:hAnsi="宋体" w:cs="宋体" w:hint="eastAsia"/>
          <w:sz w:val="24"/>
          <w:szCs w:val="24"/>
        </w:rPr>
        <w:t>这就造成了企业大量应收账款的回收难度大甚至于无法回收</w:t>
      </w:r>
      <w:r>
        <w:rPr>
          <w:rFonts w:ascii="宋体" w:eastAsia="宋体" w:hAnsi="宋体" w:cs="宋体" w:hint="eastAsia"/>
          <w:sz w:val="24"/>
          <w:szCs w:val="24"/>
        </w:rPr>
        <w:t>，</w:t>
      </w:r>
      <w:r>
        <w:rPr>
          <w:rFonts w:ascii="宋体" w:eastAsia="宋体" w:hAnsi="宋体" w:cs="宋体" w:hint="eastAsia"/>
          <w:sz w:val="24"/>
          <w:szCs w:val="24"/>
        </w:rPr>
        <w:t>造成了大量的坏账</w:t>
      </w:r>
      <w:r>
        <w:rPr>
          <w:rFonts w:ascii="宋体" w:eastAsia="宋体" w:hAnsi="宋体" w:cs="宋体" w:hint="eastAsia"/>
          <w:sz w:val="24"/>
          <w:szCs w:val="24"/>
        </w:rPr>
        <w:t>。</w:t>
      </w:r>
    </w:p>
    <w:p w14:paraId="17229F94" w14:textId="77777777" w:rsidR="009C3E5F" w:rsidRDefault="007D4A70">
      <w:pPr>
        <w:pStyle w:val="a8"/>
        <w:spacing w:line="360" w:lineRule="auto"/>
        <w:ind w:leftChars="200" w:left="420" w:firstLineChars="0" w:firstLine="0"/>
        <w:outlineLvl w:val="1"/>
        <w:rPr>
          <w:rFonts w:eastAsia="黑体"/>
          <w:sz w:val="28"/>
        </w:rPr>
      </w:pPr>
      <w:bookmarkStart w:id="12" w:name="_Toc1530"/>
      <w:r>
        <w:rPr>
          <w:rFonts w:eastAsia="黑体" w:hint="eastAsia"/>
          <w:sz w:val="28"/>
        </w:rPr>
        <w:t>（三）、大量库存堆积</w:t>
      </w:r>
      <w:bookmarkEnd w:id="12"/>
    </w:p>
    <w:p w14:paraId="2650A897"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w:t>
      </w:r>
      <w:r>
        <w:rPr>
          <w:rFonts w:ascii="宋体" w:eastAsia="宋体" w:hAnsi="宋体" w:cs="宋体" w:hint="eastAsia"/>
          <w:sz w:val="24"/>
          <w:szCs w:val="24"/>
        </w:rPr>
        <w:t>公司对于存货的管理有着严格的管控，是为了降低库存对企业资金的占用，这样的管控措施落实到基层的销售人员，无疑从另一个方面也导致了应收账款的产生。</w:t>
      </w:r>
    </w:p>
    <w:p w14:paraId="7F6068B1" w14:textId="77777777" w:rsidR="009C3E5F" w:rsidRDefault="007D4A70">
      <w:pPr>
        <w:numPr>
          <w:ilvl w:val="0"/>
          <w:numId w:val="1"/>
        </w:numPr>
        <w:spacing w:beforeLines="100" w:before="312" w:afterLines="50" w:after="156" w:line="360" w:lineRule="auto"/>
        <w:ind w:leftChars="200" w:left="420"/>
        <w:outlineLvl w:val="0"/>
        <w:rPr>
          <w:rFonts w:ascii="黑体" w:eastAsia="黑体" w:hAnsi="黑体" w:cs="黑体"/>
          <w:bCs/>
          <w:kern w:val="44"/>
          <w:sz w:val="30"/>
          <w:szCs w:val="30"/>
        </w:rPr>
      </w:pPr>
      <w:bookmarkStart w:id="13" w:name="_Toc9132"/>
      <w:r>
        <w:rPr>
          <w:rFonts w:ascii="黑体" w:eastAsia="黑体" w:hAnsi="黑体" w:cs="黑体" w:hint="eastAsia"/>
          <w:bCs/>
          <w:kern w:val="44"/>
          <w:sz w:val="30"/>
          <w:szCs w:val="30"/>
        </w:rPr>
        <w:t>应收账款回收策略</w:t>
      </w:r>
      <w:bookmarkEnd w:id="13"/>
    </w:p>
    <w:p w14:paraId="309D4537" w14:textId="77777777" w:rsidR="009C3E5F" w:rsidRDefault="007D4A70">
      <w:pPr>
        <w:pStyle w:val="a8"/>
        <w:spacing w:line="360" w:lineRule="auto"/>
        <w:ind w:leftChars="200" w:left="420" w:firstLineChars="0" w:firstLine="0"/>
        <w:outlineLvl w:val="1"/>
        <w:rPr>
          <w:rFonts w:eastAsia="黑体"/>
          <w:sz w:val="28"/>
        </w:rPr>
      </w:pPr>
      <w:bookmarkStart w:id="14" w:name="_Toc24098"/>
      <w:r>
        <w:rPr>
          <w:rFonts w:eastAsia="黑体" w:hint="eastAsia"/>
          <w:sz w:val="28"/>
        </w:rPr>
        <w:t>（一）、事前管理</w:t>
      </w:r>
      <w:bookmarkEnd w:id="14"/>
    </w:p>
    <w:p w14:paraId="1C750CA6"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1.</w:t>
      </w:r>
      <w:r>
        <w:rPr>
          <w:rFonts w:ascii="黑体" w:eastAsia="黑体" w:hAnsi="黑体" w:cs="黑体" w:hint="eastAsia"/>
          <w:sz w:val="24"/>
          <w:szCs w:val="24"/>
        </w:rPr>
        <w:t>实行应收账款的计划管理</w:t>
      </w:r>
    </w:p>
    <w:p w14:paraId="51730296"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每一年的年度预算都应该设定一个相对合理的应收账款年末余额作为考核指标，</w:t>
      </w:r>
      <w:proofErr w:type="gramStart"/>
      <w:r>
        <w:rPr>
          <w:rFonts w:ascii="宋体" w:eastAsia="宋体" w:hAnsi="宋体" w:cs="宋体" w:hint="eastAsia"/>
          <w:sz w:val="24"/>
          <w:szCs w:val="24"/>
        </w:rPr>
        <w:t>来作</w:t>
      </w:r>
      <w:proofErr w:type="gramEnd"/>
      <w:r>
        <w:rPr>
          <w:rFonts w:ascii="宋体" w:eastAsia="宋体" w:hAnsi="宋体" w:cs="宋体" w:hint="eastAsia"/>
          <w:sz w:val="24"/>
          <w:szCs w:val="24"/>
        </w:rPr>
        <w:t>为业绩考核的依据。这个指标是根据</w:t>
      </w:r>
      <w:r>
        <w:rPr>
          <w:rFonts w:ascii="宋体" w:eastAsia="宋体" w:hAnsi="宋体" w:cs="宋体" w:hint="eastAsia"/>
          <w:sz w:val="24"/>
          <w:szCs w:val="24"/>
        </w:rPr>
        <w:t>ZF</w:t>
      </w:r>
      <w:r>
        <w:rPr>
          <w:rFonts w:ascii="宋体" w:eastAsia="宋体" w:hAnsi="宋体" w:cs="宋体" w:hint="eastAsia"/>
          <w:sz w:val="24"/>
          <w:szCs w:val="24"/>
        </w:rPr>
        <w:t>公司每一年的年度预算中的销售量，收入和资产等数据动态设定的。也可以实施弹性控制，根据市场供求情况及时更新销售策略，对赊销销售所占比例进行控制。</w:t>
      </w:r>
    </w:p>
    <w:p w14:paraId="44371CDE"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2.</w:t>
      </w:r>
      <w:r>
        <w:rPr>
          <w:rFonts w:ascii="黑体" w:eastAsia="黑体" w:hAnsi="黑体" w:cs="黑体" w:hint="eastAsia"/>
          <w:sz w:val="24"/>
          <w:szCs w:val="24"/>
        </w:rPr>
        <w:t>重视对销售合同的管理</w:t>
      </w:r>
    </w:p>
    <w:p w14:paraId="115B4B77"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销售合同的制定对于公司应收账款管理的重要性不言而喻，一份对赊销制度清楚明确的合同可以</w:t>
      </w:r>
      <w:proofErr w:type="gramStart"/>
      <w:r>
        <w:rPr>
          <w:rFonts w:ascii="宋体" w:eastAsia="宋体" w:hAnsi="宋体" w:cs="宋体" w:hint="eastAsia"/>
          <w:sz w:val="24"/>
          <w:szCs w:val="24"/>
        </w:rPr>
        <w:t>很大保障</w:t>
      </w:r>
      <w:proofErr w:type="gramEnd"/>
      <w:r>
        <w:rPr>
          <w:rFonts w:ascii="宋体" w:eastAsia="宋体" w:hAnsi="宋体" w:cs="宋体" w:hint="eastAsia"/>
          <w:sz w:val="24"/>
          <w:szCs w:val="24"/>
        </w:rPr>
        <w:t>企业顺利收回贷款。必要时也可以拿起法律的武器保障企业自身的利益不受侵害。</w:t>
      </w:r>
    </w:p>
    <w:p w14:paraId="766ACD66"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首先企业和客户签订的合同必须是符合国家法律法规，按照《合同法》规定</w:t>
      </w:r>
      <w:r>
        <w:rPr>
          <w:rFonts w:ascii="宋体" w:eastAsia="宋体" w:hAnsi="宋体" w:cs="宋体" w:hint="eastAsia"/>
          <w:sz w:val="24"/>
          <w:szCs w:val="24"/>
        </w:rPr>
        <w:t>以避免无效合同的产生。同时，合同的签订必须是公司授权的，未经授权，所有人不得随意和客户签订合同。合同内容也必须对赊销的具体行为</w:t>
      </w:r>
      <w:proofErr w:type="gramStart"/>
      <w:r>
        <w:rPr>
          <w:rFonts w:ascii="宋体" w:eastAsia="宋体" w:hAnsi="宋体" w:cs="宋体" w:hint="eastAsia"/>
          <w:sz w:val="24"/>
          <w:szCs w:val="24"/>
        </w:rPr>
        <w:t>作出</w:t>
      </w:r>
      <w:proofErr w:type="gramEnd"/>
      <w:r>
        <w:rPr>
          <w:rFonts w:ascii="宋体" w:eastAsia="宋体" w:hAnsi="宋体" w:cs="宋体" w:hint="eastAsia"/>
          <w:sz w:val="24"/>
          <w:szCs w:val="24"/>
        </w:rPr>
        <w:t>明确规定，包括还款日期，延期还款违约的具体责任等等。只有在合同上明确规定了责任，才能最大程度保障企业的利益。</w:t>
      </w:r>
    </w:p>
    <w:p w14:paraId="7A56B298"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w:t>
      </w:r>
      <w:r>
        <w:rPr>
          <w:rFonts w:ascii="宋体" w:eastAsia="宋体" w:hAnsi="宋体" w:cs="宋体" w:hint="eastAsia"/>
          <w:sz w:val="24"/>
          <w:szCs w:val="24"/>
        </w:rPr>
        <w:t>公司可以对销售合同的签订和履约过程严格的控制，在合同上应明确付款的期限，以及如果违约应担负怎样的责任，并对各项审批进行严格的审核，使得每次的赊销都有法可依，有章可循，对于逾期未归还账款的客户，可以采用实地走访给予现金折扣，催收债款，如果遇到恶意拖欠行为可以通过法律的方</w:t>
      </w:r>
      <w:r>
        <w:rPr>
          <w:rFonts w:ascii="宋体" w:eastAsia="宋体" w:hAnsi="宋体" w:cs="宋体" w:hint="eastAsia"/>
          <w:sz w:val="24"/>
          <w:szCs w:val="24"/>
        </w:rPr>
        <w:t>式发起诉讼，寻回款项，尽可能减少企业的损失，</w:t>
      </w:r>
    </w:p>
    <w:p w14:paraId="6B0E6AD3"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3.</w:t>
      </w:r>
      <w:r>
        <w:rPr>
          <w:rFonts w:ascii="黑体" w:eastAsia="黑体" w:hAnsi="黑体" w:cs="黑体" w:hint="eastAsia"/>
          <w:sz w:val="24"/>
          <w:szCs w:val="24"/>
        </w:rPr>
        <w:t>完善公司应收账款回收政策</w:t>
      </w:r>
    </w:p>
    <w:p w14:paraId="2325195D"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lastRenderedPageBreak/>
        <w:t>ZF</w:t>
      </w:r>
      <w:r>
        <w:rPr>
          <w:rFonts w:ascii="宋体" w:eastAsia="宋体" w:hAnsi="宋体" w:cs="宋体" w:hint="eastAsia"/>
          <w:sz w:val="24"/>
          <w:szCs w:val="24"/>
        </w:rPr>
        <w:t>公司</w:t>
      </w:r>
      <w:r>
        <w:rPr>
          <w:rFonts w:ascii="宋体" w:eastAsia="宋体" w:hAnsi="宋体" w:cs="宋体" w:hint="eastAsia"/>
          <w:sz w:val="24"/>
          <w:szCs w:val="24"/>
        </w:rPr>
        <w:t>需要对企业本身的应收账款管理制度进行重新的规范和制定</w:t>
      </w:r>
      <w:r>
        <w:rPr>
          <w:rFonts w:ascii="宋体" w:eastAsia="宋体" w:hAnsi="宋体" w:cs="宋体" w:hint="eastAsia"/>
          <w:sz w:val="24"/>
          <w:szCs w:val="24"/>
        </w:rPr>
        <w:t>,</w:t>
      </w:r>
      <w:r>
        <w:rPr>
          <w:rFonts w:ascii="宋体" w:eastAsia="宋体" w:hAnsi="宋体" w:cs="宋体" w:hint="eastAsia"/>
          <w:sz w:val="24"/>
          <w:szCs w:val="24"/>
        </w:rPr>
        <w:t>并且提高企业自身的风险意识</w:t>
      </w:r>
      <w:r>
        <w:rPr>
          <w:rFonts w:ascii="宋体" w:eastAsia="宋体" w:hAnsi="宋体" w:cs="宋体" w:hint="eastAsia"/>
          <w:sz w:val="24"/>
          <w:szCs w:val="24"/>
        </w:rPr>
        <w:t>,</w:t>
      </w:r>
      <w:r>
        <w:rPr>
          <w:rFonts w:ascii="宋体" w:eastAsia="宋体" w:hAnsi="宋体" w:cs="宋体" w:hint="eastAsia"/>
          <w:sz w:val="24"/>
          <w:szCs w:val="24"/>
        </w:rPr>
        <w:t>需要明确自身的销售理念</w:t>
      </w:r>
      <w:r>
        <w:rPr>
          <w:rFonts w:ascii="宋体" w:eastAsia="宋体" w:hAnsi="宋体" w:cs="宋体" w:hint="eastAsia"/>
          <w:sz w:val="24"/>
          <w:szCs w:val="24"/>
        </w:rPr>
        <w:t>,</w:t>
      </w:r>
      <w:r>
        <w:rPr>
          <w:rFonts w:ascii="宋体" w:eastAsia="宋体" w:hAnsi="宋体" w:cs="宋体" w:hint="eastAsia"/>
          <w:sz w:val="24"/>
          <w:szCs w:val="24"/>
        </w:rPr>
        <w:t>只有收回钱款才算是真正意思的销售</w:t>
      </w:r>
      <w:r>
        <w:rPr>
          <w:rFonts w:ascii="宋体" w:eastAsia="宋体" w:hAnsi="宋体" w:cs="宋体" w:hint="eastAsia"/>
          <w:sz w:val="24"/>
          <w:szCs w:val="24"/>
        </w:rPr>
        <w:t>,</w:t>
      </w:r>
      <w:r>
        <w:rPr>
          <w:rFonts w:ascii="宋体" w:eastAsia="宋体" w:hAnsi="宋体" w:cs="宋体" w:hint="eastAsia"/>
          <w:sz w:val="24"/>
          <w:szCs w:val="24"/>
        </w:rPr>
        <w:t>仅仅与客户签订合同</w:t>
      </w:r>
      <w:r>
        <w:rPr>
          <w:rFonts w:ascii="宋体" w:eastAsia="宋体" w:hAnsi="宋体" w:cs="宋体" w:hint="eastAsia"/>
          <w:sz w:val="24"/>
          <w:szCs w:val="24"/>
        </w:rPr>
        <w:t>,</w:t>
      </w:r>
      <w:r>
        <w:rPr>
          <w:rFonts w:ascii="宋体" w:eastAsia="宋体" w:hAnsi="宋体" w:cs="宋体" w:hint="eastAsia"/>
          <w:sz w:val="24"/>
          <w:szCs w:val="24"/>
        </w:rPr>
        <w:t>只能获取到销售额的增长，对公司实际业务并没有实际的帮助，同时赊销还有可能带来极大的风险。只有从一开始上控制应收账款的产生，才能从源头上防止坏账的出现。</w:t>
      </w:r>
    </w:p>
    <w:p w14:paraId="614AD03C"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4.</w:t>
      </w:r>
      <w:r>
        <w:rPr>
          <w:rFonts w:ascii="黑体" w:eastAsia="黑体" w:hAnsi="黑体" w:cs="黑体" w:hint="eastAsia"/>
          <w:sz w:val="24"/>
          <w:szCs w:val="24"/>
        </w:rPr>
        <w:t>找准公司产品优势</w:t>
      </w:r>
    </w:p>
    <w:p w14:paraId="0E238AA1"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另外一方面，针对</w:t>
      </w:r>
      <w:r>
        <w:rPr>
          <w:rFonts w:ascii="宋体" w:eastAsia="宋体" w:hAnsi="宋体" w:cs="宋体" w:hint="eastAsia"/>
          <w:sz w:val="24"/>
          <w:szCs w:val="24"/>
        </w:rPr>
        <w:t>ZF</w:t>
      </w:r>
      <w:r>
        <w:rPr>
          <w:rFonts w:ascii="宋体" w:eastAsia="宋体" w:hAnsi="宋体" w:cs="宋体" w:hint="eastAsia"/>
          <w:sz w:val="24"/>
          <w:szCs w:val="24"/>
        </w:rPr>
        <w:t>公司，赊销绝对不应该作为业务发展的主要手段，</w:t>
      </w:r>
      <w:r>
        <w:rPr>
          <w:rFonts w:ascii="宋体" w:eastAsia="宋体" w:hAnsi="宋体" w:cs="宋体" w:hint="eastAsia"/>
          <w:sz w:val="24"/>
          <w:szCs w:val="24"/>
        </w:rPr>
        <w:t>ZF</w:t>
      </w:r>
      <w:r>
        <w:rPr>
          <w:rFonts w:ascii="宋体" w:eastAsia="宋体" w:hAnsi="宋体" w:cs="宋体" w:hint="eastAsia"/>
          <w:sz w:val="24"/>
          <w:szCs w:val="24"/>
        </w:rPr>
        <w:t>公司更应该找准自身产品在市场上的定位和需求，然后调整企业的产品结构，找准产品的目标客户群，有针对性的进行销售，然后对于中小企业而言更应该提高自身产品方面的优势，对产品进行二次升级，提高产品的功能性，用产品的优势来吸引客户。这样就可以减少赊销销售在产品销售过程中占的比例，</w:t>
      </w:r>
      <w:r>
        <w:rPr>
          <w:rFonts w:ascii="宋体" w:eastAsia="宋体" w:hAnsi="宋体" w:cs="宋体" w:hint="eastAsia"/>
          <w:sz w:val="24"/>
          <w:szCs w:val="24"/>
        </w:rPr>
        <w:t>从而减少应收账款的产生。</w:t>
      </w:r>
    </w:p>
    <w:p w14:paraId="048A0D7F"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5.</w:t>
      </w:r>
      <w:r>
        <w:rPr>
          <w:rFonts w:ascii="黑体" w:eastAsia="黑体" w:hAnsi="黑体" w:cs="黑体" w:hint="eastAsia"/>
          <w:sz w:val="24"/>
          <w:szCs w:val="24"/>
        </w:rPr>
        <w:t>对客户的信用度进行深入评价</w:t>
      </w:r>
    </w:p>
    <w:p w14:paraId="3F346DCB"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在市场竞争中，适当地采取赊销的方式是提高市场占有率的重要手段之一。因此企业就需要分析签约客户的信用情况，确定其信誉并为之采用对应的信用策略，包括限额，分期，折扣等等。</w:t>
      </w:r>
    </w:p>
    <w:p w14:paraId="5964E879"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实际上应该如何实行呢？建议</w:t>
      </w:r>
      <w:r>
        <w:rPr>
          <w:rFonts w:ascii="宋体" w:eastAsia="宋体" w:hAnsi="宋体" w:cs="宋体" w:hint="eastAsia"/>
          <w:sz w:val="24"/>
          <w:szCs w:val="24"/>
        </w:rPr>
        <w:t>ZF</w:t>
      </w:r>
      <w:r>
        <w:rPr>
          <w:rFonts w:ascii="宋体" w:eastAsia="宋体" w:hAnsi="宋体" w:cs="宋体" w:hint="eastAsia"/>
          <w:sz w:val="24"/>
          <w:szCs w:val="24"/>
        </w:rPr>
        <w:t>公司应引入客户信用评价系统，建立客户信用档案，并创建客户信用评价部门，在销售人员与客户签订合同之前，相关工作人员</w:t>
      </w:r>
      <w:proofErr w:type="gramStart"/>
      <w:r>
        <w:rPr>
          <w:rFonts w:ascii="宋体" w:eastAsia="宋体" w:hAnsi="宋体" w:cs="宋体" w:hint="eastAsia"/>
          <w:sz w:val="24"/>
          <w:szCs w:val="24"/>
        </w:rPr>
        <w:t>实地对</w:t>
      </w:r>
      <w:proofErr w:type="gramEnd"/>
      <w:r>
        <w:rPr>
          <w:rFonts w:ascii="宋体" w:eastAsia="宋体" w:hAnsi="宋体" w:cs="宋体" w:hint="eastAsia"/>
          <w:sz w:val="24"/>
          <w:szCs w:val="24"/>
        </w:rPr>
        <w:t>客户的信用信息进行考察，并收集整理归纳成档案，通过对客户企业的经营状况，财务情况盈利能力和资产业务情况的分析的基础上，评定客户的信用等级，</w:t>
      </w:r>
      <w:r>
        <w:rPr>
          <w:rFonts w:ascii="宋体" w:eastAsia="宋体" w:hAnsi="宋体" w:cs="宋体" w:hint="eastAsia"/>
          <w:sz w:val="24"/>
          <w:szCs w:val="24"/>
        </w:rPr>
        <w:t>从而决定对客户的赊销情况。</w:t>
      </w:r>
      <w:r>
        <w:rPr>
          <w:rFonts w:ascii="宋体" w:eastAsia="宋体" w:hAnsi="宋体" w:cs="宋体" w:hint="eastAsia"/>
          <w:sz w:val="24"/>
          <w:szCs w:val="24"/>
        </w:rPr>
        <w:t>例如，</w:t>
      </w:r>
      <w:r>
        <w:rPr>
          <w:rFonts w:ascii="宋体" w:eastAsia="宋体" w:hAnsi="宋体" w:cs="宋体" w:hint="eastAsia"/>
          <w:sz w:val="24"/>
          <w:szCs w:val="24"/>
        </w:rPr>
        <w:t>根据客户信用档案，对不同信用等级的客户实行不同限额的赊销政策。对于一般客户而言，可以采用</w:t>
      </w:r>
      <w:r>
        <w:rPr>
          <w:rFonts w:ascii="宋体" w:eastAsia="宋体" w:hAnsi="宋体" w:cs="宋体" w:hint="eastAsia"/>
          <w:sz w:val="24"/>
          <w:szCs w:val="24"/>
        </w:rPr>
        <w:t>6-3-1</w:t>
      </w:r>
      <w:r>
        <w:rPr>
          <w:rFonts w:ascii="宋体" w:eastAsia="宋体" w:hAnsi="宋体" w:cs="宋体" w:hint="eastAsia"/>
          <w:sz w:val="24"/>
          <w:szCs w:val="24"/>
        </w:rPr>
        <w:t>赊销政策，先预付</w:t>
      </w:r>
      <w:r>
        <w:rPr>
          <w:rFonts w:ascii="宋体" w:eastAsia="宋体" w:hAnsi="宋体" w:cs="宋体" w:hint="eastAsia"/>
          <w:sz w:val="24"/>
          <w:szCs w:val="24"/>
        </w:rPr>
        <w:t>60%</w:t>
      </w:r>
      <w:r>
        <w:rPr>
          <w:rFonts w:ascii="宋体" w:eastAsia="宋体" w:hAnsi="宋体" w:cs="宋体" w:hint="eastAsia"/>
          <w:sz w:val="24"/>
          <w:szCs w:val="24"/>
        </w:rPr>
        <w:t>的货款，货</w:t>
      </w:r>
      <w:proofErr w:type="gramStart"/>
      <w:r>
        <w:rPr>
          <w:rFonts w:ascii="宋体" w:eastAsia="宋体" w:hAnsi="宋体" w:cs="宋体" w:hint="eastAsia"/>
          <w:sz w:val="24"/>
          <w:szCs w:val="24"/>
        </w:rPr>
        <w:t>到支付</w:t>
      </w:r>
      <w:proofErr w:type="gramEnd"/>
      <w:r>
        <w:rPr>
          <w:rFonts w:ascii="宋体" w:eastAsia="宋体" w:hAnsi="宋体" w:cs="宋体" w:hint="eastAsia"/>
          <w:sz w:val="24"/>
          <w:szCs w:val="24"/>
        </w:rPr>
        <w:t>30%</w:t>
      </w:r>
      <w:r>
        <w:rPr>
          <w:rFonts w:ascii="宋体" w:eastAsia="宋体" w:hAnsi="宋体" w:cs="宋体" w:hint="eastAsia"/>
          <w:sz w:val="24"/>
          <w:szCs w:val="24"/>
        </w:rPr>
        <w:t>，质保</w:t>
      </w:r>
      <w:r>
        <w:rPr>
          <w:rFonts w:ascii="宋体" w:eastAsia="宋体" w:hAnsi="宋体" w:cs="宋体" w:hint="eastAsia"/>
          <w:sz w:val="24"/>
          <w:szCs w:val="24"/>
        </w:rPr>
        <w:t>1</w:t>
      </w:r>
      <w:r>
        <w:rPr>
          <w:rFonts w:ascii="宋体" w:eastAsia="宋体" w:hAnsi="宋体" w:cs="宋体" w:hint="eastAsia"/>
          <w:sz w:val="24"/>
          <w:szCs w:val="24"/>
        </w:rPr>
        <w:t>年付清剩下的</w:t>
      </w:r>
      <w:r>
        <w:rPr>
          <w:rFonts w:ascii="宋体" w:eastAsia="宋体" w:hAnsi="宋体" w:cs="宋体" w:hint="eastAsia"/>
          <w:sz w:val="24"/>
          <w:szCs w:val="24"/>
        </w:rPr>
        <w:t>10%</w:t>
      </w:r>
      <w:r>
        <w:rPr>
          <w:rFonts w:ascii="宋体" w:eastAsia="宋体" w:hAnsi="宋体" w:cs="宋体" w:hint="eastAsia"/>
          <w:sz w:val="24"/>
          <w:szCs w:val="24"/>
        </w:rPr>
        <w:t>。对于信用评定为差的客户，坚决不适用赊销政策。</w:t>
      </w:r>
      <w:r>
        <w:rPr>
          <w:rFonts w:ascii="宋体" w:eastAsia="宋体" w:hAnsi="宋体" w:cs="宋体" w:hint="eastAsia"/>
          <w:sz w:val="24"/>
          <w:szCs w:val="24"/>
        </w:rPr>
        <w:t>对于有长期业务往来的客户，更需要加强对其信用档案的管理。这样一来，就可以从根本上减少应收账款的产生，从而减少坏账的产生。</w:t>
      </w:r>
    </w:p>
    <w:p w14:paraId="0F376119" w14:textId="77777777" w:rsidR="009C3E5F" w:rsidRDefault="007D4A70">
      <w:pPr>
        <w:pStyle w:val="a8"/>
        <w:spacing w:line="360" w:lineRule="auto"/>
        <w:ind w:leftChars="200" w:left="420" w:firstLineChars="0" w:firstLine="0"/>
        <w:outlineLvl w:val="1"/>
        <w:rPr>
          <w:rFonts w:eastAsia="黑体"/>
          <w:sz w:val="28"/>
        </w:rPr>
      </w:pPr>
      <w:bookmarkStart w:id="15" w:name="_Toc29323"/>
      <w:r>
        <w:rPr>
          <w:rFonts w:eastAsia="黑体" w:hint="eastAsia"/>
          <w:sz w:val="28"/>
        </w:rPr>
        <w:t>（二）、事中管理</w:t>
      </w:r>
      <w:bookmarkEnd w:id="15"/>
    </w:p>
    <w:p w14:paraId="5A94A837" w14:textId="77777777" w:rsidR="009C3E5F" w:rsidRDefault="007D4A70">
      <w:pPr>
        <w:pStyle w:val="a8"/>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1.</w:t>
      </w:r>
      <w:r>
        <w:rPr>
          <w:rFonts w:ascii="黑体" w:eastAsia="黑体" w:hAnsi="黑体" w:cs="黑体" w:hint="eastAsia"/>
          <w:sz w:val="24"/>
          <w:szCs w:val="24"/>
        </w:rPr>
        <w:t>监督现有的应收账款</w:t>
      </w:r>
    </w:p>
    <w:p w14:paraId="14061F4C"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从多项数据显示，应收账款延期的时间越长，催收的难度也越大，成为坏账的可能性也越高。因此，相关部门应当定期对现有的应收账款情况进行账龄分析，对应收账款的回收情况保持密切的关注。定期整理出赊销客户的业务经营情况等资料，送往管理和</w:t>
      </w:r>
      <w:r>
        <w:rPr>
          <w:rFonts w:ascii="宋体" w:eastAsia="宋体" w:hAnsi="宋体" w:cs="宋体" w:hint="eastAsia"/>
          <w:sz w:val="24"/>
          <w:szCs w:val="24"/>
        </w:rPr>
        <w:lastRenderedPageBreak/>
        <w:t>销售部门，以便相关部门及时确定和调整对于不同客户的赊销策略，以收回应收账款。</w:t>
      </w:r>
    </w:p>
    <w:p w14:paraId="49EB6DDE"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w:t>
      </w:r>
      <w:r>
        <w:rPr>
          <w:rFonts w:ascii="宋体" w:eastAsia="宋体" w:hAnsi="宋体" w:cs="宋体" w:hint="eastAsia"/>
          <w:sz w:val="24"/>
          <w:szCs w:val="24"/>
        </w:rPr>
        <w:t>公司企业可以明确相关部门在应收账款处理方面的责任。销售</w:t>
      </w:r>
      <w:proofErr w:type="gramStart"/>
      <w:r>
        <w:rPr>
          <w:rFonts w:ascii="宋体" w:eastAsia="宋体" w:hAnsi="宋体" w:cs="宋体" w:hint="eastAsia"/>
          <w:sz w:val="24"/>
          <w:szCs w:val="24"/>
        </w:rPr>
        <w:t>部需要</w:t>
      </w:r>
      <w:proofErr w:type="gramEnd"/>
      <w:r>
        <w:rPr>
          <w:rFonts w:ascii="宋体" w:eastAsia="宋体" w:hAnsi="宋体" w:cs="宋体" w:hint="eastAsia"/>
          <w:sz w:val="24"/>
          <w:szCs w:val="24"/>
        </w:rPr>
        <w:t>审核合同同时需要负责贷款查询；财务</w:t>
      </w:r>
      <w:proofErr w:type="gramStart"/>
      <w:r>
        <w:rPr>
          <w:rFonts w:ascii="宋体" w:eastAsia="宋体" w:hAnsi="宋体" w:cs="宋体" w:hint="eastAsia"/>
          <w:sz w:val="24"/>
          <w:szCs w:val="24"/>
        </w:rPr>
        <w:t>部需要</w:t>
      </w:r>
      <w:proofErr w:type="gramEnd"/>
      <w:r>
        <w:rPr>
          <w:rFonts w:ascii="宋体" w:eastAsia="宋体" w:hAnsi="宋体" w:cs="宋体" w:hint="eastAsia"/>
          <w:sz w:val="24"/>
          <w:szCs w:val="24"/>
        </w:rPr>
        <w:t>按照公司的财务管理制度监控和管理应收账款。设立应收清理部门，对应收账款产生的原因进行分析，并统计不同账龄的</w:t>
      </w:r>
      <w:r>
        <w:rPr>
          <w:rFonts w:ascii="宋体" w:eastAsia="宋体" w:hAnsi="宋体" w:cs="宋体" w:hint="eastAsia"/>
          <w:sz w:val="24"/>
          <w:szCs w:val="24"/>
        </w:rPr>
        <w:t>应收账款；市场部负责收集客户信息，并整理归档，不定期进行更新，做到准确有效的反馈客户信息。在明确责任之后，还需要不时地进行消息的整理和汇总，对不同的客户采取不同的收款策略进行催收。</w:t>
      </w:r>
    </w:p>
    <w:p w14:paraId="67E2AD85" w14:textId="77777777" w:rsidR="009C3E5F" w:rsidRDefault="007D4A70">
      <w:pPr>
        <w:pStyle w:val="a8"/>
        <w:spacing w:line="360" w:lineRule="auto"/>
        <w:ind w:firstLine="480"/>
        <w:rPr>
          <w:rFonts w:ascii="宋体" w:eastAsia="宋体" w:hAnsi="宋体" w:cs="宋体"/>
          <w:sz w:val="24"/>
          <w:szCs w:val="24"/>
        </w:rPr>
      </w:pPr>
      <w:r>
        <w:rPr>
          <w:rFonts w:ascii="黑体" w:eastAsia="黑体" w:hAnsi="黑体" w:cs="黑体" w:hint="eastAsia"/>
          <w:sz w:val="24"/>
          <w:szCs w:val="24"/>
        </w:rPr>
        <w:t>2.</w:t>
      </w:r>
      <w:r>
        <w:rPr>
          <w:rFonts w:ascii="黑体" w:eastAsia="黑体" w:hAnsi="黑体" w:cs="黑体" w:hint="eastAsia"/>
          <w:sz w:val="24"/>
          <w:szCs w:val="24"/>
        </w:rPr>
        <w:t>建立应收账款奖惩机制</w:t>
      </w:r>
    </w:p>
    <w:p w14:paraId="7E27B947"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ZF</w:t>
      </w:r>
      <w:r>
        <w:rPr>
          <w:rFonts w:ascii="宋体" w:eastAsia="宋体" w:hAnsi="宋体" w:cs="宋体" w:hint="eastAsia"/>
          <w:sz w:val="24"/>
          <w:szCs w:val="24"/>
        </w:rPr>
        <w:t>公司可以明确应收账款相关部门的责任，并且对应收账款的回收工作一定的奖惩机制，要求销售部门不仅仅负责销售产品，更要负责对该产品所产生的应收账款进行回收。同时，不论是否是应收账款的主要负责人，只要在岗，就负责清收工作，对于不是本人发生的应收账款，也必须主动担起收回账款的工作。另一方面，销售员的业绩考核，</w:t>
      </w:r>
      <w:r>
        <w:rPr>
          <w:rFonts w:ascii="宋体" w:eastAsia="宋体" w:hAnsi="宋体" w:cs="宋体" w:hint="eastAsia"/>
          <w:sz w:val="24"/>
          <w:szCs w:val="24"/>
        </w:rPr>
        <w:t>也不再仅仅是销售额的多少，也要包括应收坏账回收率等相关指标，对于提前收回账款的员工可以适当加以奖励，对于产生坏账的员工则需要加以惩罚，以防止为了销售额而恶意采用赊销方式销售的员工。这样将应收账款引入考核，可以充分调动员工的积极性，减少应收账款的产生，加快企业资金的流通。</w:t>
      </w:r>
    </w:p>
    <w:p w14:paraId="54FBE38F" w14:textId="77777777" w:rsidR="009C3E5F" w:rsidRDefault="007D4A70">
      <w:pPr>
        <w:pStyle w:val="a8"/>
        <w:spacing w:line="360" w:lineRule="auto"/>
        <w:ind w:leftChars="200" w:left="420" w:firstLineChars="0" w:firstLine="0"/>
        <w:outlineLvl w:val="1"/>
        <w:rPr>
          <w:rFonts w:eastAsia="黑体"/>
          <w:sz w:val="28"/>
        </w:rPr>
      </w:pPr>
      <w:bookmarkStart w:id="16" w:name="_Toc11941"/>
      <w:r>
        <w:rPr>
          <w:rFonts w:eastAsia="黑体" w:hint="eastAsia"/>
          <w:sz w:val="28"/>
        </w:rPr>
        <w:t>（三）、事后管理</w:t>
      </w:r>
      <w:bookmarkEnd w:id="16"/>
    </w:p>
    <w:p w14:paraId="5E55CE12" w14:textId="77777777" w:rsidR="009C3E5F" w:rsidRDefault="007D4A70">
      <w:pPr>
        <w:pStyle w:val="a8"/>
        <w:spacing w:line="360" w:lineRule="auto"/>
        <w:ind w:firstLine="480"/>
        <w:rPr>
          <w:rFonts w:ascii="黑体" w:eastAsia="黑体" w:hAnsi="黑体" w:cs="黑体"/>
          <w:sz w:val="24"/>
          <w:szCs w:val="24"/>
        </w:rPr>
      </w:pPr>
      <w:r>
        <w:rPr>
          <w:rFonts w:ascii="黑体" w:eastAsia="黑体" w:hAnsi="黑体" w:cs="黑体" w:hint="eastAsia"/>
          <w:sz w:val="24"/>
          <w:szCs w:val="24"/>
        </w:rPr>
        <w:t>1.</w:t>
      </w:r>
      <w:r>
        <w:rPr>
          <w:rFonts w:ascii="黑体" w:eastAsia="黑体" w:hAnsi="黑体" w:cs="黑体" w:hint="eastAsia"/>
          <w:sz w:val="24"/>
          <w:szCs w:val="24"/>
        </w:rPr>
        <w:t>灵活多变的催收策略</w:t>
      </w:r>
    </w:p>
    <w:p w14:paraId="1CCF82AD"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针对不同的客户关系，可以采用不同的催收策略。例如</w:t>
      </w:r>
      <w:r>
        <w:rPr>
          <w:rFonts w:ascii="宋体" w:eastAsia="宋体" w:hAnsi="宋体" w:cs="宋体" w:hint="eastAsia"/>
          <w:sz w:val="24"/>
          <w:szCs w:val="24"/>
        </w:rPr>
        <w:t>ZF</w:t>
      </w:r>
      <w:r>
        <w:rPr>
          <w:rFonts w:ascii="宋体" w:eastAsia="宋体" w:hAnsi="宋体" w:cs="宋体" w:hint="eastAsia"/>
          <w:sz w:val="24"/>
          <w:szCs w:val="24"/>
        </w:rPr>
        <w:t>公司可以针对应收账款回收缓慢或者没有任何进度的客户，进行限制发货处理；对于一些有能力偿还贷款但是却拒绝履行义务的客户，可以直接拿起法律的武器，要求</w:t>
      </w:r>
      <w:r>
        <w:rPr>
          <w:rFonts w:ascii="宋体" w:eastAsia="宋体" w:hAnsi="宋体" w:cs="宋体" w:hint="eastAsia"/>
          <w:sz w:val="24"/>
          <w:szCs w:val="24"/>
        </w:rPr>
        <w:t>其按照合同的方式履行条约；对于一些由于库存积压导致无力还款的客户，可以允许部分采取物资抵款的方式进行还款；而对于一些能够按时还款的客户，可以执行提前还款会有现金折扣的策略，鼓励其提前还款，使企业的资金尽快回笼。</w:t>
      </w:r>
    </w:p>
    <w:p w14:paraId="5FD4DD2B" w14:textId="77777777" w:rsidR="009C3E5F" w:rsidRDefault="007D4A70">
      <w:pPr>
        <w:pStyle w:val="a8"/>
        <w:spacing w:line="360" w:lineRule="auto"/>
        <w:ind w:firstLine="480"/>
        <w:rPr>
          <w:rFonts w:ascii="黑体" w:eastAsia="黑体" w:hAnsi="黑体" w:cs="黑体"/>
          <w:sz w:val="24"/>
          <w:szCs w:val="24"/>
        </w:rPr>
      </w:pPr>
      <w:r>
        <w:rPr>
          <w:rFonts w:ascii="黑体" w:eastAsia="黑体" w:hAnsi="黑体" w:cs="黑体" w:hint="eastAsia"/>
          <w:sz w:val="24"/>
          <w:szCs w:val="24"/>
        </w:rPr>
        <w:t>2.</w:t>
      </w:r>
      <w:r>
        <w:rPr>
          <w:rFonts w:ascii="黑体" w:eastAsia="黑体" w:hAnsi="黑体" w:cs="黑体" w:hint="eastAsia"/>
          <w:sz w:val="24"/>
          <w:szCs w:val="24"/>
        </w:rPr>
        <w:t>建立坏账准备管理制度</w:t>
      </w:r>
    </w:p>
    <w:p w14:paraId="0435AEEA"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企业要遵循稳健性原则</w:t>
      </w:r>
      <w:r>
        <w:rPr>
          <w:rFonts w:ascii="宋体" w:eastAsia="宋体" w:hAnsi="宋体" w:cs="宋体" w:hint="eastAsia"/>
          <w:sz w:val="24"/>
          <w:szCs w:val="24"/>
        </w:rPr>
        <w:t>，按照《企业会计准则》规定</w:t>
      </w:r>
      <w:r>
        <w:rPr>
          <w:rFonts w:ascii="宋体" w:eastAsia="宋体" w:hAnsi="宋体" w:cs="宋体" w:hint="eastAsia"/>
          <w:sz w:val="24"/>
          <w:szCs w:val="24"/>
        </w:rPr>
        <w:t>：持有至到期投资、贷款和应收款项等金融资产发生减值时，应当将该金融资产的账面价值</w:t>
      </w:r>
      <w:proofErr w:type="gramStart"/>
      <w:r>
        <w:rPr>
          <w:rFonts w:ascii="宋体" w:eastAsia="宋体" w:hAnsi="宋体" w:cs="宋体" w:hint="eastAsia"/>
          <w:sz w:val="24"/>
          <w:szCs w:val="24"/>
        </w:rPr>
        <w:t>减记至预汁未来</w:t>
      </w:r>
      <w:proofErr w:type="gramEnd"/>
      <w:r>
        <w:rPr>
          <w:rFonts w:ascii="宋体" w:eastAsia="宋体" w:hAnsi="宋体" w:cs="宋体" w:hint="eastAsia"/>
          <w:sz w:val="24"/>
          <w:szCs w:val="24"/>
        </w:rPr>
        <w:t>现金流量</w:t>
      </w:r>
      <w:r>
        <w:rPr>
          <w:rFonts w:ascii="宋体" w:eastAsia="宋体" w:hAnsi="宋体" w:cs="宋体" w:hint="eastAsia"/>
          <w:sz w:val="24"/>
          <w:szCs w:val="24"/>
        </w:rPr>
        <w:t>(</w:t>
      </w:r>
      <w:r>
        <w:rPr>
          <w:rFonts w:ascii="宋体" w:eastAsia="宋体" w:hAnsi="宋体" w:cs="宋体" w:hint="eastAsia"/>
          <w:sz w:val="24"/>
          <w:szCs w:val="24"/>
        </w:rPr>
        <w:t>不包括尚未发生的未来信用损失</w:t>
      </w:r>
      <w:r>
        <w:rPr>
          <w:rFonts w:ascii="宋体" w:eastAsia="宋体" w:hAnsi="宋体" w:cs="宋体" w:hint="eastAsia"/>
          <w:sz w:val="24"/>
          <w:szCs w:val="24"/>
        </w:rPr>
        <w:t>)</w:t>
      </w:r>
      <w:r>
        <w:rPr>
          <w:rFonts w:ascii="宋体" w:eastAsia="宋体" w:hAnsi="宋体" w:cs="宋体" w:hint="eastAsia"/>
          <w:sz w:val="24"/>
          <w:szCs w:val="24"/>
        </w:rPr>
        <w:t>现值，</w:t>
      </w:r>
      <w:proofErr w:type="gramStart"/>
      <w:r>
        <w:rPr>
          <w:rFonts w:ascii="宋体" w:eastAsia="宋体" w:hAnsi="宋体" w:cs="宋体" w:hint="eastAsia"/>
          <w:sz w:val="24"/>
          <w:szCs w:val="24"/>
        </w:rPr>
        <w:t>减记的</w:t>
      </w:r>
      <w:proofErr w:type="gramEnd"/>
      <w:r>
        <w:rPr>
          <w:rFonts w:ascii="宋体" w:eastAsia="宋体" w:hAnsi="宋体" w:cs="宋体" w:hint="eastAsia"/>
          <w:sz w:val="24"/>
          <w:szCs w:val="24"/>
        </w:rPr>
        <w:t>金额确认为资产减值损失，计人当期损益</w:t>
      </w:r>
      <w:r>
        <w:rPr>
          <w:rFonts w:ascii="宋体" w:eastAsia="宋体" w:hAnsi="宋体" w:cs="宋体" w:hint="eastAsia"/>
          <w:sz w:val="24"/>
          <w:szCs w:val="24"/>
        </w:rPr>
        <w:t>。对于一些延期未还款的应收账款，应该尽早归为坏</w:t>
      </w:r>
      <w:r>
        <w:rPr>
          <w:rFonts w:ascii="宋体" w:eastAsia="宋体" w:hAnsi="宋体" w:cs="宋体" w:hint="eastAsia"/>
          <w:sz w:val="24"/>
          <w:szCs w:val="24"/>
        </w:rPr>
        <w:t>账准备。对于一些账龄过长的应</w:t>
      </w:r>
      <w:r>
        <w:rPr>
          <w:rFonts w:ascii="宋体" w:eastAsia="宋体" w:hAnsi="宋体" w:cs="宋体" w:hint="eastAsia"/>
          <w:sz w:val="24"/>
          <w:szCs w:val="24"/>
        </w:rPr>
        <w:lastRenderedPageBreak/>
        <w:t>收账款，归还无望的情况下，应当及时核销确报企业财务报告的真实性，同时登记在财务部门的控制下。</w:t>
      </w:r>
    </w:p>
    <w:p w14:paraId="1A83F6E4" w14:textId="77777777" w:rsidR="009C3E5F" w:rsidRDefault="007D4A70">
      <w:pPr>
        <w:pStyle w:val="a8"/>
        <w:spacing w:line="360" w:lineRule="auto"/>
        <w:ind w:firstLine="480"/>
        <w:rPr>
          <w:rFonts w:ascii="黑体" w:eastAsia="黑体" w:hAnsi="黑体" w:cs="黑体"/>
          <w:sz w:val="24"/>
          <w:szCs w:val="24"/>
        </w:rPr>
      </w:pPr>
      <w:r>
        <w:rPr>
          <w:rFonts w:ascii="黑体" w:eastAsia="黑体" w:hAnsi="黑体" w:cs="黑体" w:hint="eastAsia"/>
          <w:sz w:val="24"/>
          <w:szCs w:val="24"/>
        </w:rPr>
        <w:t>3.</w:t>
      </w:r>
      <w:r>
        <w:rPr>
          <w:rFonts w:ascii="黑体" w:eastAsia="黑体" w:hAnsi="黑体" w:cs="黑体" w:hint="eastAsia"/>
          <w:sz w:val="24"/>
          <w:szCs w:val="24"/>
        </w:rPr>
        <w:t>分析过程和结果</w:t>
      </w:r>
    </w:p>
    <w:p w14:paraId="53A33EED"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一般而言，企业的应收账款的回收过程，总是会有坏账的产生。或者在追讨应收账款的过程，会碰到不少的问题。因此，在追讨结束之后，对这个追讨过程中产生的问题就应该进行分析讨论，从中发现企业在合同的签订，政策的执行，催讨方式等等过程存在的问题和不足，从而吸取教训，为之后企业销售工作的开展</w:t>
      </w:r>
      <w:r>
        <w:rPr>
          <w:rFonts w:ascii="宋体" w:eastAsia="宋体" w:hAnsi="宋体" w:cs="宋体" w:hint="eastAsia"/>
          <w:sz w:val="24"/>
          <w:szCs w:val="24"/>
        </w:rPr>
        <w:t>夯实基础</w:t>
      </w:r>
      <w:r>
        <w:rPr>
          <w:rFonts w:ascii="宋体" w:eastAsia="宋体" w:hAnsi="宋体" w:cs="宋体" w:hint="eastAsia"/>
          <w:sz w:val="24"/>
          <w:szCs w:val="24"/>
        </w:rPr>
        <w:t>。</w:t>
      </w:r>
    </w:p>
    <w:p w14:paraId="38B1E97B" w14:textId="77777777" w:rsidR="009C3E5F" w:rsidRDefault="007D4A70">
      <w:pPr>
        <w:pStyle w:val="a8"/>
        <w:spacing w:beforeLines="100" w:before="312" w:afterLines="50" w:after="156" w:line="360" w:lineRule="auto"/>
        <w:ind w:leftChars="200" w:left="420" w:firstLineChars="0" w:firstLine="0"/>
        <w:outlineLvl w:val="0"/>
        <w:rPr>
          <w:rFonts w:eastAsia="黑体"/>
          <w:sz w:val="30"/>
        </w:rPr>
      </w:pPr>
      <w:bookmarkStart w:id="17" w:name="_Toc74"/>
      <w:r>
        <w:rPr>
          <w:rFonts w:eastAsia="黑体" w:hint="eastAsia"/>
          <w:sz w:val="30"/>
        </w:rPr>
        <w:t>总结</w:t>
      </w:r>
      <w:bookmarkEnd w:id="17"/>
    </w:p>
    <w:p w14:paraId="1C56F64B" w14:textId="77777777" w:rsidR="009C3E5F" w:rsidRDefault="007D4A70">
      <w:pPr>
        <w:pStyle w:val="a8"/>
        <w:spacing w:line="360" w:lineRule="auto"/>
        <w:ind w:firstLine="480"/>
        <w:rPr>
          <w:rFonts w:ascii="宋体" w:eastAsia="宋体" w:hAnsi="宋体" w:cs="宋体"/>
          <w:sz w:val="24"/>
          <w:szCs w:val="24"/>
        </w:rPr>
      </w:pPr>
      <w:r>
        <w:rPr>
          <w:rFonts w:ascii="宋体" w:eastAsia="宋体" w:hAnsi="宋体" w:cs="宋体" w:hint="eastAsia"/>
          <w:sz w:val="24"/>
          <w:szCs w:val="24"/>
        </w:rPr>
        <w:t>通过上述分析得出结论，</w:t>
      </w:r>
      <w:r>
        <w:rPr>
          <w:rFonts w:ascii="宋体" w:eastAsia="宋体" w:hAnsi="宋体" w:cs="宋体" w:hint="eastAsia"/>
          <w:sz w:val="24"/>
          <w:szCs w:val="24"/>
        </w:rPr>
        <w:t>ZF</w:t>
      </w:r>
      <w:r>
        <w:rPr>
          <w:rFonts w:ascii="宋体" w:eastAsia="宋体" w:hAnsi="宋体" w:cs="宋体" w:hint="eastAsia"/>
          <w:sz w:val="24"/>
          <w:szCs w:val="24"/>
        </w:rPr>
        <w:t>公司存在的问题主要在于业务实施过程中赊销款项过多，客户信用等级评定不够严谨，管理方面不作为员工只追求销售额，不在乎产生多少坏账，种种原因造成的</w:t>
      </w:r>
      <w:proofErr w:type="spellStart"/>
      <w:r>
        <w:rPr>
          <w:rFonts w:ascii="宋体" w:eastAsia="宋体" w:hAnsi="宋体" w:cs="宋体" w:hint="eastAsia"/>
          <w:sz w:val="24"/>
          <w:szCs w:val="24"/>
        </w:rPr>
        <w:t>ZF</w:t>
      </w:r>
      <w:proofErr w:type="spellEnd"/>
      <w:r>
        <w:rPr>
          <w:rFonts w:ascii="宋体" w:eastAsia="宋体" w:hAnsi="宋体" w:cs="宋体" w:hint="eastAsia"/>
          <w:sz w:val="24"/>
          <w:szCs w:val="24"/>
        </w:rPr>
        <w:t>公司大量坏账的产生，</w:t>
      </w:r>
      <w:r>
        <w:rPr>
          <w:rFonts w:ascii="宋体" w:eastAsia="宋体" w:hAnsi="宋体" w:cs="宋体" w:hint="eastAsia"/>
          <w:sz w:val="24"/>
          <w:szCs w:val="24"/>
        </w:rPr>
        <w:t>ZF</w:t>
      </w:r>
      <w:r>
        <w:rPr>
          <w:rFonts w:ascii="宋体" w:eastAsia="宋体" w:hAnsi="宋体" w:cs="宋体" w:hint="eastAsia"/>
          <w:sz w:val="24"/>
          <w:szCs w:val="24"/>
        </w:rPr>
        <w:t>公司只有严格化客户合同的审核，在产品销售的过程中尽量突出产品的优势去吸引客户，减少赊销方式在管理方面可以建立适当的奖惩机制，调动员工主动性和积极性。只有将整个公司上下一心，全员参与才能确实落实应收账款的管理工作，提高企业的经济效益。</w:t>
      </w:r>
    </w:p>
    <w:p w14:paraId="4F335038" w14:textId="77777777" w:rsidR="009C3E5F" w:rsidRDefault="009C3E5F">
      <w:pPr>
        <w:pStyle w:val="a8"/>
        <w:spacing w:line="360" w:lineRule="auto"/>
        <w:ind w:firstLine="480"/>
        <w:rPr>
          <w:rFonts w:ascii="宋体" w:eastAsia="宋体" w:hAnsi="宋体" w:cs="宋体"/>
          <w:sz w:val="24"/>
          <w:szCs w:val="24"/>
        </w:rPr>
      </w:pPr>
    </w:p>
    <w:p w14:paraId="7E995E4A" w14:textId="77777777" w:rsidR="009C3E5F" w:rsidRDefault="009C3E5F">
      <w:pPr>
        <w:pStyle w:val="a8"/>
        <w:spacing w:line="360" w:lineRule="auto"/>
        <w:ind w:firstLine="480"/>
        <w:rPr>
          <w:rFonts w:ascii="宋体" w:eastAsia="宋体" w:hAnsi="宋体" w:cs="宋体"/>
          <w:sz w:val="24"/>
          <w:szCs w:val="24"/>
        </w:rPr>
      </w:pPr>
    </w:p>
    <w:p w14:paraId="5CC336F1" w14:textId="77777777" w:rsidR="009C3E5F" w:rsidRDefault="009C3E5F">
      <w:pPr>
        <w:pStyle w:val="a8"/>
        <w:spacing w:line="360" w:lineRule="auto"/>
        <w:ind w:firstLine="480"/>
        <w:rPr>
          <w:rFonts w:ascii="宋体" w:eastAsia="宋体" w:hAnsi="宋体" w:cs="宋体"/>
          <w:sz w:val="24"/>
          <w:szCs w:val="24"/>
        </w:rPr>
      </w:pPr>
    </w:p>
    <w:p w14:paraId="481F9158" w14:textId="77777777" w:rsidR="009C3E5F" w:rsidRDefault="009C3E5F">
      <w:pPr>
        <w:pStyle w:val="a8"/>
        <w:spacing w:line="360" w:lineRule="auto"/>
        <w:ind w:firstLine="480"/>
        <w:rPr>
          <w:rFonts w:ascii="宋体" w:eastAsia="宋体" w:hAnsi="宋体" w:cs="宋体"/>
          <w:sz w:val="24"/>
          <w:szCs w:val="24"/>
        </w:rPr>
      </w:pPr>
    </w:p>
    <w:p w14:paraId="7E17B5FB" w14:textId="77777777" w:rsidR="009C3E5F" w:rsidRDefault="009C3E5F">
      <w:pPr>
        <w:pStyle w:val="a8"/>
        <w:spacing w:line="360" w:lineRule="auto"/>
        <w:ind w:firstLine="480"/>
        <w:rPr>
          <w:rFonts w:ascii="宋体" w:eastAsia="宋体" w:hAnsi="宋体" w:cs="宋体"/>
          <w:sz w:val="24"/>
          <w:szCs w:val="24"/>
        </w:rPr>
      </w:pPr>
    </w:p>
    <w:p w14:paraId="6EAD564B" w14:textId="77777777" w:rsidR="009C3E5F" w:rsidRDefault="009C3E5F">
      <w:pPr>
        <w:pStyle w:val="a8"/>
        <w:spacing w:line="360" w:lineRule="auto"/>
        <w:ind w:firstLine="480"/>
        <w:rPr>
          <w:rFonts w:ascii="宋体" w:eastAsia="宋体" w:hAnsi="宋体" w:cs="宋体"/>
          <w:sz w:val="24"/>
          <w:szCs w:val="24"/>
        </w:rPr>
      </w:pPr>
    </w:p>
    <w:p w14:paraId="0AD45BAF" w14:textId="77777777" w:rsidR="009C3E5F" w:rsidRDefault="009C3E5F">
      <w:pPr>
        <w:pStyle w:val="a8"/>
        <w:spacing w:line="360" w:lineRule="auto"/>
        <w:ind w:firstLine="480"/>
        <w:rPr>
          <w:rFonts w:ascii="宋体" w:eastAsia="宋体" w:hAnsi="宋体" w:cs="宋体"/>
          <w:sz w:val="24"/>
          <w:szCs w:val="24"/>
        </w:rPr>
      </w:pPr>
    </w:p>
    <w:p w14:paraId="0FCDF35D" w14:textId="77777777" w:rsidR="009C3E5F" w:rsidRDefault="009C3E5F">
      <w:pPr>
        <w:spacing w:line="360" w:lineRule="auto"/>
        <w:ind w:firstLineChars="200" w:firstLine="480"/>
        <w:rPr>
          <w:rFonts w:ascii="宋体" w:eastAsia="宋体" w:hAnsi="宋体" w:cs="宋体"/>
          <w:sz w:val="24"/>
          <w:szCs w:val="24"/>
        </w:rPr>
      </w:pPr>
    </w:p>
    <w:p w14:paraId="6AFDDF65" w14:textId="77777777" w:rsidR="009C3E5F" w:rsidRDefault="009C3E5F">
      <w:pPr>
        <w:spacing w:line="360" w:lineRule="auto"/>
        <w:ind w:firstLineChars="200" w:firstLine="480"/>
        <w:rPr>
          <w:rFonts w:ascii="宋体" w:eastAsia="宋体" w:hAnsi="宋体" w:cs="宋体"/>
          <w:sz w:val="24"/>
          <w:szCs w:val="24"/>
        </w:rPr>
      </w:pPr>
    </w:p>
    <w:p w14:paraId="287010C4" w14:textId="77777777" w:rsidR="009C3E5F" w:rsidRDefault="009C3E5F">
      <w:pPr>
        <w:spacing w:line="360" w:lineRule="auto"/>
        <w:rPr>
          <w:rFonts w:ascii="宋体" w:eastAsia="宋体" w:hAnsi="宋体" w:cs="宋体"/>
          <w:sz w:val="24"/>
          <w:szCs w:val="24"/>
        </w:rPr>
      </w:pPr>
    </w:p>
    <w:p w14:paraId="6E3FF868" w14:textId="77777777" w:rsidR="009C3E5F" w:rsidRDefault="009C3E5F">
      <w:pPr>
        <w:spacing w:beforeLines="100" w:before="312" w:afterLines="100" w:after="312" w:line="360" w:lineRule="auto"/>
        <w:jc w:val="center"/>
        <w:outlineLvl w:val="0"/>
        <w:rPr>
          <w:rFonts w:ascii="黑体" w:eastAsia="黑体" w:hAnsi="黑体" w:cs="黑体"/>
          <w:sz w:val="30"/>
          <w:szCs w:val="30"/>
        </w:rPr>
      </w:pPr>
      <w:bookmarkStart w:id="18" w:name="_Toc25516"/>
    </w:p>
    <w:p w14:paraId="27299961" w14:textId="77777777" w:rsidR="009C3E5F" w:rsidRDefault="007D4A70">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t>参考文献</w:t>
      </w:r>
      <w:bookmarkEnd w:id="18"/>
    </w:p>
    <w:p w14:paraId="01EDF1CA"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lastRenderedPageBreak/>
        <w:t>廖孟渝</w:t>
      </w:r>
      <w:r>
        <w:rPr>
          <w:rFonts w:ascii="宋体" w:hAnsi="宋体" w:cs="宋体" w:hint="eastAsia"/>
          <w:szCs w:val="24"/>
        </w:rPr>
        <w:t>.C</w:t>
      </w:r>
      <w:r>
        <w:rPr>
          <w:rFonts w:ascii="宋体" w:hAnsi="宋体" w:cs="宋体" w:hint="eastAsia"/>
          <w:szCs w:val="24"/>
        </w:rPr>
        <w:t>企业应收账款管理浅议</w:t>
      </w:r>
      <w:r>
        <w:rPr>
          <w:rFonts w:ascii="宋体" w:hAnsi="宋体" w:cs="宋体" w:hint="eastAsia"/>
          <w:szCs w:val="24"/>
        </w:rPr>
        <w:t>[J].</w:t>
      </w:r>
      <w:r>
        <w:rPr>
          <w:rFonts w:ascii="宋体" w:hAnsi="宋体" w:cs="宋体" w:hint="eastAsia"/>
          <w:szCs w:val="24"/>
        </w:rPr>
        <w:t>财会学习</w:t>
      </w:r>
      <w:r>
        <w:rPr>
          <w:rFonts w:ascii="宋体" w:hAnsi="宋体" w:cs="宋体" w:hint="eastAsia"/>
          <w:szCs w:val="24"/>
        </w:rPr>
        <w:t>,2020(27):185-186.</w:t>
      </w:r>
    </w:p>
    <w:p w14:paraId="206173CE"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陈明</w:t>
      </w:r>
      <w:r>
        <w:rPr>
          <w:rFonts w:ascii="宋体" w:hAnsi="宋体" w:cs="宋体" w:hint="eastAsia"/>
          <w:szCs w:val="24"/>
        </w:rPr>
        <w:t>.</w:t>
      </w:r>
      <w:r>
        <w:rPr>
          <w:rFonts w:ascii="宋体" w:hAnsi="宋体" w:cs="宋体" w:hint="eastAsia"/>
          <w:szCs w:val="24"/>
        </w:rPr>
        <w:t>经济新常态下企业应收账款管理研究</w:t>
      </w:r>
      <w:r>
        <w:rPr>
          <w:rFonts w:ascii="宋体" w:hAnsi="宋体" w:cs="宋体" w:hint="eastAsia"/>
          <w:szCs w:val="24"/>
        </w:rPr>
        <w:t>[J].</w:t>
      </w:r>
      <w:r>
        <w:rPr>
          <w:rFonts w:ascii="宋体" w:hAnsi="宋体" w:cs="宋体" w:hint="eastAsia"/>
          <w:szCs w:val="24"/>
        </w:rPr>
        <w:t>经济管理</w:t>
      </w:r>
      <w:r>
        <w:rPr>
          <w:rFonts w:ascii="宋体" w:hAnsi="宋体" w:cs="宋体" w:hint="eastAsia"/>
          <w:szCs w:val="24"/>
        </w:rPr>
        <w:t>文</w:t>
      </w:r>
      <w:r>
        <w:rPr>
          <w:rFonts w:ascii="宋体" w:hAnsi="宋体" w:cs="宋体" w:hint="eastAsia"/>
          <w:szCs w:val="24"/>
        </w:rPr>
        <w:t>摘</w:t>
      </w:r>
      <w:r>
        <w:rPr>
          <w:rFonts w:ascii="宋体" w:hAnsi="宋体" w:cs="宋体" w:hint="eastAsia"/>
          <w:szCs w:val="24"/>
        </w:rPr>
        <w:t>,2020(18):113-114.</w:t>
      </w:r>
    </w:p>
    <w:p w14:paraId="55A459C3"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高建平</w:t>
      </w:r>
      <w:r>
        <w:rPr>
          <w:rFonts w:ascii="宋体" w:hAnsi="宋体" w:cs="宋体" w:hint="eastAsia"/>
          <w:szCs w:val="24"/>
        </w:rPr>
        <w:t>.</w:t>
      </w:r>
      <w:r>
        <w:rPr>
          <w:rFonts w:ascii="宋体" w:hAnsi="宋体" w:cs="宋体" w:hint="eastAsia"/>
          <w:szCs w:val="24"/>
        </w:rPr>
        <w:t>制造企业如何加强应收账款的管理</w:t>
      </w:r>
      <w:r>
        <w:rPr>
          <w:rFonts w:ascii="宋体" w:hAnsi="宋体" w:cs="宋体" w:hint="eastAsia"/>
          <w:szCs w:val="24"/>
        </w:rPr>
        <w:t>[J].</w:t>
      </w:r>
      <w:r>
        <w:rPr>
          <w:rFonts w:ascii="宋体" w:hAnsi="宋体" w:cs="宋体" w:hint="eastAsia"/>
          <w:szCs w:val="24"/>
        </w:rPr>
        <w:t>中国乡镇企业会计</w:t>
      </w:r>
      <w:r>
        <w:rPr>
          <w:rFonts w:ascii="宋体" w:hAnsi="宋体" w:cs="宋体" w:hint="eastAsia"/>
          <w:szCs w:val="24"/>
        </w:rPr>
        <w:t>,2020(09):142-144.</w:t>
      </w:r>
    </w:p>
    <w:p w14:paraId="1D1479F7"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周杰</w:t>
      </w:r>
      <w:r>
        <w:rPr>
          <w:rFonts w:ascii="宋体" w:hAnsi="宋体" w:cs="宋体" w:hint="eastAsia"/>
          <w:szCs w:val="24"/>
        </w:rPr>
        <w:t>.</w:t>
      </w:r>
      <w:r>
        <w:rPr>
          <w:rFonts w:ascii="宋体" w:hAnsi="宋体" w:cs="宋体" w:hint="eastAsia"/>
          <w:szCs w:val="24"/>
        </w:rPr>
        <w:t>浅谈企业应收账款管理思路</w:t>
      </w:r>
      <w:r>
        <w:rPr>
          <w:rFonts w:ascii="宋体" w:hAnsi="宋体" w:cs="宋体" w:hint="eastAsia"/>
          <w:szCs w:val="24"/>
        </w:rPr>
        <w:t>[J].</w:t>
      </w:r>
      <w:r>
        <w:rPr>
          <w:rFonts w:ascii="宋体" w:hAnsi="宋体" w:cs="宋体" w:hint="eastAsia"/>
          <w:szCs w:val="24"/>
        </w:rPr>
        <w:t>现代商业</w:t>
      </w:r>
      <w:r>
        <w:rPr>
          <w:rFonts w:ascii="宋体" w:hAnsi="宋体" w:cs="宋体" w:hint="eastAsia"/>
          <w:szCs w:val="24"/>
        </w:rPr>
        <w:t>,2020(26):105-106.</w:t>
      </w:r>
    </w:p>
    <w:p w14:paraId="3597B054"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陈佳</w:t>
      </w:r>
      <w:r>
        <w:rPr>
          <w:rFonts w:ascii="宋体" w:hAnsi="宋体" w:cs="宋体" w:hint="eastAsia"/>
          <w:szCs w:val="24"/>
        </w:rPr>
        <w:t>.</w:t>
      </w:r>
      <w:r>
        <w:rPr>
          <w:rFonts w:ascii="宋体" w:hAnsi="宋体" w:cs="宋体" w:hint="eastAsia"/>
          <w:szCs w:val="24"/>
        </w:rPr>
        <w:t>企业应收账款管理存在的问题及对策研究</w:t>
      </w:r>
      <w:r>
        <w:rPr>
          <w:rFonts w:ascii="宋体" w:hAnsi="宋体" w:cs="宋体" w:hint="eastAsia"/>
          <w:szCs w:val="24"/>
        </w:rPr>
        <w:t>[J].</w:t>
      </w:r>
      <w:r>
        <w:rPr>
          <w:rFonts w:ascii="宋体" w:hAnsi="宋体" w:cs="宋体" w:hint="eastAsia"/>
          <w:szCs w:val="24"/>
        </w:rPr>
        <w:t>财富时代</w:t>
      </w:r>
      <w:r>
        <w:rPr>
          <w:rFonts w:ascii="宋体" w:hAnsi="宋体" w:cs="宋体" w:hint="eastAsia"/>
          <w:szCs w:val="24"/>
        </w:rPr>
        <w:t>,2020(09):167-168.</w:t>
      </w:r>
    </w:p>
    <w:p w14:paraId="175457D1"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张素琴</w:t>
      </w:r>
      <w:r>
        <w:rPr>
          <w:rFonts w:ascii="宋体" w:hAnsi="宋体" w:cs="宋体" w:hint="eastAsia"/>
          <w:szCs w:val="24"/>
        </w:rPr>
        <w:t>.</w:t>
      </w:r>
      <w:r>
        <w:rPr>
          <w:rFonts w:ascii="宋体" w:hAnsi="宋体" w:cs="宋体" w:hint="eastAsia"/>
          <w:szCs w:val="24"/>
        </w:rPr>
        <w:t>内部控制方法在企业应收账款的应用分析</w:t>
      </w:r>
      <w:r>
        <w:rPr>
          <w:rFonts w:ascii="宋体" w:hAnsi="宋体" w:cs="宋体" w:hint="eastAsia"/>
          <w:szCs w:val="24"/>
        </w:rPr>
        <w:t>[J].</w:t>
      </w:r>
      <w:r>
        <w:rPr>
          <w:rFonts w:ascii="宋体" w:hAnsi="宋体" w:cs="宋体" w:hint="eastAsia"/>
          <w:szCs w:val="24"/>
        </w:rPr>
        <w:t>财经界</w:t>
      </w:r>
      <w:r>
        <w:rPr>
          <w:rFonts w:ascii="宋体" w:hAnsi="宋体" w:cs="宋体" w:hint="eastAsia"/>
          <w:szCs w:val="24"/>
        </w:rPr>
        <w:t>,2020(28):122-123.</w:t>
      </w:r>
    </w:p>
    <w:p w14:paraId="19B9A37A" w14:textId="77777777" w:rsidR="009C3E5F" w:rsidRDefault="007D4A70">
      <w:pPr>
        <w:pStyle w:val="self2"/>
        <w:numPr>
          <w:ilvl w:val="0"/>
          <w:numId w:val="2"/>
        </w:numPr>
        <w:snapToGrid w:val="0"/>
        <w:jc w:val="both"/>
        <w:rPr>
          <w:rFonts w:ascii="宋体" w:hAnsi="宋体" w:cs="宋体"/>
          <w:szCs w:val="24"/>
        </w:rPr>
      </w:pPr>
      <w:proofErr w:type="gramStart"/>
      <w:r>
        <w:rPr>
          <w:rFonts w:ascii="宋体" w:hAnsi="宋体" w:cs="宋体" w:hint="eastAsia"/>
          <w:szCs w:val="24"/>
        </w:rPr>
        <w:t>钟丽灵</w:t>
      </w:r>
      <w:proofErr w:type="gramEnd"/>
      <w:r>
        <w:rPr>
          <w:rFonts w:ascii="宋体" w:hAnsi="宋体" w:cs="宋体" w:hint="eastAsia"/>
          <w:szCs w:val="24"/>
        </w:rPr>
        <w:t>.</w:t>
      </w:r>
      <w:r>
        <w:rPr>
          <w:rFonts w:ascii="宋体" w:hAnsi="宋体" w:cs="宋体" w:hint="eastAsia"/>
          <w:szCs w:val="24"/>
        </w:rPr>
        <w:t>企业应收账款管理存在的问题与对策研究</w:t>
      </w:r>
      <w:r>
        <w:rPr>
          <w:rFonts w:ascii="宋体" w:hAnsi="宋体" w:cs="宋体" w:hint="eastAsia"/>
          <w:szCs w:val="24"/>
        </w:rPr>
        <w:t>[J].</w:t>
      </w:r>
      <w:r>
        <w:rPr>
          <w:rFonts w:ascii="宋体" w:hAnsi="宋体" w:cs="宋体" w:hint="eastAsia"/>
          <w:szCs w:val="24"/>
        </w:rPr>
        <w:t>现代商</w:t>
      </w:r>
      <w:r>
        <w:rPr>
          <w:rFonts w:ascii="宋体" w:hAnsi="宋体" w:cs="宋体" w:hint="eastAsia"/>
          <w:szCs w:val="24"/>
        </w:rPr>
        <w:t xml:space="preserve">   </w:t>
      </w:r>
      <w:r>
        <w:rPr>
          <w:rFonts w:ascii="宋体" w:hAnsi="宋体" w:cs="宋体" w:hint="eastAsia"/>
          <w:szCs w:val="24"/>
        </w:rPr>
        <w:t>业</w:t>
      </w:r>
      <w:r>
        <w:rPr>
          <w:rFonts w:ascii="宋体" w:hAnsi="宋体" w:cs="宋体" w:hint="eastAsia"/>
          <w:szCs w:val="24"/>
        </w:rPr>
        <w:t>,2020(26):101-102.</w:t>
      </w:r>
    </w:p>
    <w:p w14:paraId="01C13BCB" w14:textId="77777777" w:rsidR="009C3E5F" w:rsidRDefault="007D4A70">
      <w:pPr>
        <w:pStyle w:val="self2"/>
        <w:numPr>
          <w:ilvl w:val="0"/>
          <w:numId w:val="2"/>
        </w:numPr>
        <w:snapToGrid w:val="0"/>
        <w:jc w:val="both"/>
        <w:rPr>
          <w:rFonts w:ascii="宋体" w:hAnsi="宋体" w:cs="宋体"/>
          <w:szCs w:val="24"/>
        </w:rPr>
      </w:pPr>
      <w:proofErr w:type="gramStart"/>
      <w:r>
        <w:rPr>
          <w:rFonts w:ascii="宋体" w:hAnsi="宋体" w:cs="宋体" w:hint="eastAsia"/>
          <w:szCs w:val="24"/>
        </w:rPr>
        <w:t>张庆慧</w:t>
      </w:r>
      <w:proofErr w:type="gramEnd"/>
      <w:r>
        <w:rPr>
          <w:rFonts w:ascii="宋体" w:hAnsi="宋体" w:cs="宋体" w:hint="eastAsia"/>
          <w:szCs w:val="24"/>
        </w:rPr>
        <w:t>.</w:t>
      </w:r>
      <w:r>
        <w:rPr>
          <w:rFonts w:ascii="宋体" w:hAnsi="宋体" w:cs="宋体" w:hint="eastAsia"/>
          <w:szCs w:val="24"/>
        </w:rPr>
        <w:t>制造业企业加强应收账款管理的路径探究</w:t>
      </w:r>
      <w:r>
        <w:rPr>
          <w:rFonts w:ascii="宋体" w:hAnsi="宋体" w:cs="宋体" w:hint="eastAsia"/>
          <w:szCs w:val="24"/>
        </w:rPr>
        <w:t>[J].</w:t>
      </w:r>
      <w:r>
        <w:rPr>
          <w:rFonts w:ascii="宋体" w:hAnsi="宋体" w:cs="宋体" w:hint="eastAsia"/>
          <w:szCs w:val="24"/>
        </w:rPr>
        <w:t>财经界</w:t>
      </w:r>
      <w:r>
        <w:rPr>
          <w:rFonts w:ascii="宋体" w:hAnsi="宋体" w:cs="宋体" w:hint="eastAsia"/>
          <w:szCs w:val="24"/>
        </w:rPr>
        <w:t>,2020(29):137-138.</w:t>
      </w:r>
    </w:p>
    <w:p w14:paraId="6D1F7E42"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司徒美婷</w:t>
      </w:r>
      <w:r>
        <w:rPr>
          <w:rFonts w:ascii="宋体" w:hAnsi="宋体" w:cs="宋体" w:hint="eastAsia"/>
          <w:szCs w:val="24"/>
        </w:rPr>
        <w:t>.</w:t>
      </w:r>
      <w:r>
        <w:rPr>
          <w:rFonts w:ascii="宋体" w:hAnsi="宋体" w:cs="宋体" w:hint="eastAsia"/>
          <w:szCs w:val="24"/>
        </w:rPr>
        <w:t>中小企业应收账款管理的问题与对策探讨</w:t>
      </w:r>
      <w:r>
        <w:rPr>
          <w:rFonts w:ascii="宋体" w:hAnsi="宋体" w:cs="宋体" w:hint="eastAsia"/>
          <w:szCs w:val="24"/>
        </w:rPr>
        <w:t>[J].</w:t>
      </w:r>
      <w:r>
        <w:rPr>
          <w:rFonts w:ascii="宋体" w:hAnsi="宋体" w:cs="宋体" w:hint="eastAsia"/>
          <w:szCs w:val="24"/>
        </w:rPr>
        <w:t>财经界</w:t>
      </w:r>
      <w:r>
        <w:rPr>
          <w:rFonts w:ascii="宋体" w:hAnsi="宋体" w:cs="宋体" w:hint="eastAsia"/>
          <w:szCs w:val="24"/>
        </w:rPr>
        <w:t>,2020(30):110-111.</w:t>
      </w:r>
    </w:p>
    <w:p w14:paraId="6C3BADED" w14:textId="77777777" w:rsidR="009C3E5F" w:rsidRDefault="007D4A70">
      <w:pPr>
        <w:pStyle w:val="self2"/>
        <w:numPr>
          <w:ilvl w:val="0"/>
          <w:numId w:val="2"/>
        </w:numPr>
        <w:snapToGrid w:val="0"/>
        <w:jc w:val="both"/>
        <w:rPr>
          <w:rFonts w:ascii="宋体" w:hAnsi="宋体" w:cs="宋体"/>
          <w:szCs w:val="24"/>
        </w:rPr>
      </w:pPr>
      <w:r>
        <w:rPr>
          <w:rFonts w:ascii="宋体" w:hAnsi="宋体" w:cs="宋体" w:hint="eastAsia"/>
          <w:szCs w:val="24"/>
        </w:rPr>
        <w:t>李永清</w:t>
      </w:r>
      <w:r>
        <w:rPr>
          <w:rFonts w:ascii="宋体" w:hAnsi="宋体" w:cs="宋体" w:hint="eastAsia"/>
          <w:szCs w:val="24"/>
        </w:rPr>
        <w:t>.</w:t>
      </w:r>
      <w:r>
        <w:rPr>
          <w:rFonts w:ascii="宋体" w:hAnsi="宋体" w:cs="宋体" w:hint="eastAsia"/>
          <w:szCs w:val="24"/>
        </w:rPr>
        <w:t>国有企业应收账款管理存在的问题及对策</w:t>
      </w:r>
      <w:r>
        <w:rPr>
          <w:rFonts w:ascii="宋体" w:hAnsi="宋体" w:cs="宋体" w:hint="eastAsia"/>
          <w:szCs w:val="24"/>
        </w:rPr>
        <w:t>[J].</w:t>
      </w:r>
      <w:r>
        <w:rPr>
          <w:rFonts w:ascii="宋体" w:hAnsi="宋体" w:cs="宋体" w:hint="eastAsia"/>
          <w:szCs w:val="24"/>
        </w:rPr>
        <w:t>财富时代</w:t>
      </w:r>
      <w:r>
        <w:rPr>
          <w:rFonts w:ascii="宋体" w:hAnsi="宋体" w:cs="宋体" w:hint="eastAsia"/>
          <w:szCs w:val="24"/>
        </w:rPr>
        <w:t>,2020(09):187-188.</w:t>
      </w:r>
    </w:p>
    <w:sectPr w:rsidR="009C3E5F">
      <w:pgSz w:w="11906" w:h="16838"/>
      <w:pgMar w:top="1417" w:right="1134" w:bottom="1417" w:left="170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E5B8E" w14:textId="77777777" w:rsidR="007D4A70" w:rsidRDefault="007D4A70">
      <w:r>
        <w:separator/>
      </w:r>
    </w:p>
  </w:endnote>
  <w:endnote w:type="continuationSeparator" w:id="0">
    <w:p w14:paraId="76CAC3B3" w14:textId="77777777" w:rsidR="007D4A70" w:rsidRDefault="007D4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E139" w14:textId="77777777" w:rsidR="009C3E5F" w:rsidRDefault="007D4A70">
    <w:pPr>
      <w:pStyle w:val="a3"/>
    </w:pPr>
    <w:r>
      <w:rPr>
        <w:noProof/>
      </w:rPr>
      <mc:AlternateContent>
        <mc:Choice Requires="wps">
          <w:drawing>
            <wp:anchor distT="0" distB="0" distL="114300" distR="114300" simplePos="0" relativeHeight="251658240" behindDoc="0" locked="0" layoutInCell="1" allowOverlap="1" wp14:anchorId="741C70A4" wp14:editId="021A381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6B594" w14:textId="77777777" w:rsidR="009C3E5F" w:rsidRDefault="007D4A70">
                          <w:pPr>
                            <w:pStyle w:val="a3"/>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1C70A4"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42E6B594" w14:textId="77777777" w:rsidR="009C3E5F" w:rsidRDefault="007D4A70">
                    <w:pPr>
                      <w:pStyle w:val="a3"/>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E7ABF" w14:textId="77777777" w:rsidR="007D4A70" w:rsidRDefault="007D4A70">
      <w:r>
        <w:separator/>
      </w:r>
    </w:p>
  </w:footnote>
  <w:footnote w:type="continuationSeparator" w:id="0">
    <w:p w14:paraId="4D8A2ADF" w14:textId="77777777" w:rsidR="007D4A70" w:rsidRDefault="007D4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AEDC4" w14:textId="77777777" w:rsidR="009C3E5F" w:rsidRDefault="007D4A70">
    <w:pPr>
      <w:pStyle w:val="a5"/>
      <w:spacing w:line="360" w:lineRule="auto"/>
      <w:rPr>
        <w:rFonts w:ascii="宋体" w:eastAsia="宋体" w:hAnsi="宋体" w:cs="宋体"/>
        <w:sz w:val="21"/>
        <w:szCs w:val="21"/>
      </w:rPr>
    </w:pPr>
    <w:r>
      <w:rPr>
        <w:rFonts w:ascii="宋体" w:eastAsia="宋体" w:hAnsi="宋体" w:cs="宋体" w:hint="eastAsia"/>
        <w:sz w:val="21"/>
        <w:szCs w:val="21"/>
      </w:rPr>
      <w:t>上海立信会计金融学院普通本科生毕业论文（设计）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7FEEE4"/>
    <w:multiLevelType w:val="singleLevel"/>
    <w:tmpl w:val="A17FEEE4"/>
    <w:lvl w:ilvl="0">
      <w:start w:val="1"/>
      <w:numFmt w:val="decimal"/>
      <w:suff w:val="space"/>
      <w:lvlText w:val="[%1]"/>
      <w:lvlJc w:val="left"/>
    </w:lvl>
  </w:abstractNum>
  <w:abstractNum w:abstractNumId="1" w15:restartNumberingAfterBreak="0">
    <w:nsid w:val="69315F56"/>
    <w:multiLevelType w:val="singleLevel"/>
    <w:tmpl w:val="69315F56"/>
    <w:lvl w:ilvl="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93D"/>
    <w:rsid w:val="000A7565"/>
    <w:rsid w:val="00132CCB"/>
    <w:rsid w:val="00187FDA"/>
    <w:rsid w:val="00234E63"/>
    <w:rsid w:val="00263BFA"/>
    <w:rsid w:val="00291BC5"/>
    <w:rsid w:val="0029593D"/>
    <w:rsid w:val="003046F0"/>
    <w:rsid w:val="0036732F"/>
    <w:rsid w:val="00420FEB"/>
    <w:rsid w:val="004D6EDF"/>
    <w:rsid w:val="004F3223"/>
    <w:rsid w:val="00536ED9"/>
    <w:rsid w:val="006050CC"/>
    <w:rsid w:val="00644934"/>
    <w:rsid w:val="007D4A70"/>
    <w:rsid w:val="008068E7"/>
    <w:rsid w:val="009955A2"/>
    <w:rsid w:val="009C3E5F"/>
    <w:rsid w:val="00A420CE"/>
    <w:rsid w:val="00B61E39"/>
    <w:rsid w:val="00B82BB1"/>
    <w:rsid w:val="00C91593"/>
    <w:rsid w:val="00CB56EB"/>
    <w:rsid w:val="00DC58FA"/>
    <w:rsid w:val="00E12E04"/>
    <w:rsid w:val="06AE6C40"/>
    <w:rsid w:val="0F78472A"/>
    <w:rsid w:val="10CF43EE"/>
    <w:rsid w:val="19CD0488"/>
    <w:rsid w:val="20F4171A"/>
    <w:rsid w:val="270554B2"/>
    <w:rsid w:val="296F1BBA"/>
    <w:rsid w:val="2D5E3AE7"/>
    <w:rsid w:val="2EF13DC3"/>
    <w:rsid w:val="31E14E63"/>
    <w:rsid w:val="32072E5B"/>
    <w:rsid w:val="3BB23169"/>
    <w:rsid w:val="405A7A04"/>
    <w:rsid w:val="43872240"/>
    <w:rsid w:val="441E1183"/>
    <w:rsid w:val="4831378A"/>
    <w:rsid w:val="4C554710"/>
    <w:rsid w:val="5E191341"/>
    <w:rsid w:val="5FAA7E62"/>
    <w:rsid w:val="623E2347"/>
    <w:rsid w:val="64656175"/>
    <w:rsid w:val="646D3800"/>
    <w:rsid w:val="6E847DFA"/>
    <w:rsid w:val="710E47B6"/>
    <w:rsid w:val="71257034"/>
    <w:rsid w:val="721111E7"/>
    <w:rsid w:val="76A8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A390"/>
  <w15:docId w15:val="{769E1CF6-D1D4-4959-B1DB-DE61957A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styleId="a7">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customStyle="1" w:styleId="self">
    <w:name w:val="self正文一级标题"/>
    <w:basedOn w:val="a8"/>
    <w:qFormat/>
    <w:pPr>
      <w:spacing w:beforeLines="100" w:before="100" w:afterLines="50" w:after="50" w:line="360" w:lineRule="auto"/>
      <w:ind w:leftChars="200" w:left="420" w:firstLineChars="0" w:firstLine="0"/>
      <w:jc w:val="left"/>
    </w:pPr>
    <w:rPr>
      <w:rFonts w:eastAsia="黑体"/>
      <w:sz w:val="30"/>
    </w:rPr>
  </w:style>
  <w:style w:type="paragraph" w:customStyle="1" w:styleId="self0">
    <w:name w:val="self二级标题"/>
    <w:basedOn w:val="self1"/>
    <w:qFormat/>
    <w:pPr>
      <w:spacing w:beforeLines="50" w:before="50"/>
      <w:ind w:leftChars="200" w:left="420" w:firstLineChars="0" w:firstLine="0"/>
      <w:jc w:val="left"/>
    </w:pPr>
    <w:rPr>
      <w:rFonts w:eastAsia="黑体"/>
      <w:sz w:val="28"/>
    </w:rPr>
  </w:style>
  <w:style w:type="paragraph" w:customStyle="1" w:styleId="self1">
    <w:name w:val="self正文格式"/>
    <w:basedOn w:val="a"/>
    <w:qFormat/>
    <w:pPr>
      <w:spacing w:line="360" w:lineRule="auto"/>
      <w:ind w:firstLineChars="200" w:firstLine="1440"/>
    </w:pPr>
    <w:rPr>
      <w:rFonts w:eastAsia="宋体"/>
      <w:sz w:val="24"/>
    </w:rPr>
  </w:style>
  <w:style w:type="paragraph" w:customStyle="1" w:styleId="self2">
    <w:name w:val="self参考文献"/>
    <w:basedOn w:val="self1"/>
    <w:qFormat/>
    <w:pPr>
      <w:ind w:firstLineChars="0" w:firstLine="0"/>
      <w:jc w:val="left"/>
    </w:pPr>
  </w:style>
  <w:style w:type="paragraph" w:customStyle="1" w:styleId="WPSOffice1">
    <w:name w:val="WPSOffice手动目录 1"/>
    <w:qFormat/>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暄翊</dc:creator>
  <cp:lastModifiedBy>陈 暄翊</cp:lastModifiedBy>
  <cp:revision>7</cp:revision>
  <dcterms:created xsi:type="dcterms:W3CDTF">2020-10-14T01:24:00Z</dcterms:created>
  <dcterms:modified xsi:type="dcterms:W3CDTF">2020-10-19T05:01:00Z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