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Docxtool 一键排版自动验收</w:t>
      </w:r>
    </w:p>
    <w:p>
      <w:r>
        <w:t>主标题测试段落</w:t>
      </w:r>
    </w:p>
    <w:p>
      <w:r>
        <w:t>一、一级标题测试段落</w:t>
      </w:r>
    </w:p>
    <w:p>
      <w:r>
        <w:t>（一）二级标题测试段落</w:t>
      </w:r>
    </w:p>
    <w:p>
      <w:r>
        <w:t>1.三级标题测试段落</w:t>
      </w:r>
    </w:p>
    <w:p>
      <w:r>
        <w:t>（1）四级标题测试段落</w:t>
      </w:r>
    </w:p>
    <w:p>
      <w:r>
        <w:t>普通正文测试段落：这是脱敏示例文字，用于验证正文格式是否写入。</w:t>
      </w:r>
    </w:p>
    <w:p>
      <w:r>
        <w:t xml:space="preserve">中英文混排正文：Docxtool </w:t>
      </w:r>
      <w:r>
        <w:t>WPS 123 ABC</w:t>
      </w:r>
      <w:r>
        <w:t xml:space="preserve"> 与中文混排。</w:t>
      </w:r>
    </w:p>
    <w:p>
      <w:r>
        <w:t>称呼测试段落：各位同志：</w:t>
      </w:r>
    </w:p>
    <w:p>
      <w:r>
        <w:t>附件说明测试段落：附件：1.测试材料</w:t>
      </w:r>
    </w:p>
    <w:p>
      <w:r>
        <w:t>附件正文标题测试段落</w:t>
      </w:r>
    </w:p>
    <w:p>
      <w:r>
        <w:t>附件正文测试段落：仅用于自动验收。</w:t>
      </w:r>
    </w:p>
    <w:p>
      <w:r>
        <w:t>落款署名测试段落：测试单位</w:t>
      </w:r>
    </w:p>
    <w:p>
      <w:r>
        <w:t>落款日期测试段落：2026年7月30日</w:t>
      </w:r>
    </w:p>
    <w:p>
      <w:r>
        <w:t>重复段落测试</w:t>
      </w:r>
    </w:p>
    <w:p>
      <w:r>
        <w:t>重复段落测试</w:t>
      </w:r>
    </w:p>
    <w:p>
      <w:r>
        <w:t>重复段落测试</w:t>
      </w:r>
    </w:p>
    <w:p>
      <w:r/>
    </w:p>
    <w:p>
      <w:r>
        <w:t>已有错误缩进段落：此行从零缩进起始。</w:t>
      </w:r>
    </w:p>
    <w:p>
      <w:r>
        <w:t>已有错误行距段落：此行用于覆盖错误行距。</w:t>
      </w:r>
    </w:p>
    <w:p>
      <w:r>
        <w:t>已有错误字体段落：ABC 123 中文。</w:t>
      </w:r>
    </w:p>
    <w:p>
      <w:r>
        <w:t>左对齐</w:t>
      </w:r>
    </w:p>
    <w:p>
      <w:r>
        <w:t>居中</w:t>
      </w:r>
    </w:p>
    <w:p>
      <w:r>
        <w:t>右对齐</w:t>
      </w:r>
    </w:p>
    <w:p>
      <w:r>
        <w:t>两端对齐：这是用于观察两端对齐效果的脱敏示例文字。</w:t>
      </w:r>
    </w:p>
    <w:p>
      <w:r>
        <w:t>分散对齐：这是用于观察分散对齐效果的脱敏示例文字。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</w:sectPr>
      </w:pPr>
    </w:p>
    <w:p>
      <w:r>
        <w:t>纵向分节测试：该节用于验证多节页面设置。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</w:sectPr>
      </w:pPr>
    </w:p>
    <w:p>
      <w:r>
        <w:t>横向分节测试：该节必须在一键排版后保持横向。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</w:sectPr>
      </w:pPr>
    </w:p>
    <w:p>
      <w:r>
        <w:t>纵横混合多节测试：最后一节恢复纵向。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