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>算法分析与结果展示设计方案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算法解析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先天五行分析：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根据公历农历出生日期推算出时空结构，按五行规律进行加减，得出五行取值大小。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最大值取为所属，如果存在多个最大值，按五行人取舍原则及推演结果确定所属（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所属只能为一个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）；取最小值为所缺，如果存在多个最小值，同时确认为所缺。（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所缺可为多个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0"/>
        </w:numPr>
        <w:ind w:left="560" w:leftChars="0"/>
        <w:rPr>
          <w:rFonts w:hint="eastAsia" w:asciiTheme="minorEastAsia" w:hAnsiTheme="minorEastAsia" w:eastAsiaTheme="minorEastAsia" w:cstheme="minorEastAsia"/>
          <w:sz w:val="40"/>
          <w:szCs w:val="40"/>
          <w:lang w:eastAsia="zh-CN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2.后天五行分析：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根据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体貌特征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  <w:t>心理特征，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生命特征，好发症状，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好发季节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好发病位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个类别下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37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个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量表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条目，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确定五行。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体貌特征，心理特征，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好发季节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好发病位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。共计八个条目，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每个条目下有ABCED五个选项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分别代表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木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火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土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金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。一个选项代表整数1，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根据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选项，对五行值进行累加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值都为正数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生命特征下有七个条目，每个条目下的子选项下都对应有各自的五行，一个选项代表整数1，当选中时，对应五行值进行累加。如果子选项对应多个五行，对应的多个五行值分别进行累加。</w:t>
      </w:r>
    </w:p>
    <w:p>
      <w:pPr>
        <w:numPr>
          <w:ilvl w:val="0"/>
          <w:numId w:val="0"/>
        </w:numPr>
        <w:ind w:firstLine="562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好发症状：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木，火，土，金，水五行人中每行下面的小题也要纳入五行值的计算，一个选项代表整数1。当选中时，对应五行值进行累加。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最终统计每一行的值的大小，确定五行数值分布情况。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52"/>
          <w:szCs w:val="52"/>
          <w:lang w:val="en-US" w:eastAsia="zh-CN"/>
        </w:rPr>
        <w:drawing>
          <wp:inline distT="0" distB="0" distL="114300" distR="114300">
            <wp:extent cx="5270500" cy="1881505"/>
            <wp:effectExtent l="0" t="0" r="2540" b="8255"/>
            <wp:docPr id="2" name="图片 2" descr="L2CC)[UFPV}I)A()U1569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2CC)[UFPV}I)A()U1569O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52"/>
          <w:szCs w:val="52"/>
          <w:lang w:val="en-US" w:eastAsia="zh-CN"/>
        </w:rPr>
        <w:drawing>
          <wp:inline distT="0" distB="0" distL="114300" distR="114300">
            <wp:extent cx="5270500" cy="2086610"/>
            <wp:effectExtent l="0" t="0" r="2540" b="1270"/>
            <wp:docPr id="3" name="图片 3" descr="F7]A}I2ODG0QOS6PY9_F3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7]A}I2ODG0QOS6PY9_F3U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0500" cy="2652395"/>
            <wp:effectExtent l="0" t="0" r="2540" b="14605"/>
            <wp:docPr id="5" name="图片 5" descr="{J31}K9R][6`_4361TC[P%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J31}K9R][6`_4361TC[P%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3040" cy="2472055"/>
            <wp:effectExtent l="0" t="0" r="0" b="12065"/>
            <wp:docPr id="4" name="图片 4" descr="ENZRV1T20SC6L23K[2ROG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ZRV1T20SC6L23K[2ROGL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575935" cy="2265045"/>
            <wp:effectExtent l="0" t="0" r="1905" b="5715"/>
            <wp:docPr id="7" name="图片 7" descr="IZR2F`H5VU_W[{(7ZGE9]@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ZR2F`H5VU_W[{(7ZGE9]@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  <w:lang w:val="en-US" w:eastAsia="zh-CN"/>
        </w:rPr>
        <w:t>二．</w:t>
      </w:r>
      <w:r>
        <w:rPr>
          <w:rFonts w:hint="eastAsia"/>
          <w:b/>
          <w:color w:val="FF0000"/>
          <w:sz w:val="28"/>
          <w:szCs w:val="36"/>
        </w:rPr>
        <w:t>后天五行确定方法：</w:t>
      </w:r>
    </w:p>
    <w:p>
      <w:pPr>
        <w:ind w:firstLine="562" w:firstLineChars="200"/>
        <w:rPr>
          <w:rFonts w:hint="eastAsia"/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1.所属确定方法</w:t>
      </w:r>
    </w:p>
    <w:p>
      <w:pPr>
        <w:spacing w:line="420" w:lineRule="exact"/>
        <w:ind w:firstLine="560" w:firstLineChars="20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若某行数值最大，则该为所属；若所属中有多个相同最大值的五行，按以下取舍原则</w:t>
      </w:r>
      <w:r>
        <w:rPr>
          <w:rFonts w:hint="eastAsia"/>
          <w:color w:val="FF0000"/>
          <w:sz w:val="28"/>
          <w:szCs w:val="36"/>
        </w:rPr>
        <w:t>（表1、表2、表3）</w:t>
      </w:r>
      <w:r>
        <w:rPr>
          <w:rFonts w:hint="eastAsia"/>
          <w:sz w:val="28"/>
          <w:szCs w:val="36"/>
        </w:rPr>
        <w:t>。</w:t>
      </w:r>
    </w:p>
    <w:p>
      <w:pPr>
        <w:ind w:firstLine="562" w:firstLineChars="200"/>
        <w:rPr>
          <w:rFonts w:hint="eastAsia"/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2.所次确定方法</w:t>
      </w:r>
    </w:p>
    <w:p>
      <w:pPr>
        <w:spacing w:line="420" w:lineRule="exact"/>
        <w:ind w:firstLine="560" w:firstLineChars="200"/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36"/>
        </w:rPr>
        <w:t>从五行中去掉最大值对应的五行（</w:t>
      </w:r>
      <w:r>
        <w:rPr>
          <w:rFonts w:hint="eastAsia"/>
          <w:color w:val="FF0000"/>
          <w:sz w:val="28"/>
          <w:szCs w:val="36"/>
        </w:rPr>
        <w:t>如果有多个最大值相同，同时去掉</w:t>
      </w:r>
      <w:r>
        <w:rPr>
          <w:rFonts w:hint="eastAsia"/>
          <w:sz w:val="28"/>
          <w:szCs w:val="36"/>
        </w:rPr>
        <w:t>），取剩下五行中最大值对应的五行为所次，如果又存在多个最大值，按以下取舍原则</w:t>
      </w:r>
      <w:r>
        <w:rPr>
          <w:rFonts w:hint="eastAsia"/>
          <w:color w:val="FF0000"/>
          <w:sz w:val="28"/>
          <w:szCs w:val="36"/>
        </w:rPr>
        <w:t>（表1、表2、表3）</w:t>
      </w:r>
      <w:r>
        <w:rPr>
          <w:rFonts w:hint="eastAsia"/>
          <w:sz w:val="28"/>
          <w:szCs w:val="36"/>
        </w:rPr>
        <w:t>。</w:t>
      </w: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存在没有所次的情况。</w:t>
      </w:r>
    </w:p>
    <w:p>
      <w:pPr>
        <w:ind w:firstLine="562" w:firstLineChars="200"/>
        <w:rPr>
          <w:rFonts w:hint="eastAsia"/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3.所缺确定方法</w:t>
      </w:r>
    </w:p>
    <w:p>
      <w:pPr>
        <w:spacing w:after="156" w:afterLines="50" w:line="420" w:lineRule="exact"/>
        <w:ind w:firstLine="560" w:firstLineChars="20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值为零的是所缺。</w:t>
      </w:r>
      <w:r>
        <w:rPr>
          <w:rFonts w:hint="eastAsia"/>
          <w:sz w:val="28"/>
          <w:szCs w:val="36"/>
          <w:lang w:val="en-US" w:eastAsia="zh-CN"/>
        </w:rPr>
        <w:t>存在没有所缺的情况。</w:t>
      </w:r>
    </w:p>
    <w:p>
      <w:pPr>
        <w:spacing w:line="460" w:lineRule="exact"/>
        <w:rPr>
          <w:rFonts w:hint="eastAsia"/>
          <w:b/>
          <w:sz w:val="28"/>
          <w:szCs w:val="36"/>
        </w:rPr>
      </w:pPr>
      <w:r>
        <w:rPr>
          <w:rFonts w:hint="eastAsia"/>
          <w:b/>
          <w:color w:val="0070C0"/>
          <w:sz w:val="28"/>
          <w:szCs w:val="36"/>
        </w:rPr>
        <w:t>所属、所次取舍原则</w:t>
      </w:r>
      <w:r>
        <w:rPr>
          <w:rFonts w:hint="eastAsia"/>
          <w:color w:val="FF0000"/>
          <w:sz w:val="28"/>
          <w:szCs w:val="36"/>
        </w:rPr>
        <w:t>（适用于这三种情况：先天所属，后天所属，后天所次）</w:t>
      </w:r>
    </w:p>
    <w:p>
      <w:pPr>
        <w:numPr>
          <w:ilvl w:val="0"/>
          <w:numId w:val="3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1个最大值：该值对应的五行就是所属</w:t>
      </w:r>
    </w:p>
    <w:p>
      <w:pPr>
        <w:numPr>
          <w:ilvl w:val="0"/>
          <w:numId w:val="3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2个最大值：如表1</w:t>
      </w:r>
    </w:p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表1</w:t>
      </w:r>
    </w:p>
    <w:tbl>
      <w:tblPr>
        <w:tblStyle w:val="3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类型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所属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木火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木土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木金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木水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火土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火金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火水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土金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土水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金水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水</w:t>
            </w:r>
          </w:p>
        </w:tc>
      </w:tr>
    </w:tbl>
    <w:p>
      <w:pPr>
        <w:numPr>
          <w:ilvl w:val="0"/>
          <w:numId w:val="3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3个最大值：如表2</w:t>
      </w:r>
    </w:p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表2</w:t>
      </w:r>
    </w:p>
    <w:tbl>
      <w:tblPr>
        <w:tblStyle w:val="3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类型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所属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木火土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木土金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木火金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木火水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木土水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木金水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火土金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火土水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土金水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金水火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水</w:t>
            </w:r>
          </w:p>
        </w:tc>
      </w:tr>
    </w:tbl>
    <w:p>
      <w:pPr>
        <w:numPr>
          <w:ilvl w:val="0"/>
          <w:numId w:val="3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4个最大值：如表3</w:t>
      </w:r>
    </w:p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表3</w:t>
      </w:r>
    </w:p>
    <w:tbl>
      <w:tblPr>
        <w:tblStyle w:val="3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类型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所属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木火土金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木火金水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木土金水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火土金水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木火土水</w:t>
            </w:r>
          </w:p>
        </w:tc>
        <w:tc>
          <w:tcPr>
            <w:tcW w:w="482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</w:t>
            </w:r>
          </w:p>
        </w:tc>
      </w:tr>
    </w:tbl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843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所属所次阴阳值分析：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根据大类条目确认属性后，然后根据小类选项进行正负值的加减。为负值表示为阴，为正值表示为阳。最终得出所属、所次的阴阳值（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正负值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）。将阴阳值用柱状图加以呈现。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平台分析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根据后台五行算法分析，分析得出先天五行信息和后天五行信息，并展示在页面上。</w:t>
      </w:r>
    </w:p>
    <w:p>
      <w:pPr>
        <w:numPr>
          <w:ilvl w:val="0"/>
          <w:numId w:val="0"/>
        </w:numPr>
        <w:ind w:left="70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1.先天五行分析结果展示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：姓名，公历出生日期，农历出生日期；时空结构表；五行结构表；先天五行结构柱状图；结论：所属，所缺（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可多个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70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后天五行分析结果展示：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后天五行柱状图（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只有正半轴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）；阴阳柱状图（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所属所缺的阴阳值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）；结论：所属（阴或阳），所次（阴或阳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），所缺。（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如果所缺不存在，就为空。所次不存在，也为空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70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817110" cy="3121660"/>
            <wp:effectExtent l="0" t="0" r="13970" b="2540"/>
            <wp:docPr id="1" name="图片 1" descr="922261A4542608C283C1465FB08E8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22261A4542608C283C1465FB08E8D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70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数据导出：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导出Excel结论信息表。</w:t>
      </w:r>
    </w:p>
    <w:p>
      <w:pPr>
        <w:numPr>
          <w:ilvl w:val="0"/>
          <w:numId w:val="0"/>
        </w:numPr>
        <w:spacing w:line="360" w:lineRule="auto"/>
        <w:ind w:left="700" w:leftChars="0" w:firstLine="560" w:firstLineChars="200"/>
        <w:rPr>
          <w:rFonts w:ascii="宋体" w:hAnsi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表信息包括</w:t>
      </w:r>
      <w:r>
        <w:rPr>
          <w:rFonts w:ascii="宋体" w:hAnsi="宋体"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E</w:t>
      </w:r>
      <w:r>
        <w:rPr>
          <w:rFonts w:hint="eastAsia" w:ascii="宋体" w:hAnsi="宋体"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xcel文件结构表：</w:t>
      </w:r>
      <w:r>
        <w:rPr>
          <w:rFonts w:hint="eastAsia" w:ascii="宋体" w:hAnsi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（手机号</w:t>
      </w:r>
      <w:r>
        <w:rPr>
          <w:rFonts w:ascii="宋体" w:hAnsi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，姓名，性别，</w:t>
      </w:r>
      <w:r>
        <w:rPr>
          <w:rFonts w:hint="eastAsia" w:ascii="宋体" w:hAnsi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公历</w:t>
      </w:r>
      <w:r>
        <w:rPr>
          <w:rFonts w:ascii="宋体" w:hAnsi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出生日期，</w:t>
      </w:r>
      <w:r>
        <w:rPr>
          <w:rFonts w:hint="eastAsia" w:ascii="宋体" w:hAnsi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农历出生日期，</w:t>
      </w:r>
      <w:r>
        <w:rPr>
          <w:rFonts w:hint="eastAsia" w:ascii="宋体" w:hAnsi="宋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八字，</w:t>
      </w:r>
      <w:r>
        <w:rPr>
          <w:rFonts w:hint="eastAsia" w:ascii="宋体" w:hAnsi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先天五行所属，先天五行所缺，后天五行所属</w:t>
      </w:r>
      <w:r>
        <w:rPr>
          <w:rFonts w:ascii="宋体" w:hAnsi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后天五行所缺，后天五行所</w:t>
      </w:r>
      <w:r>
        <w:rPr>
          <w:rFonts w:hint="eastAsia" w:ascii="宋体" w:hAnsi="宋体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次</w:t>
      </w:r>
      <w:r>
        <w:rPr>
          <w:rFonts w:hint="eastAsia" w:ascii="宋体" w:hAnsi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，所属阴</w:t>
      </w:r>
      <w:r>
        <w:rPr>
          <w:rFonts w:hint="eastAsia" w:ascii="宋体" w:hAnsi="宋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阳值，</w:t>
      </w:r>
      <w:r>
        <w:rPr>
          <w:rFonts w:hint="eastAsia" w:ascii="宋体" w:hAnsi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所</w:t>
      </w:r>
      <w:r>
        <w:rPr>
          <w:rFonts w:hint="eastAsia" w:ascii="宋体" w:hAnsi="宋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次阴阳值</w:t>
      </w:r>
      <w:r>
        <w:rPr>
          <w:rFonts w:hint="eastAsia" w:ascii="宋体" w:hAnsi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ind w:left="70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93BD7"/>
    <w:multiLevelType w:val="singleLevel"/>
    <w:tmpl w:val="82993BD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85348D9"/>
    <w:multiLevelType w:val="singleLevel"/>
    <w:tmpl w:val="B85348D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60" w:leftChars="0" w:firstLine="0" w:firstLineChars="0"/>
      </w:pPr>
    </w:lvl>
  </w:abstractNum>
  <w:abstractNum w:abstractNumId="2">
    <w:nsid w:val="DF3BF234"/>
    <w:multiLevelType w:val="singleLevel"/>
    <w:tmpl w:val="DF3BF234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700" w:leftChars="0" w:firstLine="0" w:firstLineChars="0"/>
      </w:pPr>
    </w:lvl>
  </w:abstractNum>
  <w:abstractNum w:abstractNumId="3">
    <w:nsid w:val="27C53396"/>
    <w:multiLevelType w:val="singleLevel"/>
    <w:tmpl w:val="27C533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1B7C"/>
    <w:rsid w:val="018F5E57"/>
    <w:rsid w:val="025B6A6E"/>
    <w:rsid w:val="032538E8"/>
    <w:rsid w:val="038439C7"/>
    <w:rsid w:val="03C1537D"/>
    <w:rsid w:val="066B5F17"/>
    <w:rsid w:val="06F16673"/>
    <w:rsid w:val="075B5AC9"/>
    <w:rsid w:val="07BE3D43"/>
    <w:rsid w:val="0AE24669"/>
    <w:rsid w:val="113C5D35"/>
    <w:rsid w:val="11C75BCB"/>
    <w:rsid w:val="1265025E"/>
    <w:rsid w:val="13B43BCA"/>
    <w:rsid w:val="143043B9"/>
    <w:rsid w:val="14842FB5"/>
    <w:rsid w:val="15C337D3"/>
    <w:rsid w:val="1728572F"/>
    <w:rsid w:val="18037543"/>
    <w:rsid w:val="19945D1A"/>
    <w:rsid w:val="1AC75D10"/>
    <w:rsid w:val="1AD07E77"/>
    <w:rsid w:val="1ADD0802"/>
    <w:rsid w:val="1D46150E"/>
    <w:rsid w:val="1D731EEC"/>
    <w:rsid w:val="1ED33FA3"/>
    <w:rsid w:val="205E014A"/>
    <w:rsid w:val="20DF2CB9"/>
    <w:rsid w:val="21FA1686"/>
    <w:rsid w:val="22730600"/>
    <w:rsid w:val="22FF66C0"/>
    <w:rsid w:val="24236FCD"/>
    <w:rsid w:val="245C2E12"/>
    <w:rsid w:val="24954714"/>
    <w:rsid w:val="24B61D17"/>
    <w:rsid w:val="24C355C2"/>
    <w:rsid w:val="263941FE"/>
    <w:rsid w:val="27D4326D"/>
    <w:rsid w:val="27ED471D"/>
    <w:rsid w:val="29F46200"/>
    <w:rsid w:val="2A00217E"/>
    <w:rsid w:val="2A0C63F7"/>
    <w:rsid w:val="2A750374"/>
    <w:rsid w:val="2BFF2A3A"/>
    <w:rsid w:val="2DB42693"/>
    <w:rsid w:val="2E1E5E0F"/>
    <w:rsid w:val="33627DEA"/>
    <w:rsid w:val="3442649E"/>
    <w:rsid w:val="39225B73"/>
    <w:rsid w:val="3BD54194"/>
    <w:rsid w:val="41351B37"/>
    <w:rsid w:val="424845A8"/>
    <w:rsid w:val="437C3400"/>
    <w:rsid w:val="45022652"/>
    <w:rsid w:val="475A3003"/>
    <w:rsid w:val="487B7572"/>
    <w:rsid w:val="4B0A1AF9"/>
    <w:rsid w:val="4CBE3EC3"/>
    <w:rsid w:val="4F141EA7"/>
    <w:rsid w:val="503F595B"/>
    <w:rsid w:val="509E26BD"/>
    <w:rsid w:val="51C15F1C"/>
    <w:rsid w:val="545875F7"/>
    <w:rsid w:val="549C0AA8"/>
    <w:rsid w:val="5619003C"/>
    <w:rsid w:val="5765769C"/>
    <w:rsid w:val="58FC0EC7"/>
    <w:rsid w:val="5BD743EF"/>
    <w:rsid w:val="5E71586B"/>
    <w:rsid w:val="63A36ECA"/>
    <w:rsid w:val="63EF1D94"/>
    <w:rsid w:val="64A668FE"/>
    <w:rsid w:val="64FB4591"/>
    <w:rsid w:val="653A2A1C"/>
    <w:rsid w:val="67DE427D"/>
    <w:rsid w:val="69A37BCF"/>
    <w:rsid w:val="6CC5240D"/>
    <w:rsid w:val="71094167"/>
    <w:rsid w:val="72C019F3"/>
    <w:rsid w:val="763B0300"/>
    <w:rsid w:val="77A04E09"/>
    <w:rsid w:val="78920716"/>
    <w:rsid w:val="7B7C5E79"/>
    <w:rsid w:val="7CC664BF"/>
    <w:rsid w:val="7D45368F"/>
    <w:rsid w:val="7EFC74CE"/>
    <w:rsid w:val="7F53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阳</cp:lastModifiedBy>
  <dcterms:modified xsi:type="dcterms:W3CDTF">2018-05-29T05:14:10Z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