
<file path=[Content_Types].xml><?xml version="1.0" encoding="utf-8"?>
<Types xmlns="http://schemas.openxmlformats.org/package/2006/content-types">
  <Default Extension="png" ContentType="image/png"/>
  <Default Extension="jpeg" ContentType="image/jpeg"/>
  <Default Extension="webp" ContentType="image/webp"/>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402DCD" w:rsidRDefault="00DA176C">
      <w:pPr>
        <w:pStyle w:val="Header"/>
        <w:rPr>
          <w:rFonts w:asciiTheme="majorBidi" w:hAnsiTheme="majorBidi" w:cstheme="majorBidi"/>
          <w:color w:val="0070C0"/>
          <w:sz w:val="44"/>
          <w:szCs w:val="44"/>
        </w:rPr>
      </w:pPr>
      <w:r>
        <w:fldChar w:fldCharType="begin"/>
      </w:r>
      <w:r>
        <w:instrText xml:space="preserve"> HYPERLINK "https://doi.org/10.1186/s12885-020-06957-4" </w:instrText>
      </w:r>
      <w:r>
        <w:fldChar w:fldCharType="separate"/>
      </w:r>
      <w:r w:rsidR="000D2C09">
        <w:rPr>
          <w:rStyle w:val="Hyperlink"/>
          <w:rFonts w:ascii="Calibri" w:hAnsi="Calibri" w:cs="Calibri"/>
          <w:color w:val="000000" w:themeColor="text1"/>
          <w:u w:val="none"/>
        </w:rPr>
        <w:t>https://doi.org/10.1186/s12885-020-06957-4</w:t>
      </w:r>
      <w:r>
        <w:rPr>
          <w:rStyle w:val="Hyperlink"/>
          <w:rFonts w:ascii="Calibri" w:hAnsi="Calibri" w:cs="Calibri"/>
          <w:color w:val="000000" w:themeColor="text1"/>
          <w:u w:val="none"/>
        </w:rPr>
        <w:fldChar w:fldCharType="end"/>
      </w:r>
      <w:r w:rsidR="000D2C09">
        <w:rPr>
          <w:rFonts w:ascii="Calibri" w:hAnsi="Calibri" w:cs="Calibri"/>
          <w:color w:val="000000" w:themeColor="text1"/>
        </w:rPr>
        <w:t xml:space="preserve">  </w:t>
      </w:r>
      <w:r w:rsidR="000D2C09">
        <w:rPr>
          <w:rFonts w:asciiTheme="majorBidi" w:hAnsiTheme="majorBidi" w:cstheme="majorBidi"/>
          <w:color w:val="000000" w:themeColor="text1"/>
        </w:rPr>
        <w:t xml:space="preserve">                                                </w:t>
      </w:r>
      <w:r w:rsidR="000D2C09">
        <w:rPr>
          <w:rFonts w:ascii="Calibri" w:hAnsi="Calibri" w:cs="Calibri"/>
          <w:color w:val="000000" w:themeColor="text1"/>
        </w:rPr>
        <w:t xml:space="preserve"> </w:t>
      </w:r>
      <w:r w:rsidR="000D2C09">
        <w:rPr>
          <w:rFonts w:ascii="Calibri" w:hAnsi="Calibri" w:cs="Calibri"/>
          <w:color w:val="000000" w:themeColor="text1"/>
          <w:sz w:val="44"/>
          <w:szCs w:val="44"/>
        </w:rPr>
        <w:t>BMC Cancer</w:t>
      </w:r>
      <w:r w:rsidR="000D2C09">
        <w:rPr>
          <w:rFonts w:asciiTheme="majorBidi" w:hAnsiTheme="majorBidi" w:cstheme="majorBidi"/>
          <w:color w:val="000000" w:themeColor="text1"/>
          <w:sz w:val="44"/>
          <w:szCs w:val="44"/>
        </w:rPr>
        <w:t xml:space="preserve">                                     </w:t>
      </w:r>
    </w:p>
    <w:p w:rsidR="00402DCD" w:rsidRDefault="000D2C09">
      <w:pPr>
        <w:spacing w:line="240" w:lineRule="auto"/>
        <w:rPr>
          <w:rFonts w:asciiTheme="majorBidi" w:hAnsiTheme="majorBidi" w:cstheme="majorBidi"/>
          <w:lang w:val="en-GB"/>
        </w:rPr>
      </w:pPr>
      <w:r>
        <w:rPr>
          <w:rFonts w:asciiTheme="majorBidi" w:hAnsiTheme="majorBidi" w:cstheme="majorBidi"/>
          <w:noProof/>
          <w:lang w:val="en-US"/>
        </w:rPr>
        <mc:AlternateContent>
          <mc:Choice Requires="wps">
            <w:drawing>
              <wp:anchor distT="0" distB="0" distL="114300" distR="114300" simplePos="0" relativeHeight="251646976" behindDoc="0" locked="0" layoutInCell="1" allowOverlap="1">
                <wp:simplePos x="0" y="0"/>
                <wp:positionH relativeFrom="column">
                  <wp:posOffset>-53340</wp:posOffset>
                </wp:positionH>
                <wp:positionV relativeFrom="paragraph">
                  <wp:posOffset>120650</wp:posOffset>
                </wp:positionV>
                <wp:extent cx="6423660" cy="373380"/>
                <wp:effectExtent l="0" t="0" r="0" b="7620"/>
                <wp:wrapNone/>
                <wp:docPr id="793833599" name="Rectangle: Rounded Corners 1"/>
                <wp:cNvGraphicFramePr/>
                <a:graphic xmlns:a="http://schemas.openxmlformats.org/drawingml/2006/main">
                  <a:graphicData uri="http://schemas.microsoft.com/office/word/2010/wordprocessingShape">
                    <wps:wsp>
                      <wps:cNvSpPr/>
                      <wps:spPr>
                        <a:xfrm>
                          <a:off x="0" y="0"/>
                          <a:ext cx="6423660" cy="373380"/>
                        </a:xfrm>
                        <a:prstGeom prst="roundRect">
                          <a:avLst>
                            <a:gd name="adj" fmla="val 30209"/>
                          </a:avLst>
                        </a:prstGeom>
                        <a:solidFill>
                          <a:srgbClr val="4BD3B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402DCD" w:rsidRDefault="000D2C09">
                            <w:pPr>
                              <w:rPr>
                                <w:rFonts w:ascii="Calibri" w:hAnsi="Calibri" w:cs="Calibri"/>
                                <w:b/>
                                <w:bCs/>
                                <w:sz w:val="28"/>
                                <w:szCs w:val="28"/>
                                <w:lang w:val="en-GB"/>
                              </w:rPr>
                            </w:pPr>
                            <w:r>
                              <w:rPr>
                                <w:rFonts w:ascii="Calibri" w:hAnsi="Calibri" w:cs="Calibri"/>
                                <w:b/>
                                <w:bCs/>
                                <w:sz w:val="28"/>
                                <w:szCs w:val="28"/>
                                <w:lang w:val="en-GB"/>
                              </w:rPr>
                              <w:t>R E S E A R C H  A R T I C L E                                                                                 Open Access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1" o:spid="_x0000_s1026" o:spt="2" style="position:absolute;left:0pt;margin-left:-4.2pt;margin-top:9.5pt;height:29.4pt;width:505.8pt;z-index:251659264;v-text-anchor:middle;mso-width-relative:page;mso-height-relative:page;" fillcolor="#4BD3B5" filled="t" stroked="f" coordsize="21600,21600" arcsize="0.302083333333333" o:gfxdata="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NI2Yr3YAAAACQEAAA8AAAAAAAAAAQAgAAAAIgAAAGRycy9kb3ducmV2LnhtbFBLAQIUABQAAAAI&#10;AIdO4kDxfuBLmAIAACMFAAAOAAAAAAAAAAEAIAAAACcBAABkcnMvZTJvRG9jLnhtbFBLBQYAAAAA&#10;BgAGAFkBAAAxBgAAAAA=&#10;">
                <v:fill on="t" focussize="0,0"/>
                <v:stroke on="f" weight="1pt" miterlimit="8" joinstyle="miter"/>
                <v:imagedata o:title=""/>
                <o:lock v:ext="edit" aspectratio="f"/>
                <v:textbox>
                  <w:txbxContent>
                    <w:p w14:paraId="6069F488">
                      <w:pPr>
                        <w:rPr>
                          <w:rFonts w:hint="default" w:ascii="Calibri" w:hAnsi="Calibri" w:cs="Calibri"/>
                          <w:b/>
                          <w:bCs/>
                          <w:sz w:val="28"/>
                          <w:szCs w:val="28"/>
                          <w:lang w:val="en-GB"/>
                        </w:rPr>
                      </w:pPr>
                      <w:r>
                        <w:rPr>
                          <w:rFonts w:hint="default" w:ascii="Calibri" w:hAnsi="Calibri" w:cs="Calibri"/>
                          <w:b/>
                          <w:bCs/>
                          <w:sz w:val="28"/>
                          <w:szCs w:val="28"/>
                          <w:lang w:val="en-GB"/>
                        </w:rPr>
                        <w:t>R E S E A R C H  A R T I C L E                                                                                 Open Access</w:t>
                      </w:r>
                    </w:p>
                  </w:txbxContent>
                </v:textbox>
              </v:roundrect>
            </w:pict>
          </mc:Fallback>
        </mc:AlternateContent>
      </w:r>
      <w:r>
        <w:rPr>
          <w:rFonts w:asciiTheme="majorBidi" w:hAnsiTheme="majorBidi" w:cstheme="majorBidi"/>
          <w:lang w:val="en-GB"/>
        </w:rPr>
        <w:t xml:space="preserve">                                                                                                                                        </w:t>
      </w:r>
    </w:p>
    <w:p w:rsidR="00402DCD" w:rsidRDefault="000D2C09">
      <w:pPr>
        <w:spacing w:line="240" w:lineRule="auto"/>
        <w:rPr>
          <w:rFonts w:asciiTheme="majorBidi" w:hAnsiTheme="majorBidi" w:cstheme="majorBidi"/>
          <w:lang w:val="en-GB"/>
        </w:rPr>
      </w:pPr>
      <w:r>
        <w:rPr>
          <w:b/>
          <w:bCs/>
          <w:noProof/>
          <w:sz w:val="32"/>
          <w:szCs w:val="32"/>
          <w:lang w:val="en-US"/>
        </w:rPr>
        <w:drawing>
          <wp:anchor distT="0" distB="0" distL="114300" distR="114300" simplePos="0" relativeHeight="251648000" behindDoc="0" locked="0" layoutInCell="1" allowOverlap="1">
            <wp:simplePos x="0" y="0"/>
            <wp:positionH relativeFrom="column">
              <wp:posOffset>5737860</wp:posOffset>
            </wp:positionH>
            <wp:positionV relativeFrom="paragraph">
              <wp:posOffset>257810</wp:posOffset>
            </wp:positionV>
            <wp:extent cx="601980" cy="590550"/>
            <wp:effectExtent l="0" t="0" r="7620" b="0"/>
            <wp:wrapNone/>
            <wp:docPr id="676109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0955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1980" cy="590550"/>
                    </a:xfrm>
                    <a:prstGeom prst="rect">
                      <a:avLst/>
                    </a:prstGeom>
                    <a:noFill/>
                    <a:ln>
                      <a:noFill/>
                    </a:ln>
                  </pic:spPr>
                </pic:pic>
              </a:graphicData>
            </a:graphic>
          </wp:anchor>
        </w:drawing>
      </w:r>
    </w:p>
    <w:p w:rsidR="00402DCD" w:rsidRDefault="000D2C09">
      <w:pPr>
        <w:spacing w:line="240" w:lineRule="auto"/>
        <w:rPr>
          <w:rFonts w:ascii="Calibri" w:hAnsi="Calibri" w:cs="Calibri"/>
          <w:sz w:val="36"/>
          <w:szCs w:val="36"/>
        </w:rPr>
      </w:pPr>
      <w:r>
        <w:rPr>
          <w:rFonts w:ascii="Calibri" w:hAnsi="Calibri" w:cs="Calibri"/>
          <w:sz w:val="36"/>
          <w:szCs w:val="36"/>
        </w:rPr>
        <w:t xml:space="preserve">Machine-learning based MRI radiomics </w:t>
      </w:r>
    </w:p>
    <w:p w:rsidR="00402DCD" w:rsidRDefault="000D2C09">
      <w:pPr>
        <w:spacing w:line="240" w:lineRule="auto"/>
        <w:rPr>
          <w:rFonts w:ascii="Calibri" w:hAnsi="Calibri" w:cs="Calibri"/>
          <w:sz w:val="36"/>
          <w:szCs w:val="36"/>
        </w:rPr>
      </w:pPr>
      <w:r>
        <w:rPr>
          <w:rFonts w:ascii="Calibri" w:hAnsi="Calibri" w:cs="Calibri"/>
          <w:sz w:val="36"/>
          <w:szCs w:val="36"/>
        </w:rPr>
        <w:t>models for early detection of radiation-</w:t>
      </w:r>
    </w:p>
    <w:p w:rsidR="00402DCD" w:rsidRDefault="000D2C09">
      <w:pPr>
        <w:spacing w:line="240" w:lineRule="auto"/>
        <w:rPr>
          <w:rFonts w:ascii="Calibri" w:hAnsi="Calibri" w:cs="Calibri"/>
          <w:sz w:val="36"/>
          <w:szCs w:val="36"/>
        </w:rPr>
      </w:pPr>
      <w:r>
        <w:rPr>
          <w:rFonts w:ascii="Calibri" w:hAnsi="Calibri" w:cs="Calibri"/>
          <w:sz w:val="36"/>
          <w:szCs w:val="36"/>
        </w:rPr>
        <w:t xml:space="preserve">induced brain injury in nasopharyngeal </w:t>
      </w:r>
    </w:p>
    <w:p w:rsidR="00402DCD" w:rsidRDefault="000D2C09">
      <w:pPr>
        <w:spacing w:line="240" w:lineRule="auto"/>
        <w:rPr>
          <w:rFonts w:ascii="Calibri" w:hAnsi="Calibri" w:cs="Calibri"/>
          <w:sz w:val="36"/>
          <w:szCs w:val="36"/>
          <w:lang w:val="en-GB"/>
        </w:rPr>
      </w:pPr>
      <w:r>
        <w:rPr>
          <w:rFonts w:ascii="Calibri" w:hAnsi="Calibri" w:cs="Calibri"/>
          <w:sz w:val="36"/>
          <w:szCs w:val="36"/>
        </w:rPr>
        <w:t>carcinoma</w:t>
      </w:r>
    </w:p>
    <w:p w:rsidR="00402DCD" w:rsidRDefault="000D2C09">
      <w:pPr>
        <w:spacing w:line="240" w:lineRule="auto"/>
        <w:rPr>
          <w:rFonts w:ascii="Calibri" w:hAnsi="Calibri" w:cs="Calibri"/>
          <w:sz w:val="20"/>
          <w:szCs w:val="20"/>
        </w:rPr>
      </w:pPr>
      <w:r>
        <w:rPr>
          <w:rFonts w:ascii="Calibri" w:hAnsi="Calibri" w:cs="Calibri"/>
          <w:noProof/>
          <w:sz w:val="20"/>
          <w:szCs w:val="20"/>
          <w:lang w:val="en-US"/>
        </w:rPr>
        <w:drawing>
          <wp:anchor distT="0" distB="0" distL="114300" distR="114300" simplePos="0" relativeHeight="251649024" behindDoc="0" locked="0" layoutInCell="1" allowOverlap="1">
            <wp:simplePos x="0" y="0"/>
            <wp:positionH relativeFrom="column">
              <wp:posOffset>3397250</wp:posOffset>
            </wp:positionH>
            <wp:positionV relativeFrom="paragraph">
              <wp:posOffset>255905</wp:posOffset>
            </wp:positionV>
            <wp:extent cx="152400" cy="152400"/>
            <wp:effectExtent l="0" t="0" r="0" b="0"/>
            <wp:wrapNone/>
            <wp:docPr id="1739494197" name="Picture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94197"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2400" cy="152400"/>
                    </a:xfrm>
                    <a:prstGeom prst="rect">
                      <a:avLst/>
                    </a:prstGeom>
                    <a:noFill/>
                    <a:ln>
                      <a:noFill/>
                    </a:ln>
                  </pic:spPr>
                </pic:pic>
              </a:graphicData>
            </a:graphic>
          </wp:anchor>
        </w:drawing>
      </w:r>
      <w:r>
        <w:rPr>
          <w:rFonts w:ascii="Calibri" w:hAnsi="Calibri" w:cs="Calibri"/>
          <w:sz w:val="20"/>
          <w:szCs w:val="20"/>
        </w:rPr>
        <w:t>Bin Zhang</w:t>
      </w:r>
      <w:r>
        <w:rPr>
          <w:rFonts w:ascii="Calibri" w:hAnsi="Calibri" w:cs="Calibri"/>
          <w:sz w:val="20"/>
          <w:szCs w:val="20"/>
          <w:vertAlign w:val="superscript"/>
        </w:rPr>
        <w:t>1,2</w:t>
      </w:r>
      <w:r>
        <w:rPr>
          <w:rFonts w:ascii="Calibri" w:hAnsi="Calibri" w:cs="Calibri"/>
          <w:sz w:val="21"/>
          <w:szCs w:val="21"/>
          <w:vertAlign w:val="superscript"/>
        </w:rPr>
        <w:t>┼</w:t>
      </w:r>
      <w:r>
        <w:rPr>
          <w:rFonts w:ascii="Calibri" w:hAnsi="Calibri" w:cs="Calibri"/>
          <w:sz w:val="21"/>
          <w:szCs w:val="21"/>
        </w:rPr>
        <w:t xml:space="preserve"> </w:t>
      </w:r>
      <w:r>
        <w:rPr>
          <w:rFonts w:ascii="Calibri" w:hAnsi="Calibri" w:cs="Calibri"/>
          <w:sz w:val="20"/>
          <w:szCs w:val="20"/>
        </w:rPr>
        <w:t xml:space="preserve"> , Zhouyang </w:t>
      </w:r>
      <w:r>
        <w:rPr>
          <w:rFonts w:ascii="Calibri" w:hAnsi="Calibri" w:cs="Calibri"/>
          <w:sz w:val="20"/>
          <w:szCs w:val="20"/>
          <w:vertAlign w:val="superscript"/>
        </w:rPr>
        <w:t>Lian3</w:t>
      </w:r>
      <w:r>
        <w:rPr>
          <w:rFonts w:ascii="Calibri" w:hAnsi="Calibri" w:cs="Calibri"/>
          <w:sz w:val="21"/>
          <w:szCs w:val="21"/>
          <w:vertAlign w:val="superscript"/>
        </w:rPr>
        <w:t>┼</w:t>
      </w:r>
      <w:r>
        <w:rPr>
          <w:rFonts w:ascii="Calibri" w:hAnsi="Calibri" w:cs="Calibri"/>
          <w:sz w:val="20"/>
          <w:szCs w:val="20"/>
        </w:rPr>
        <w:t>, Liming Zhong</w:t>
      </w:r>
      <w:r>
        <w:rPr>
          <w:rFonts w:ascii="Calibri" w:hAnsi="Calibri" w:cs="Calibri"/>
          <w:sz w:val="20"/>
          <w:szCs w:val="20"/>
          <w:vertAlign w:val="superscript"/>
        </w:rPr>
        <w:t>4</w:t>
      </w:r>
      <w:r>
        <w:rPr>
          <w:rFonts w:ascii="Calibri" w:hAnsi="Calibri" w:cs="Calibri"/>
          <w:sz w:val="21"/>
          <w:szCs w:val="21"/>
          <w:vertAlign w:val="superscript"/>
        </w:rPr>
        <w:t>┼</w:t>
      </w:r>
      <w:r>
        <w:rPr>
          <w:rFonts w:ascii="Calibri" w:hAnsi="Calibri" w:cs="Calibri"/>
          <w:sz w:val="21"/>
          <w:szCs w:val="21"/>
        </w:rPr>
        <w:t xml:space="preserve"> </w:t>
      </w:r>
      <w:r>
        <w:rPr>
          <w:rFonts w:ascii="Calibri" w:hAnsi="Calibri" w:cs="Calibri"/>
          <w:sz w:val="20"/>
          <w:szCs w:val="20"/>
        </w:rPr>
        <w:t xml:space="preserve"> , Xiao Zhang</w:t>
      </w:r>
      <w:r>
        <w:rPr>
          <w:rFonts w:ascii="Calibri" w:hAnsi="Calibri" w:cs="Calibri"/>
          <w:sz w:val="20"/>
          <w:szCs w:val="20"/>
          <w:vertAlign w:val="superscript"/>
        </w:rPr>
        <w:t>4,5</w:t>
      </w:r>
      <w:r>
        <w:rPr>
          <w:rFonts w:ascii="Calibri" w:hAnsi="Calibri" w:cs="Calibri"/>
          <w:sz w:val="20"/>
          <w:szCs w:val="20"/>
        </w:rPr>
        <w:t>,Yuhao Dong</w:t>
      </w:r>
      <w:r>
        <w:rPr>
          <w:rFonts w:ascii="Calibri" w:hAnsi="Calibri" w:cs="Calibri"/>
          <w:sz w:val="20"/>
          <w:szCs w:val="20"/>
          <w:vertAlign w:val="superscript"/>
        </w:rPr>
        <w:t>6</w:t>
      </w:r>
      <w:r>
        <w:rPr>
          <w:rFonts w:ascii="Calibri" w:hAnsi="Calibri" w:cs="Calibri"/>
          <w:sz w:val="20"/>
          <w:szCs w:val="20"/>
        </w:rPr>
        <w:t xml:space="preserve"> , Qiuying Chen</w:t>
      </w:r>
      <w:r>
        <w:rPr>
          <w:rFonts w:ascii="Calibri" w:hAnsi="Calibri" w:cs="Calibri"/>
          <w:sz w:val="20"/>
          <w:szCs w:val="20"/>
          <w:vertAlign w:val="superscript"/>
        </w:rPr>
        <w:t>1,2</w:t>
      </w:r>
      <w:r>
        <w:rPr>
          <w:rFonts w:ascii="Calibri" w:hAnsi="Calibri" w:cs="Calibri"/>
          <w:sz w:val="20"/>
          <w:szCs w:val="20"/>
        </w:rPr>
        <w:t>, Lu Zhang</w:t>
      </w:r>
      <w:r>
        <w:rPr>
          <w:rFonts w:ascii="Calibri" w:hAnsi="Calibri" w:cs="Calibri"/>
          <w:sz w:val="20"/>
          <w:szCs w:val="20"/>
          <w:vertAlign w:val="superscript"/>
        </w:rPr>
        <w:t>1,2</w:t>
      </w:r>
      <w:r>
        <w:rPr>
          <w:rFonts w:ascii="Calibri" w:hAnsi="Calibri" w:cs="Calibri"/>
          <w:sz w:val="20"/>
          <w:szCs w:val="20"/>
        </w:rPr>
        <w:t xml:space="preserve">, </w:t>
      </w:r>
    </w:p>
    <w:p w:rsidR="00402DCD" w:rsidRDefault="000D2C09">
      <w:pPr>
        <w:spacing w:line="240" w:lineRule="auto"/>
        <w:rPr>
          <w:rFonts w:ascii="Calibri" w:hAnsi="Calibri" w:cs="Calibri"/>
          <w:sz w:val="20"/>
          <w:szCs w:val="20"/>
          <w:vertAlign w:val="superscript"/>
          <w:lang w:val="en-GB"/>
        </w:rPr>
      </w:pPr>
      <w:r>
        <w:rPr>
          <w:rFonts w:ascii="Calibri" w:hAnsi="Calibri" w:cs="Calibri"/>
          <w:sz w:val="20"/>
          <w:szCs w:val="20"/>
        </w:rPr>
        <w:t>Xiaokai Mo</w:t>
      </w:r>
      <w:r>
        <w:rPr>
          <w:rFonts w:ascii="Calibri" w:hAnsi="Calibri" w:cs="Calibri"/>
          <w:sz w:val="20"/>
          <w:szCs w:val="20"/>
          <w:vertAlign w:val="superscript"/>
        </w:rPr>
        <w:t>1</w:t>
      </w:r>
      <w:r>
        <w:rPr>
          <w:rFonts w:ascii="Calibri" w:hAnsi="Calibri" w:cs="Calibri"/>
          <w:sz w:val="20"/>
          <w:szCs w:val="20"/>
        </w:rPr>
        <w:t xml:space="preserve"> , Wenhui Huang</w:t>
      </w:r>
      <w:r>
        <w:rPr>
          <w:rFonts w:ascii="Calibri" w:hAnsi="Calibri" w:cs="Calibri"/>
          <w:sz w:val="20"/>
          <w:szCs w:val="20"/>
          <w:vertAlign w:val="superscript"/>
        </w:rPr>
        <w:t>1</w:t>
      </w:r>
      <w:r>
        <w:rPr>
          <w:rFonts w:ascii="Calibri" w:hAnsi="Calibri" w:cs="Calibri"/>
          <w:sz w:val="20"/>
          <w:szCs w:val="20"/>
        </w:rPr>
        <w:t xml:space="preserve"> , Wei Yang</w:t>
      </w:r>
      <w:r>
        <w:rPr>
          <w:rFonts w:ascii="Calibri" w:hAnsi="Calibri" w:cs="Calibri"/>
          <w:sz w:val="20"/>
          <w:szCs w:val="20"/>
          <w:vertAlign w:val="superscript"/>
        </w:rPr>
        <w:t>4*</w:t>
      </w:r>
      <w:r>
        <w:rPr>
          <w:rFonts w:ascii="Calibri" w:hAnsi="Calibri" w:cs="Calibri"/>
          <w:sz w:val="20"/>
          <w:szCs w:val="20"/>
        </w:rPr>
        <w:t xml:space="preserve"> and Shuixing Zhang</w:t>
      </w:r>
      <w:r>
        <w:rPr>
          <w:rFonts w:ascii="Calibri" w:hAnsi="Calibri" w:cs="Calibri"/>
          <w:sz w:val="20"/>
          <w:szCs w:val="20"/>
          <w:vertAlign w:val="superscript"/>
        </w:rPr>
        <w:t>1*</w:t>
      </w:r>
    </w:p>
    <w:p w:rsidR="00402DCD" w:rsidRDefault="000D2C09">
      <w:pPr>
        <w:tabs>
          <w:tab w:val="left" w:pos="8112"/>
        </w:tabs>
        <w:spacing w:line="240" w:lineRule="auto"/>
        <w:rPr>
          <w:rFonts w:ascii="Calibri" w:hAnsi="Calibri" w:cs="Calibri"/>
          <w:b/>
          <w:bCs/>
          <w:sz w:val="22"/>
          <w:szCs w:val="22"/>
        </w:rPr>
      </w:pPr>
      <w:r>
        <w:rPr>
          <w:rFonts w:ascii="Calibri" w:hAnsi="Calibri" w:cs="Calibri"/>
          <w:noProof/>
          <w:lang w:val="en-US"/>
        </w:rPr>
        <mc:AlternateContent>
          <mc:Choice Requires="wps">
            <w:drawing>
              <wp:anchor distT="0" distB="0" distL="114300" distR="114300" simplePos="0" relativeHeight="251650048" behindDoc="0" locked="0" layoutInCell="1" allowOverlap="1">
                <wp:simplePos x="0" y="0"/>
                <wp:positionH relativeFrom="margin">
                  <wp:posOffset>-76200</wp:posOffset>
                </wp:positionH>
                <wp:positionV relativeFrom="paragraph">
                  <wp:posOffset>635</wp:posOffset>
                </wp:positionV>
                <wp:extent cx="6418580" cy="3744595"/>
                <wp:effectExtent l="6350" t="6350" r="6350" b="13335"/>
                <wp:wrapNone/>
                <wp:docPr id="1670414448" name="Rectangle: Rounded Corners 7"/>
                <wp:cNvGraphicFramePr/>
                <a:graphic xmlns:a="http://schemas.openxmlformats.org/drawingml/2006/main">
                  <a:graphicData uri="http://schemas.microsoft.com/office/word/2010/wordprocessingShape">
                    <wps:wsp>
                      <wps:cNvSpPr/>
                      <wps:spPr>
                        <a:xfrm>
                          <a:off x="0" y="0"/>
                          <a:ext cx="6418580" cy="3744595"/>
                        </a:xfrm>
                        <a:prstGeom prst="roundRect">
                          <a:avLst>
                            <a:gd name="adj" fmla="val 1821"/>
                          </a:avLst>
                        </a:prstGeom>
                        <a:noFill/>
                        <a:ln>
                          <a:solidFill>
                            <a:srgbClr val="4CCCC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7" o:spid="_x0000_s1026" o:spt="2" style="position:absolute;left:0pt;margin-left:-6pt;margin-top:0.05pt;height:294.85pt;width:505.4pt;mso-position-horizontal-relative:margin;z-index:251662336;v-text-anchor:middle;mso-width-relative:page;mso-height-relative:page;" filled="f" stroked="t" coordsize="21600,21600" arcsize="0.0181944444444444" o:gfxdata="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G6mls9kAAAAI&#10;AQAADwAAAAAAAAABACAAAAAiAAAAZHJzL2Rvd25yZXYueG1sUEsBAhQAFAAAAAgAh07iQFHCPHCN&#10;AgAAGQUAAA4AAAAAAAAAAQAgAAAAKAEAAGRycy9lMm9Eb2MueG1sUEsFBgAAAAAGAAYAWQEAACcG&#10;AAAAAA==&#10;">
                <v:fill on="f" focussize="0,0"/>
                <v:stroke weight="1pt" color="#4CCCC6 [3204]" miterlimit="8" joinstyle="miter"/>
                <v:imagedata o:title=""/>
                <o:lock v:ext="edit" aspectratio="f"/>
              </v:roundrect>
            </w:pict>
          </mc:Fallback>
        </mc:AlternateContent>
      </w:r>
      <w:r>
        <w:rPr>
          <w:rFonts w:ascii="Calibri" w:hAnsi="Calibri" w:cs="Calibri"/>
          <w:b/>
          <w:bCs/>
          <w:sz w:val="22"/>
          <w:szCs w:val="22"/>
        </w:rPr>
        <w:t xml:space="preserve">Abstract </w:t>
      </w:r>
    </w:p>
    <w:p w:rsidR="00402DCD" w:rsidRDefault="000D2C09">
      <w:pPr>
        <w:tabs>
          <w:tab w:val="left" w:pos="8112"/>
        </w:tabs>
        <w:spacing w:after="0" w:line="240" w:lineRule="auto"/>
        <w:rPr>
          <w:rFonts w:ascii="Calibri" w:hAnsi="Calibri" w:cs="Calibri"/>
          <w:sz w:val="21"/>
          <w:szCs w:val="21"/>
        </w:rPr>
      </w:pPr>
      <w:r>
        <w:rPr>
          <w:rFonts w:ascii="Calibri" w:hAnsi="Calibri" w:cs="Calibri"/>
          <w:b/>
          <w:bCs/>
          <w:sz w:val="22"/>
          <w:szCs w:val="22"/>
        </w:rPr>
        <w:t>Background:</w:t>
      </w:r>
      <w:r>
        <w:rPr>
          <w:rFonts w:ascii="Calibri" w:hAnsi="Calibri" w:cs="Calibri"/>
          <w:sz w:val="22"/>
          <w:szCs w:val="22"/>
        </w:rPr>
        <w:t xml:space="preserve"> </w:t>
      </w:r>
      <w:r>
        <w:rPr>
          <w:rFonts w:ascii="Calibri" w:hAnsi="Calibri" w:cs="Calibri"/>
          <w:sz w:val="21"/>
          <w:szCs w:val="21"/>
        </w:rPr>
        <w:t xml:space="preserve">Early radiation-induced temporal lobe injury (RTLI) diagnosis in nasopharyngeal carcinoma (NPC) is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clinically challenging, and prediction models of RTLI are lacking. Hence, we aimed to develop radiomic models for </w:t>
      </w:r>
    </w:p>
    <w:p w:rsidR="00402DCD" w:rsidRDefault="000D2C09">
      <w:pPr>
        <w:tabs>
          <w:tab w:val="left" w:pos="8112"/>
        </w:tabs>
        <w:spacing w:after="0" w:line="360" w:lineRule="auto"/>
        <w:rPr>
          <w:rFonts w:ascii="Calibri" w:hAnsi="Calibri" w:cs="Calibri"/>
          <w:sz w:val="21"/>
          <w:szCs w:val="21"/>
        </w:rPr>
      </w:pPr>
      <w:r>
        <w:rPr>
          <w:rFonts w:ascii="Calibri" w:hAnsi="Calibri" w:cs="Calibri"/>
          <w:sz w:val="21"/>
          <w:szCs w:val="21"/>
        </w:rPr>
        <w:t xml:space="preserve">early detection of RTLI. </w:t>
      </w:r>
    </w:p>
    <w:p w:rsidR="00402DCD" w:rsidRDefault="000D2C09">
      <w:pPr>
        <w:tabs>
          <w:tab w:val="left" w:pos="8112"/>
        </w:tabs>
        <w:spacing w:after="0" w:line="240" w:lineRule="auto"/>
        <w:rPr>
          <w:rFonts w:ascii="Calibri" w:hAnsi="Calibri" w:cs="Calibri"/>
          <w:sz w:val="21"/>
          <w:szCs w:val="21"/>
        </w:rPr>
      </w:pPr>
      <w:r>
        <w:rPr>
          <w:rFonts w:ascii="Calibri" w:hAnsi="Calibri" w:cs="Calibri"/>
          <w:b/>
          <w:bCs/>
          <w:sz w:val="22"/>
          <w:szCs w:val="22"/>
        </w:rPr>
        <w:t>Methods:</w:t>
      </w:r>
      <w:r>
        <w:rPr>
          <w:rFonts w:ascii="Calibri" w:hAnsi="Calibri" w:cs="Calibri"/>
          <w:sz w:val="22"/>
          <w:szCs w:val="22"/>
        </w:rPr>
        <w:t xml:space="preserve"> </w:t>
      </w:r>
      <w:r>
        <w:rPr>
          <w:rFonts w:ascii="Calibri" w:hAnsi="Calibri" w:cs="Calibri"/>
          <w:sz w:val="21"/>
          <w:szCs w:val="21"/>
        </w:rPr>
        <w:t xml:space="preserve">We retrospectively included a total of 242 NPC patients who underwent regular follow-up magnetic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resonance imaging (MRI) examinations, including contrast-enhanced T1-weighted and T2-weighted imaging. For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each MRI sequence, four non-texture and 10,320 texture features were extracted from medial temporal lobe, gray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matter, and white matter, respectively. The relief and 0.632 + bootstrap algorithms were applied for initial and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subsequent feature selection, respectively. Random forest method was used to construct the prediction model.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Three models, 1, 2 and 3, were developed for predicting the results of the last three follow-up MRI scans at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different times before RTLI onset, respectively. The area under the curve (AUC) was used to evaluate the </w:t>
      </w:r>
    </w:p>
    <w:p w:rsidR="00402DCD" w:rsidRDefault="000D2C09">
      <w:pPr>
        <w:tabs>
          <w:tab w:val="left" w:pos="8112"/>
        </w:tabs>
        <w:spacing w:after="0" w:line="360" w:lineRule="auto"/>
        <w:rPr>
          <w:rFonts w:ascii="Calibri" w:hAnsi="Calibri" w:cs="Calibri"/>
          <w:sz w:val="21"/>
          <w:szCs w:val="21"/>
        </w:rPr>
      </w:pPr>
      <w:r>
        <w:rPr>
          <w:rFonts w:ascii="Calibri" w:hAnsi="Calibri" w:cs="Calibri"/>
          <w:sz w:val="21"/>
          <w:szCs w:val="21"/>
        </w:rPr>
        <w:t xml:space="preserve">performance of models. </w:t>
      </w:r>
    </w:p>
    <w:p w:rsidR="00402DCD" w:rsidRDefault="000D2C09">
      <w:pPr>
        <w:tabs>
          <w:tab w:val="left" w:pos="8112"/>
        </w:tabs>
        <w:spacing w:after="0" w:line="240" w:lineRule="auto"/>
        <w:rPr>
          <w:rFonts w:ascii="Calibri" w:hAnsi="Calibri" w:cs="Calibri"/>
          <w:sz w:val="21"/>
          <w:szCs w:val="21"/>
        </w:rPr>
      </w:pPr>
      <w:r>
        <w:rPr>
          <w:rFonts w:ascii="Calibri" w:hAnsi="Calibri" w:cs="Calibri"/>
          <w:b/>
          <w:bCs/>
          <w:sz w:val="22"/>
          <w:szCs w:val="22"/>
        </w:rPr>
        <w:t>Results:</w:t>
      </w:r>
      <w:r>
        <w:rPr>
          <w:rFonts w:ascii="Calibri" w:hAnsi="Calibri" w:cs="Calibri"/>
          <w:sz w:val="22"/>
          <w:szCs w:val="22"/>
        </w:rPr>
        <w:t xml:space="preserve"> </w:t>
      </w:r>
      <w:r>
        <w:rPr>
          <w:rFonts w:ascii="Calibri" w:hAnsi="Calibri" w:cs="Calibri"/>
          <w:sz w:val="21"/>
          <w:szCs w:val="21"/>
        </w:rPr>
        <w:t xml:space="preserve">Of the 242 patients, 171 (70.7%) were men, and the mean age of all the patients was 48.5 ± 10.4 years. The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median follow-up and latency from radiotherapy until RTLI were 46 and 41 months, respectively. In the testing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 xml:space="preserve">cohort, models 1, 2, and 3, with 20 texture features derived from the medial temporal lobe, yielded mean AUCs of </w:t>
      </w:r>
    </w:p>
    <w:p w:rsidR="00402DCD" w:rsidRDefault="000D2C09">
      <w:pPr>
        <w:tabs>
          <w:tab w:val="left" w:pos="8112"/>
        </w:tabs>
        <w:spacing w:after="0" w:line="360" w:lineRule="auto"/>
        <w:rPr>
          <w:rFonts w:ascii="Calibri" w:hAnsi="Calibri" w:cs="Calibri"/>
          <w:sz w:val="21"/>
          <w:szCs w:val="21"/>
        </w:rPr>
      </w:pPr>
      <w:r>
        <w:rPr>
          <w:rFonts w:ascii="Calibri" w:hAnsi="Calibri" w:cs="Calibri"/>
          <w:sz w:val="21"/>
          <w:szCs w:val="21"/>
        </w:rPr>
        <w:t xml:space="preserve">0.830 (95% CI: 0.823–0.837), 0.773 (95% CI: 0.763–0.782), and 0.716 (95% CI: 0.699–0.733), respectively. </w:t>
      </w:r>
    </w:p>
    <w:p w:rsidR="00402DCD" w:rsidRDefault="000D2C09">
      <w:pPr>
        <w:tabs>
          <w:tab w:val="left" w:pos="8112"/>
        </w:tabs>
        <w:spacing w:after="0" w:line="240" w:lineRule="auto"/>
        <w:rPr>
          <w:rFonts w:ascii="Calibri" w:hAnsi="Calibri" w:cs="Calibri"/>
          <w:sz w:val="21"/>
          <w:szCs w:val="21"/>
        </w:rPr>
      </w:pPr>
      <w:r>
        <w:rPr>
          <w:rFonts w:ascii="Calibri" w:hAnsi="Calibri" w:cs="Calibri"/>
          <w:b/>
          <w:bCs/>
          <w:sz w:val="22"/>
          <w:szCs w:val="22"/>
        </w:rPr>
        <w:t>Conclusion:</w:t>
      </w:r>
      <w:r>
        <w:rPr>
          <w:rFonts w:ascii="Calibri" w:hAnsi="Calibri" w:cs="Calibri"/>
          <w:sz w:val="22"/>
          <w:szCs w:val="22"/>
        </w:rPr>
        <w:t xml:space="preserve"> </w:t>
      </w:r>
      <w:r>
        <w:rPr>
          <w:rFonts w:ascii="Calibri" w:hAnsi="Calibri" w:cs="Calibri"/>
          <w:sz w:val="21"/>
          <w:szCs w:val="21"/>
        </w:rPr>
        <w:t xml:space="preserve">The three developed radiomic models can dynamically predict RTLI in advance, enabling early </w:t>
      </w:r>
    </w:p>
    <w:p w:rsidR="00402DCD" w:rsidRDefault="000D2C09">
      <w:pPr>
        <w:tabs>
          <w:tab w:val="left" w:pos="8112"/>
        </w:tabs>
        <w:spacing w:after="0" w:line="360" w:lineRule="auto"/>
        <w:rPr>
          <w:rFonts w:ascii="Calibri" w:hAnsi="Calibri" w:cs="Calibri"/>
          <w:sz w:val="21"/>
          <w:szCs w:val="21"/>
        </w:rPr>
      </w:pPr>
      <w:r>
        <w:rPr>
          <w:rFonts w:ascii="Calibri" w:hAnsi="Calibri" w:cs="Calibri"/>
          <w:sz w:val="21"/>
          <w:szCs w:val="21"/>
        </w:rPr>
        <w:t xml:space="preserve">detection and allowing clinicians to take preventive measures to stop or slow down the deterioration of RTLI. </w:t>
      </w:r>
    </w:p>
    <w:p w:rsidR="00402DCD" w:rsidRDefault="000D2C09">
      <w:pPr>
        <w:tabs>
          <w:tab w:val="left" w:pos="8112"/>
        </w:tabs>
        <w:spacing w:after="0" w:line="240" w:lineRule="auto"/>
        <w:rPr>
          <w:rFonts w:ascii="Calibri" w:hAnsi="Calibri" w:cs="Calibri"/>
          <w:sz w:val="21"/>
          <w:szCs w:val="21"/>
        </w:rPr>
      </w:pPr>
      <w:r>
        <w:rPr>
          <w:rFonts w:ascii="Calibri" w:hAnsi="Calibri" w:cs="Calibri"/>
          <w:b/>
          <w:bCs/>
          <w:sz w:val="22"/>
          <w:szCs w:val="22"/>
        </w:rPr>
        <w:t>Keywords:</w:t>
      </w:r>
      <w:r>
        <w:rPr>
          <w:rFonts w:ascii="Calibri" w:hAnsi="Calibri" w:cs="Calibri"/>
          <w:sz w:val="22"/>
          <w:szCs w:val="22"/>
        </w:rPr>
        <w:t xml:space="preserve"> </w:t>
      </w:r>
      <w:r>
        <w:rPr>
          <w:rFonts w:ascii="Calibri" w:hAnsi="Calibri" w:cs="Calibri"/>
          <w:sz w:val="21"/>
          <w:szCs w:val="21"/>
        </w:rPr>
        <w:t xml:space="preserve">Radiation-induced temporal lobe injury, Nasopharyngeal carcinoma, Radiomics, Machine learning, </w:t>
      </w:r>
    </w:p>
    <w:p w:rsidR="00402DCD" w:rsidRDefault="000D2C09">
      <w:pPr>
        <w:tabs>
          <w:tab w:val="left" w:pos="8112"/>
        </w:tabs>
        <w:spacing w:after="0" w:line="240" w:lineRule="auto"/>
        <w:rPr>
          <w:rFonts w:ascii="Calibri" w:hAnsi="Calibri" w:cs="Calibri"/>
          <w:sz w:val="21"/>
          <w:szCs w:val="21"/>
        </w:rPr>
      </w:pPr>
      <w:r>
        <w:rPr>
          <w:rFonts w:ascii="Calibri" w:hAnsi="Calibri" w:cs="Calibri"/>
          <w:sz w:val="21"/>
          <w:szCs w:val="21"/>
        </w:rPr>
        <w:t>Magnetic resonance imaging</w:t>
      </w:r>
    </w:p>
    <w:p w:rsidR="00402DCD" w:rsidRDefault="00402DCD">
      <w:pPr>
        <w:tabs>
          <w:tab w:val="left" w:pos="8112"/>
        </w:tabs>
        <w:spacing w:after="0" w:line="240" w:lineRule="auto"/>
        <w:rPr>
          <w:rFonts w:asciiTheme="majorBidi" w:hAnsiTheme="majorBidi" w:cstheme="majorBidi"/>
          <w:sz w:val="16"/>
          <w:szCs w:val="16"/>
          <w:vertAlign w:val="superscript"/>
        </w:rPr>
      </w:pPr>
    </w:p>
    <w:p w:rsidR="00402DCD" w:rsidRDefault="000D2C09">
      <w:pPr>
        <w:tabs>
          <w:tab w:val="left" w:pos="8112"/>
        </w:tabs>
        <w:spacing w:after="0" w:line="240" w:lineRule="auto"/>
        <w:rPr>
          <w:rFonts w:ascii="Calibri" w:hAnsi="Calibri" w:cs="Calibri"/>
          <w:sz w:val="16"/>
          <w:szCs w:val="16"/>
          <w:vertAlign w:val="superscript"/>
        </w:rPr>
      </w:pPr>
      <w:r>
        <w:rPr>
          <w:noProof/>
          <w:sz w:val="16"/>
          <w:lang w:val="en-US"/>
        </w:rPr>
        <mc:AlternateContent>
          <mc:Choice Requires="wps">
            <w:drawing>
              <wp:anchor distT="0" distB="0" distL="114300" distR="114300" simplePos="0" relativeHeight="251668480" behindDoc="0" locked="0" layoutInCell="1" allowOverlap="1">
                <wp:simplePos x="0" y="0"/>
                <wp:positionH relativeFrom="column">
                  <wp:posOffset>-1905</wp:posOffset>
                </wp:positionH>
                <wp:positionV relativeFrom="paragraph">
                  <wp:posOffset>74295</wp:posOffset>
                </wp:positionV>
                <wp:extent cx="3195955" cy="8255"/>
                <wp:effectExtent l="0" t="0" r="0" b="0"/>
                <wp:wrapNone/>
                <wp:docPr id="1" name="Straight Connector 1"/>
                <wp:cNvGraphicFramePr/>
                <a:graphic xmlns:a="http://schemas.openxmlformats.org/drawingml/2006/main">
                  <a:graphicData uri="http://schemas.microsoft.com/office/word/2010/wordprocessingShape">
                    <wps:wsp>
                      <wps:cNvCnPr/>
                      <wps:spPr>
                        <a:xfrm flipV="1">
                          <a:off x="488315" y="7691120"/>
                          <a:ext cx="3195955" cy="825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0.15pt;margin-top:5.85pt;height:0.65pt;width:251.65pt;z-index:251679744;mso-width-relative:page;mso-height-relative:page;" filled="f" stroked="t" coordsize="21600,21600" o:gfxdata="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bqQWn1AAA&#10;AAcBAAAPAAAAAAAAAAEAIAAAACIAAABkcnMvZG93bnJldi54bWxQSwECFAAUAAAACACHTuJAHQUs&#10;gekBAADNAwAADgAAAAAAAAABACAAAAAjAQAAZHJzL2Uyb0RvYy54bWxQSwUGAAAAAAYABgBZAQAA&#10;fgUAAAAA&#10;">
                <v:fill on="f" focussize="0,0"/>
                <v:stroke weight="1.5pt" color="#000000 [3213]" miterlimit="8" joinstyle="miter"/>
                <v:imagedata o:title=""/>
                <o:lock v:ext="edit" aspectratio="f"/>
              </v:line>
            </w:pict>
          </mc:Fallback>
        </mc:AlternateContent>
      </w:r>
    </w:p>
    <w:p w:rsidR="00402DCD" w:rsidRDefault="000D2C09">
      <w:pPr>
        <w:tabs>
          <w:tab w:val="left" w:pos="8112"/>
        </w:tabs>
        <w:spacing w:after="0" w:line="240" w:lineRule="auto"/>
        <w:rPr>
          <w:rFonts w:ascii="Calibri" w:hAnsi="Calibri" w:cs="Calibri"/>
          <w:b/>
          <w:bCs/>
          <w:color w:val="00B0F0"/>
          <w:sz w:val="16"/>
          <w:szCs w:val="16"/>
        </w:rPr>
      </w:pPr>
      <w:r>
        <w:rPr>
          <w:rFonts w:ascii="Calibri" w:hAnsi="Calibri" w:cs="Calibri"/>
          <w:sz w:val="16"/>
          <w:szCs w:val="16"/>
          <w:vertAlign w:val="superscript"/>
        </w:rPr>
        <w:t xml:space="preserve">* </w:t>
      </w:r>
      <w:r>
        <w:rPr>
          <w:rFonts w:ascii="Calibri" w:hAnsi="Calibri" w:cs="Calibri"/>
          <w:sz w:val="16"/>
          <w:szCs w:val="16"/>
        </w:rPr>
        <w:t>Correspondenc</w:t>
      </w:r>
      <w:r>
        <w:rPr>
          <w:rFonts w:ascii="Calibri" w:hAnsi="Calibri" w:cs="Calibri"/>
          <w:color w:val="000000" w:themeColor="text1"/>
          <w:sz w:val="16"/>
          <w:szCs w:val="16"/>
        </w:rPr>
        <w:t>e:</w:t>
      </w:r>
      <w:r>
        <w:rPr>
          <w:rFonts w:ascii="Calibri" w:hAnsi="Calibri" w:cs="Calibri"/>
          <w:color w:val="553ADE"/>
          <w:sz w:val="16"/>
          <w:szCs w:val="16"/>
        </w:rPr>
        <w:t xml:space="preserve"> </w:t>
      </w:r>
      <w:hyperlink r:id="rId11" w:history="1">
        <w:r>
          <w:rPr>
            <w:rStyle w:val="Hyperlink"/>
            <w:rFonts w:ascii="Calibri" w:hAnsi="Calibri" w:cs="Calibri"/>
            <w:color w:val="553ADE"/>
            <w:sz w:val="16"/>
            <w:szCs w:val="16"/>
            <w:u w:val="none"/>
          </w:rPr>
          <w:t>weiyanggm@gmail.com; shui7515@126.com</w:t>
        </w:r>
      </w:hyperlink>
    </w:p>
    <w:p w:rsidR="00402DCD" w:rsidRDefault="000D2C09">
      <w:pPr>
        <w:tabs>
          <w:tab w:val="left" w:pos="8112"/>
        </w:tabs>
        <w:spacing w:after="0" w:line="240" w:lineRule="auto"/>
        <w:rPr>
          <w:rFonts w:ascii="Calibri" w:hAnsi="Calibri" w:cs="Calibri"/>
          <w:sz w:val="16"/>
          <w:szCs w:val="16"/>
          <w:vertAlign w:val="superscript"/>
        </w:rPr>
      </w:pPr>
      <w:r>
        <w:rPr>
          <w:rFonts w:ascii="Calibri" w:hAnsi="Calibri" w:cs="Calibri"/>
          <w:sz w:val="16"/>
          <w:szCs w:val="16"/>
          <w:vertAlign w:val="superscript"/>
        </w:rPr>
        <w:t xml:space="preserve"> ┼</w:t>
      </w:r>
      <w:r>
        <w:rPr>
          <w:rFonts w:ascii="Calibri" w:hAnsi="Calibri" w:cs="Calibri"/>
          <w:sz w:val="16"/>
          <w:szCs w:val="16"/>
        </w:rPr>
        <w:t xml:space="preserve"> Bin Zhang, Zhouyang Lian and Liming Zhong contributed equally to this </w:t>
      </w:r>
    </w:p>
    <w:p w:rsidR="00402DCD" w:rsidRDefault="000D2C09">
      <w:pPr>
        <w:tabs>
          <w:tab w:val="left" w:pos="6829"/>
        </w:tabs>
        <w:spacing w:after="0" w:line="240" w:lineRule="auto"/>
        <w:ind w:firstLineChars="50" w:firstLine="80"/>
        <w:rPr>
          <w:rFonts w:ascii="Calibri" w:hAnsi="Calibri" w:cs="Calibri"/>
          <w:sz w:val="16"/>
          <w:szCs w:val="16"/>
        </w:rPr>
      </w:pPr>
      <w:r>
        <w:rPr>
          <w:rFonts w:ascii="Calibri" w:hAnsi="Calibri" w:cs="Calibri"/>
          <w:sz w:val="16"/>
          <w:szCs w:val="16"/>
        </w:rPr>
        <w:t xml:space="preserve">work. </w:t>
      </w:r>
      <w:r>
        <w:rPr>
          <w:rFonts w:ascii="Calibri" w:hAnsi="Calibri" w:cs="Calibri"/>
          <w:sz w:val="16"/>
          <w:szCs w:val="16"/>
        </w:rPr>
        <w:tab/>
      </w:r>
    </w:p>
    <w:p w:rsidR="00402DCD" w:rsidRDefault="000D2C09">
      <w:pPr>
        <w:tabs>
          <w:tab w:val="left" w:pos="8112"/>
        </w:tabs>
        <w:spacing w:after="0" w:line="240" w:lineRule="auto"/>
        <w:rPr>
          <w:rFonts w:ascii="Calibri" w:hAnsi="Calibri" w:cs="Calibri"/>
          <w:sz w:val="16"/>
          <w:szCs w:val="16"/>
        </w:rPr>
      </w:pPr>
      <w:r>
        <w:rPr>
          <w:rFonts w:ascii="Calibri" w:hAnsi="Calibri" w:cs="Calibri"/>
          <w:sz w:val="16"/>
          <w:szCs w:val="16"/>
          <w:vertAlign w:val="superscript"/>
        </w:rPr>
        <w:t>4</w:t>
      </w:r>
      <w:r>
        <w:rPr>
          <w:rFonts w:ascii="Calibri" w:hAnsi="Calibri" w:cs="Calibri"/>
          <w:sz w:val="16"/>
          <w:szCs w:val="16"/>
        </w:rPr>
        <w:t xml:space="preserve">Guangdong Provincial Key Laboratory of Medical Image Processing, School </w:t>
      </w:r>
    </w:p>
    <w:p w:rsidR="00402DCD" w:rsidRDefault="000D2C09">
      <w:pPr>
        <w:tabs>
          <w:tab w:val="left" w:pos="8112"/>
        </w:tabs>
        <w:spacing w:after="0" w:line="240" w:lineRule="auto"/>
        <w:rPr>
          <w:rFonts w:ascii="Calibri" w:hAnsi="Calibri" w:cs="Calibri"/>
          <w:sz w:val="16"/>
          <w:szCs w:val="16"/>
        </w:rPr>
      </w:pPr>
      <w:r>
        <w:rPr>
          <w:rFonts w:ascii="Calibri" w:hAnsi="Calibri" w:cs="Calibri"/>
          <w:sz w:val="16"/>
          <w:szCs w:val="16"/>
        </w:rPr>
        <w:t xml:space="preserve">of Biomedical Engineering, Southern Medical University, Guangzhou, China </w:t>
      </w:r>
    </w:p>
    <w:p w:rsidR="00402DCD" w:rsidRDefault="000D2C09">
      <w:pPr>
        <w:tabs>
          <w:tab w:val="left" w:pos="8112"/>
        </w:tabs>
        <w:spacing w:after="0" w:line="240" w:lineRule="auto"/>
        <w:rPr>
          <w:rFonts w:ascii="Calibri" w:hAnsi="Calibri" w:cs="Calibri"/>
          <w:sz w:val="16"/>
          <w:szCs w:val="16"/>
        </w:rPr>
      </w:pPr>
      <w:r>
        <w:rPr>
          <w:rFonts w:ascii="Calibri" w:hAnsi="Calibri" w:cs="Calibri"/>
          <w:sz w:val="16"/>
          <w:szCs w:val="16"/>
          <w:vertAlign w:val="superscript"/>
        </w:rPr>
        <w:t>1</w:t>
      </w:r>
      <w:r>
        <w:rPr>
          <w:rFonts w:ascii="Calibri" w:hAnsi="Calibri" w:cs="Calibri"/>
          <w:sz w:val="16"/>
          <w:szCs w:val="16"/>
        </w:rPr>
        <w:t xml:space="preserve">Department of Radiology, The First Affiliated Hospital of Jinan University, </w:t>
      </w:r>
    </w:p>
    <w:p w:rsidR="00402DCD" w:rsidRDefault="000D2C09">
      <w:pPr>
        <w:tabs>
          <w:tab w:val="left" w:pos="8112"/>
        </w:tabs>
        <w:spacing w:after="0" w:line="240" w:lineRule="auto"/>
        <w:rPr>
          <w:rFonts w:ascii="Calibri" w:hAnsi="Calibri" w:cs="Calibri"/>
          <w:sz w:val="16"/>
          <w:szCs w:val="16"/>
        </w:rPr>
      </w:pPr>
      <w:r>
        <w:rPr>
          <w:rFonts w:ascii="Calibri" w:hAnsi="Calibri" w:cs="Calibri"/>
          <w:sz w:val="16"/>
          <w:szCs w:val="16"/>
        </w:rPr>
        <w:t xml:space="preserve">Guangzhou, Guangdong, China </w:t>
      </w:r>
    </w:p>
    <w:p w:rsidR="00402DCD" w:rsidRDefault="000D2C09">
      <w:pPr>
        <w:tabs>
          <w:tab w:val="left" w:pos="8112"/>
        </w:tabs>
        <w:spacing w:after="0" w:line="240" w:lineRule="auto"/>
        <w:rPr>
          <w:rFonts w:ascii="Calibri" w:hAnsi="Calibri" w:cs="Calibri"/>
          <w:sz w:val="16"/>
          <w:szCs w:val="16"/>
        </w:rPr>
      </w:pPr>
      <w:r>
        <w:rPr>
          <w:rFonts w:ascii="Calibri" w:hAnsi="Calibri" w:cs="Calibri"/>
          <w:sz w:val="16"/>
          <w:szCs w:val="16"/>
        </w:rPr>
        <w:t>Full list of author information is available at the end of the article</w:t>
      </w:r>
    </w:p>
    <w:p w:rsidR="00402DCD" w:rsidRDefault="000D2C09">
      <w:pPr>
        <w:tabs>
          <w:tab w:val="left" w:pos="8112"/>
        </w:tabs>
        <w:spacing w:after="0" w:line="240" w:lineRule="auto"/>
        <w:rPr>
          <w:rFonts w:asciiTheme="majorBidi" w:hAnsiTheme="majorBidi" w:cstheme="majorBidi"/>
          <w:sz w:val="16"/>
          <w:szCs w:val="16"/>
        </w:rPr>
      </w:pPr>
      <w:r>
        <w:rPr>
          <w:rFonts w:asciiTheme="majorBidi" w:hAnsiTheme="majorBidi" w:cstheme="majorBidi"/>
          <w:noProof/>
          <w:sz w:val="14"/>
          <w:szCs w:val="14"/>
          <w:lang w:val="en-US"/>
        </w:rPr>
        <mc:AlternateContent>
          <mc:Choice Requires="wps">
            <w:drawing>
              <wp:anchor distT="0" distB="0" distL="114300" distR="114300" simplePos="0" relativeHeight="251651072" behindDoc="0" locked="0" layoutInCell="1" allowOverlap="1">
                <wp:simplePos x="0" y="0"/>
                <wp:positionH relativeFrom="column">
                  <wp:posOffset>-204470</wp:posOffset>
                </wp:positionH>
                <wp:positionV relativeFrom="paragraph">
                  <wp:posOffset>19685</wp:posOffset>
                </wp:positionV>
                <wp:extent cx="2195830" cy="547370"/>
                <wp:effectExtent l="0" t="0" r="13970" b="1270"/>
                <wp:wrapNone/>
                <wp:docPr id="1067775229" name="Text Box 8"/>
                <wp:cNvGraphicFramePr/>
                <a:graphic xmlns:a="http://schemas.openxmlformats.org/drawingml/2006/main">
                  <a:graphicData uri="http://schemas.microsoft.com/office/word/2010/wordprocessingShape">
                    <wps:wsp>
                      <wps:cNvSpPr txBox="1"/>
                      <wps:spPr>
                        <a:xfrm>
                          <a:off x="0" y="0"/>
                          <a:ext cx="2195946" cy="547370"/>
                        </a:xfrm>
                        <a:prstGeom prst="rect">
                          <a:avLst/>
                        </a:prstGeom>
                        <a:solidFill>
                          <a:schemeClr val="lt1"/>
                        </a:solidFill>
                        <a:ln w="6350">
                          <a:noFill/>
                        </a:ln>
                      </wps:spPr>
                      <wps:txbx>
                        <w:txbxContent>
                          <w:p w:rsidR="00402DCD" w:rsidRDefault="000D2C09">
                            <w:pPr>
                              <w:rPr>
                                <w:rFonts w:asciiTheme="majorBidi" w:hAnsiTheme="majorBidi" w:cstheme="majorBidi"/>
                                <w:sz w:val="28"/>
                                <w:szCs w:val="28"/>
                                <w:lang w:val="en-GB"/>
                              </w:rPr>
                            </w:pPr>
                            <w:r>
                              <w:rPr>
                                <w:rFonts w:asciiTheme="majorBidi" w:hAnsiTheme="majorBidi" w:cstheme="majorBidi"/>
                                <w:sz w:val="28"/>
                                <w:szCs w:val="28"/>
                                <w:lang w:val="en-GB"/>
                              </w:rPr>
                              <w:t xml:space="preserve">                     </w:t>
                            </w:r>
                            <w:r>
                              <w:rPr>
                                <w:rFonts w:ascii="Calibri" w:hAnsi="Calibri" w:cs="Calibri"/>
                                <w:b/>
                                <w:bCs/>
                                <w:sz w:val="72"/>
                                <w:szCs w:val="72"/>
                                <w:lang w:val="en-GB"/>
                              </w:rPr>
                              <w:t xml:space="preserve">BMC </w:t>
                            </w:r>
                            <w:r>
                              <w:rPr>
                                <w:rFonts w:asciiTheme="majorBidi" w:hAnsiTheme="majorBidi" w:cstheme="majorBidi"/>
                                <w:b/>
                                <w:bCs/>
                                <w:sz w:val="72"/>
                                <w:szCs w:val="72"/>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8" o:spid="_x0000_s1026" o:spt="202" type="#_x0000_t202" style="position:absolute;left:0pt;margin-left:-16.1pt;margin-top:1.55pt;height:43.1pt;width:172.9pt;z-index:251663360;mso-width-relative:page;mso-height-relative:page;" fillcolor="#FFFFFF [3201]" filled="t" stroked="f" coordsize="21600,21600" o:gfxdata="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2rVAD1AAAAAgBAAAPAAAAAAAAAAEAIAAA&#10;ACIAAABkcnMvZG93bnJldi54bWxQSwECFAAUAAAACACHTuJAkxoRXkkCAACXBAAADgAAAAAAAAAB&#10;ACAAAAAjAQAAZHJzL2Uyb0RvYy54bWxQSwUGAAAAAAYABgBZAQAA3gUAAAAA&#10;">
                <v:fill on="t" focussize="0,0"/>
                <v:stroke on="f" weight="0.5pt"/>
                <v:imagedata o:title=""/>
                <o:lock v:ext="edit" aspectratio="f"/>
                <v:textbox>
                  <w:txbxContent>
                    <w:p w14:paraId="41A8B9A8">
                      <w:pPr>
                        <w:rPr>
                          <w:rFonts w:hint="default" w:asciiTheme="majorBidi" w:hAnsiTheme="majorBidi" w:cstheme="majorBidi"/>
                          <w:sz w:val="28"/>
                          <w:szCs w:val="28"/>
                          <w:lang w:val="en-GB"/>
                        </w:rPr>
                      </w:pPr>
                      <w:r>
                        <w:rPr>
                          <w:rFonts w:asciiTheme="majorBidi" w:hAnsiTheme="majorBidi" w:cstheme="majorBidi"/>
                          <w:sz w:val="28"/>
                          <w:szCs w:val="28"/>
                          <w:lang w:val="en-GB"/>
                        </w:rPr>
                        <w:t xml:space="preserve">                 </w:t>
                      </w:r>
                      <w:r>
                        <w:rPr>
                          <w:rFonts w:hint="default" w:asciiTheme="majorBidi" w:hAnsiTheme="majorBidi" w:cstheme="majorBidi"/>
                          <w:sz w:val="28"/>
                          <w:szCs w:val="28"/>
                          <w:lang w:val="en-GB"/>
                        </w:rPr>
                        <w:t xml:space="preserve">    </w:t>
                      </w:r>
                      <w:r>
                        <w:rPr>
                          <w:rFonts w:hint="default" w:ascii="Calibri" w:hAnsi="Calibri" w:cs="Calibri"/>
                          <w:b/>
                          <w:bCs/>
                          <w:sz w:val="72"/>
                          <w:szCs w:val="72"/>
                          <w:lang w:val="en-GB"/>
                        </w:rPr>
                        <w:t xml:space="preserve">BMC </w:t>
                      </w:r>
                      <w:r>
                        <w:rPr>
                          <w:rFonts w:hint="default" w:asciiTheme="majorBidi" w:hAnsiTheme="majorBidi" w:cstheme="majorBidi"/>
                          <w:b/>
                          <w:bCs/>
                          <w:sz w:val="72"/>
                          <w:szCs w:val="72"/>
                          <w:lang w:val="en-GB"/>
                        </w:rPr>
                        <w:t xml:space="preserve"> </w:t>
                      </w:r>
                    </w:p>
                  </w:txbxContent>
                </v:textbox>
              </v:shape>
            </w:pict>
          </mc:Fallback>
        </mc:AlternateContent>
      </w:r>
    </w:p>
    <w:p w:rsidR="00402DCD" w:rsidRDefault="000D2C09">
      <w:pPr>
        <w:tabs>
          <w:tab w:val="left" w:pos="8112"/>
        </w:tabs>
        <w:spacing w:after="0" w:line="240" w:lineRule="auto"/>
        <w:rPr>
          <w:rFonts w:ascii="Calibri" w:hAnsi="Calibri" w:cs="Calibri"/>
          <w:sz w:val="14"/>
          <w:szCs w:val="14"/>
        </w:rPr>
      </w:pPr>
      <w:r>
        <w:rPr>
          <w:rFonts w:asciiTheme="majorBidi" w:hAnsiTheme="majorBidi" w:cstheme="majorBidi"/>
          <w:noProof/>
          <w:sz w:val="14"/>
          <w:szCs w:val="14"/>
          <w:lang w:val="en-US"/>
        </w:rPr>
        <w:drawing>
          <wp:anchor distT="0" distB="0" distL="114300" distR="114300" simplePos="0" relativeHeight="251652096" behindDoc="0" locked="0" layoutInCell="1" allowOverlap="1">
            <wp:simplePos x="0" y="0"/>
            <wp:positionH relativeFrom="column">
              <wp:posOffset>351790</wp:posOffset>
            </wp:positionH>
            <wp:positionV relativeFrom="paragraph">
              <wp:posOffset>78105</wp:posOffset>
            </wp:positionV>
            <wp:extent cx="367030" cy="350520"/>
            <wp:effectExtent l="0" t="0" r="13970" b="0"/>
            <wp:wrapNone/>
            <wp:docPr id="1592340234" name="Picture 10" descr="A blue and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40234" name="Picture 10" descr="A blue and black square&#10;&#10;Description automatically generated"/>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367030" cy="350520"/>
                    </a:xfrm>
                    <a:prstGeom prst="roundRect">
                      <a:avLst/>
                    </a:prstGeom>
                    <a:noFill/>
                    <a:ln>
                      <a:noFill/>
                    </a:ln>
                  </pic:spPr>
                </pic:pic>
              </a:graphicData>
            </a:graphic>
          </wp:anchor>
        </w:drawing>
      </w:r>
      <w:r>
        <w:rPr>
          <w:rFonts w:asciiTheme="majorBidi" w:hAnsiTheme="majorBidi" w:cstheme="majorBidi"/>
          <w:sz w:val="14"/>
          <w:szCs w:val="14"/>
        </w:rPr>
        <w:t xml:space="preserve">                                                                                            </w:t>
      </w:r>
      <w:r>
        <w:rPr>
          <w:rFonts w:ascii="Calibri" w:hAnsi="Calibri" w:cs="Calibri"/>
          <w:sz w:val="14"/>
          <w:szCs w:val="14"/>
        </w:rPr>
        <w:t xml:space="preserve"> © The Author(s). 2020 Open Access This article is licensed under a Creative Commons Attribution 4.0 International License, </w:t>
      </w:r>
    </w:p>
    <w:p w:rsidR="00402DCD" w:rsidRDefault="000D2C09">
      <w:pPr>
        <w:tabs>
          <w:tab w:val="left" w:pos="8112"/>
        </w:tabs>
        <w:spacing w:after="0" w:line="240" w:lineRule="auto"/>
        <w:rPr>
          <w:rFonts w:ascii="Calibri" w:hAnsi="Calibri" w:cs="Calibri"/>
          <w:sz w:val="14"/>
          <w:szCs w:val="14"/>
        </w:rPr>
      </w:pPr>
      <w:r>
        <w:rPr>
          <w:rFonts w:ascii="Calibri" w:hAnsi="Calibri" w:cs="Calibri"/>
          <w:sz w:val="14"/>
          <w:szCs w:val="14"/>
        </w:rPr>
        <w:t xml:space="preserve">                                                                                              wh</w:t>
      </w:r>
      <w:r>
        <w:rPr>
          <w:rFonts w:ascii="Calibri" w:hAnsi="Calibri" w:cs="Calibri"/>
          <w:sz w:val="14"/>
          <w:szCs w:val="14"/>
          <w:lang w:val="en-GB"/>
        </w:rPr>
        <w:t xml:space="preserve">      </w:t>
      </w:r>
      <w:r>
        <w:rPr>
          <w:rFonts w:ascii="Calibri" w:hAnsi="Calibri" w:cs="Calibri"/>
          <w:sz w:val="14"/>
          <w:szCs w:val="14"/>
        </w:rPr>
        <w:t xml:space="preserve">ich permits use, sharing, adaptation, distribution and reproduction in any medium or format, as long as you give </w:t>
      </w:r>
    </w:p>
    <w:p w:rsidR="00402DCD" w:rsidRDefault="000D2C09">
      <w:pPr>
        <w:tabs>
          <w:tab w:val="left" w:pos="8112"/>
        </w:tabs>
        <w:spacing w:after="0" w:line="240" w:lineRule="auto"/>
        <w:rPr>
          <w:rFonts w:ascii="Calibri" w:hAnsi="Calibri" w:cs="Calibri"/>
          <w:sz w:val="14"/>
          <w:szCs w:val="14"/>
        </w:rPr>
      </w:pPr>
      <w:r>
        <w:rPr>
          <w:rFonts w:ascii="Calibri" w:hAnsi="Calibri" w:cs="Calibri"/>
          <w:sz w:val="14"/>
          <w:szCs w:val="14"/>
        </w:rPr>
        <w:t xml:space="preserve">                                                                                              Ap</w:t>
      </w:r>
      <w:r>
        <w:rPr>
          <w:rFonts w:ascii="Calibri" w:hAnsi="Calibri" w:cs="Calibri"/>
          <w:sz w:val="14"/>
          <w:szCs w:val="14"/>
          <w:lang w:val="en-GB"/>
        </w:rPr>
        <w:t xml:space="preserve">      </w:t>
      </w:r>
      <w:r>
        <w:rPr>
          <w:rFonts w:ascii="Calibri" w:hAnsi="Calibri" w:cs="Calibri"/>
          <w:sz w:val="14"/>
          <w:szCs w:val="14"/>
        </w:rPr>
        <w:t xml:space="preserve">propriate credit to the original author(s) and the source, provide a link to the Creative Commons licence, and indicate if </w:t>
      </w:r>
    </w:p>
    <w:p w:rsidR="00402DCD" w:rsidRDefault="000D2C09">
      <w:pPr>
        <w:tabs>
          <w:tab w:val="left" w:pos="8112"/>
        </w:tabs>
        <w:spacing w:after="0" w:line="240" w:lineRule="auto"/>
        <w:rPr>
          <w:rFonts w:ascii="Calibri" w:hAnsi="Calibri" w:cs="Calibri"/>
          <w:sz w:val="14"/>
          <w:szCs w:val="14"/>
        </w:rPr>
      </w:pP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 xml:space="preserve">    changes were made. The images or other third party material in this article are included in the article's Creative Commons </w:t>
      </w:r>
    </w:p>
    <w:p w:rsidR="00402DCD" w:rsidRDefault="000D2C09">
      <w:pPr>
        <w:tabs>
          <w:tab w:val="left" w:pos="8112"/>
        </w:tabs>
        <w:spacing w:after="0" w:line="240" w:lineRule="auto"/>
        <w:rPr>
          <w:rFonts w:ascii="Calibri" w:hAnsi="Calibri" w:cs="Calibri"/>
          <w:sz w:val="14"/>
          <w:szCs w:val="14"/>
        </w:rPr>
      </w:pP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 xml:space="preserve"> licence, unless indicated otherwise in a credit line to the material. If material is not included in the article's Creative Commons </w:t>
      </w:r>
    </w:p>
    <w:p w:rsidR="00402DCD" w:rsidRDefault="000D2C09">
      <w:pPr>
        <w:tabs>
          <w:tab w:val="left" w:pos="8112"/>
        </w:tabs>
        <w:spacing w:after="0" w:line="240" w:lineRule="auto"/>
        <w:rPr>
          <w:rFonts w:ascii="Calibri" w:hAnsi="Calibri" w:cs="Calibri"/>
          <w:sz w:val="14"/>
          <w:szCs w:val="14"/>
        </w:rPr>
      </w:pP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 xml:space="preserve"> licence and your intended use is not permitted by statutory regulation or exceeds the permitted use, you will need to obtain </w:t>
      </w:r>
    </w:p>
    <w:p w:rsidR="00402DCD" w:rsidRDefault="000D2C09">
      <w:pPr>
        <w:tabs>
          <w:tab w:val="left" w:pos="8112"/>
        </w:tabs>
        <w:spacing w:after="0" w:line="240" w:lineRule="auto"/>
        <w:rPr>
          <w:rFonts w:ascii="Calibri" w:hAnsi="Calibri" w:cs="Calibri"/>
          <w:color w:val="553ADE"/>
          <w:sz w:val="14"/>
          <w:szCs w:val="14"/>
        </w:rPr>
      </w:pP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 xml:space="preserve"> permission directly copyright holder. To view a copy of this licence, visit</w:t>
      </w:r>
      <w:r>
        <w:rPr>
          <w:rFonts w:ascii="Calibri" w:hAnsi="Calibri" w:cs="Calibri"/>
          <w:color w:val="553ADE"/>
          <w:sz w:val="14"/>
          <w:szCs w:val="14"/>
        </w:rPr>
        <w:t xml:space="preserve"> </w:t>
      </w:r>
      <w:hyperlink r:id="rId13" w:history="1">
        <w:r>
          <w:rPr>
            <w:rStyle w:val="Hyperlink"/>
            <w:rFonts w:ascii="Calibri" w:hAnsi="Calibri" w:cs="Calibri"/>
            <w:color w:val="553ADE"/>
            <w:sz w:val="14"/>
            <w:szCs w:val="14"/>
            <w:u w:val="none"/>
          </w:rPr>
          <w:t>https://creativecommons.org/licenses/by/4.0/</w:t>
        </w:r>
      </w:hyperlink>
    </w:p>
    <w:p w:rsidR="00402DCD" w:rsidRDefault="000D2C09">
      <w:pPr>
        <w:tabs>
          <w:tab w:val="left" w:pos="8112"/>
        </w:tabs>
        <w:spacing w:after="0" w:line="240" w:lineRule="auto"/>
        <w:rPr>
          <w:rFonts w:ascii="Calibri" w:hAnsi="Calibri" w:cs="Calibri"/>
          <w:sz w:val="14"/>
          <w:szCs w:val="14"/>
        </w:rPr>
      </w:pP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 xml:space="preserve">  The Creative Commons Public Dedication waiver (</w:t>
      </w:r>
      <w:hyperlink r:id="rId14" w:history="1">
        <w:r>
          <w:rPr>
            <w:rStyle w:val="Hyperlink"/>
            <w:rFonts w:ascii="Calibri" w:hAnsi="Calibri" w:cs="Calibri"/>
            <w:color w:val="553ADE"/>
            <w:sz w:val="14"/>
            <w:szCs w:val="14"/>
            <w:u w:val="none"/>
          </w:rPr>
          <w:t>https://creativecommons.org/publicdomain/zero/1.0</w:t>
        </w:r>
      </w:hyperlink>
      <w:r>
        <w:rPr>
          <w:rFonts w:ascii="Calibri" w:hAnsi="Calibri" w:cs="Calibri"/>
          <w:color w:val="553ADE"/>
          <w:sz w:val="14"/>
          <w:szCs w:val="14"/>
        </w:rPr>
        <w:t>)</w:t>
      </w:r>
      <w:r>
        <w:rPr>
          <w:rFonts w:ascii="Calibri" w:hAnsi="Calibri" w:cs="Calibri"/>
          <w:sz w:val="14"/>
          <w:szCs w:val="14"/>
        </w:rPr>
        <w:t xml:space="preserve">applies to the </w:t>
      </w:r>
    </w:p>
    <w:p w:rsidR="00402DCD" w:rsidRDefault="000D2C09">
      <w:pPr>
        <w:tabs>
          <w:tab w:val="left" w:pos="8112"/>
        </w:tabs>
        <w:spacing w:after="0" w:line="240" w:lineRule="auto"/>
        <w:rPr>
          <w:rFonts w:ascii="Calibri" w:hAnsi="Calibri" w:cs="Calibri"/>
          <w:sz w:val="14"/>
          <w:szCs w:val="14"/>
        </w:rPr>
        <w:sectPr w:rsidR="00402DCD">
          <w:headerReference w:type="default" r:id="rId15"/>
          <w:type w:val="continuous"/>
          <w:pgSz w:w="11906" w:h="16838"/>
          <w:pgMar w:top="720" w:right="720" w:bottom="720" w:left="720" w:header="709" w:footer="709" w:gutter="0"/>
          <w:cols w:sep="1" w:space="397"/>
          <w:docGrid w:linePitch="360"/>
        </w:sectPr>
      </w:pPr>
      <w:r>
        <w:rPr>
          <w:rFonts w:ascii="Calibri" w:hAnsi="Calibri" w:cs="Calibri"/>
          <w:sz w:val="14"/>
          <w:szCs w:val="14"/>
        </w:rPr>
        <w:t xml:space="preserve">                                                      </w:t>
      </w:r>
      <w:r>
        <w:rPr>
          <w:rFonts w:ascii="Calibri" w:hAnsi="Calibri" w:cs="Calibri"/>
          <w:sz w:val="14"/>
          <w:szCs w:val="14"/>
          <w:lang w:val="en-GB"/>
        </w:rPr>
        <w:t xml:space="preserve">                                                   </w:t>
      </w:r>
      <w:r>
        <w:rPr>
          <w:rFonts w:ascii="Calibri" w:hAnsi="Calibri" w:cs="Calibri"/>
          <w:sz w:val="14"/>
          <w:szCs w:val="14"/>
        </w:rPr>
        <w:t>data made available in this article, unless otherwise stated in a credit line to the data</w:t>
      </w:r>
    </w:p>
    <w:p w:rsidR="00402DCD" w:rsidRDefault="00402DCD">
      <w:pPr>
        <w:tabs>
          <w:tab w:val="left" w:pos="8112"/>
        </w:tabs>
        <w:spacing w:after="0" w:line="360" w:lineRule="auto"/>
        <w:jc w:val="both"/>
        <w:rPr>
          <w:rFonts w:asciiTheme="majorBidi" w:hAnsiTheme="majorBidi" w:cstheme="majorBidi"/>
          <w:sz w:val="18"/>
          <w:szCs w:val="18"/>
        </w:rPr>
        <w:sectPr w:rsidR="00402DCD">
          <w:pgSz w:w="11906" w:h="16838"/>
          <w:pgMar w:top="720" w:right="720" w:bottom="720" w:left="720" w:header="709" w:footer="709" w:gutter="0"/>
          <w:cols w:num="2" w:space="510"/>
          <w:docGrid w:linePitch="360"/>
        </w:sectPr>
      </w:pPr>
    </w:p>
    <w:p w:rsidR="00402DCD" w:rsidRDefault="00402DCD">
      <w:pPr>
        <w:tabs>
          <w:tab w:val="left" w:pos="8112"/>
        </w:tabs>
        <w:spacing w:after="0" w:line="240" w:lineRule="auto"/>
        <w:jc w:val="both"/>
        <w:rPr>
          <w:rFonts w:ascii="Calibri" w:hAnsi="Calibri" w:cs="Calibri"/>
          <w:b/>
          <w:bCs/>
        </w:rPr>
      </w:pPr>
    </w:p>
    <w:p w:rsidR="00402DCD" w:rsidRDefault="00402DCD">
      <w:pPr>
        <w:tabs>
          <w:tab w:val="left" w:pos="8112"/>
        </w:tabs>
        <w:spacing w:after="0" w:line="240" w:lineRule="auto"/>
        <w:jc w:val="both"/>
        <w:rPr>
          <w:rFonts w:ascii="Calibri" w:hAnsi="Calibri" w:cs="Calibri"/>
          <w:b/>
          <w:bCs/>
        </w:rPr>
      </w:pPr>
    </w:p>
    <w:p w:rsidR="00402DCD" w:rsidRDefault="000D2C09">
      <w:pPr>
        <w:tabs>
          <w:tab w:val="left" w:pos="8112"/>
        </w:tabs>
        <w:spacing w:after="0" w:line="240" w:lineRule="auto"/>
        <w:jc w:val="both"/>
        <w:rPr>
          <w:rFonts w:ascii="Calibri" w:hAnsi="Calibri" w:cs="Calibri"/>
          <w:b/>
          <w:bCs/>
          <w:sz w:val="22"/>
          <w:szCs w:val="22"/>
        </w:rPr>
      </w:pPr>
      <w:r>
        <w:rPr>
          <w:rFonts w:ascii="Calibri" w:hAnsi="Calibri" w:cs="Calibri"/>
          <w:b/>
          <w:bCs/>
        </w:rPr>
        <w:t>Background</w:t>
      </w:r>
      <w:r>
        <w:rPr>
          <w:rFonts w:ascii="Calibri" w:hAnsi="Calibri" w:cs="Calibri"/>
          <w:b/>
          <w:bCs/>
          <w:sz w:val="22"/>
          <w:szCs w:val="22"/>
        </w:rPr>
        <w:t xml:space="preserve"> </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 xml:space="preserve">Radiotherapy remains the primary treatment modality for nasopharyngeal carcinoma (NPC) because of tumor’s anatomic location and radiosensitivity </w:t>
      </w:r>
      <w:hyperlink w:anchor="link1" w:history="1">
        <w:r>
          <w:rPr>
            <w:rStyle w:val="FollowedHyperlink"/>
            <w:rFonts w:ascii="Calibri" w:hAnsi="Calibri" w:cs="Calibri"/>
            <w:color w:val="0000FF"/>
            <w:sz w:val="20"/>
            <w:szCs w:val="20"/>
            <w:u w:val="none"/>
          </w:rPr>
          <w:t>[1].</w:t>
        </w:r>
      </w:hyperlink>
      <w:r>
        <w:rPr>
          <w:rFonts w:ascii="Calibri" w:hAnsi="Calibri" w:cs="Calibri"/>
          <w:sz w:val="20"/>
          <w:szCs w:val="20"/>
        </w:rPr>
        <w:t xml:space="preserve"> However, the medial temporal lobes are inevitably included in the target volume, which often results in brain injuries after several years </w:t>
      </w:r>
      <w:hyperlink w:anchor="link2" w:history="1">
        <w:r>
          <w:rPr>
            <w:rStyle w:val="Hyperlink"/>
            <w:rFonts w:ascii="Calibri" w:hAnsi="Calibri" w:cs="Calibri"/>
            <w:color w:val="0000FF"/>
            <w:sz w:val="20"/>
            <w:szCs w:val="20"/>
            <w:u w:val="none"/>
          </w:rPr>
          <w:t>[2].</w:t>
        </w:r>
        <w:r>
          <w:rPr>
            <w:rStyle w:val="Hyperlink"/>
            <w:rFonts w:ascii="Calibri" w:hAnsi="Calibri" w:cs="Calibri"/>
            <w:sz w:val="20"/>
            <w:szCs w:val="20"/>
            <w:u w:val="none"/>
          </w:rPr>
          <w:t xml:space="preserve"> </w:t>
        </w:r>
      </w:hyperlink>
      <w:r>
        <w:rPr>
          <w:rFonts w:ascii="Calibri" w:hAnsi="Calibri" w:cs="Calibri"/>
          <w:sz w:val="20"/>
          <w:szCs w:val="20"/>
        </w:rPr>
        <w:t xml:space="preserve">Radiation-induced temporal lobe injury (RTLI) is thus a major neurological complication after radiotherapy, especially in patients with stage T3 or T4 disease </w:t>
      </w:r>
      <w:r>
        <w:rPr>
          <w:rFonts w:ascii="Calibri" w:hAnsi="Calibri" w:cs="Calibri"/>
          <w:color w:val="0000FF"/>
          <w:sz w:val="20"/>
          <w:szCs w:val="20"/>
        </w:rPr>
        <w:t>[</w:t>
      </w:r>
      <w:hyperlink w:anchor="link3" w:history="1">
        <w:r>
          <w:rPr>
            <w:rStyle w:val="Hyperlink"/>
            <w:rFonts w:ascii="Calibri" w:hAnsi="Calibri" w:cs="Calibri"/>
            <w:color w:val="0000FF"/>
            <w:sz w:val="20"/>
            <w:szCs w:val="20"/>
            <w:u w:val="none"/>
          </w:rPr>
          <w:t>3]</w:t>
        </w:r>
      </w:hyperlink>
      <w:r>
        <w:rPr>
          <w:rFonts w:ascii="Calibri" w:hAnsi="Calibri" w:cs="Calibri"/>
          <w:sz w:val="20"/>
          <w:szCs w:val="20"/>
        </w:rPr>
        <w:t>.</w:t>
      </w:r>
    </w:p>
    <w:p w:rsidR="00402DCD" w:rsidRDefault="000D2C09">
      <w:pPr>
        <w:tabs>
          <w:tab w:val="left" w:pos="8112"/>
        </w:tabs>
        <w:spacing w:after="0" w:line="240" w:lineRule="auto"/>
        <w:ind w:firstLineChars="100" w:firstLine="200"/>
        <w:jc w:val="both"/>
        <w:rPr>
          <w:rFonts w:ascii="Calibri" w:hAnsi="Calibri" w:cs="Calibri"/>
          <w:sz w:val="20"/>
          <w:szCs w:val="20"/>
        </w:rPr>
      </w:pPr>
      <w:r>
        <w:rPr>
          <w:rFonts w:ascii="Calibri" w:hAnsi="Calibri" w:cs="Calibri"/>
          <w:sz w:val="20"/>
          <w:szCs w:val="20"/>
        </w:rPr>
        <w:t>According to the time of symptom occurrence postradiotherapy, the course of RTLI can be divided into three stages: acute stage, subacute stage, and late stage</w:t>
      </w:r>
      <w:hyperlink w:anchor="link4" w:history="1">
        <w:r>
          <w:rPr>
            <w:rStyle w:val="Hyperlink"/>
            <w:rFonts w:ascii="Calibri" w:hAnsi="Calibri" w:cs="Calibri"/>
            <w:color w:val="0000FF"/>
            <w:sz w:val="20"/>
            <w:szCs w:val="20"/>
            <w:u w:val="none"/>
          </w:rPr>
          <w:t xml:space="preserve"> [4,</w:t>
        </w:r>
      </w:hyperlink>
      <w:r>
        <w:rPr>
          <w:rFonts w:ascii="Calibri" w:hAnsi="Calibri" w:cs="Calibri"/>
          <w:color w:val="0000FF"/>
          <w:sz w:val="20"/>
          <w:szCs w:val="20"/>
        </w:rPr>
        <w:t xml:space="preserve"> </w:t>
      </w:r>
      <w:hyperlink w:anchor="link5" w:history="1">
        <w:r>
          <w:rPr>
            <w:rStyle w:val="Hyperlink"/>
            <w:rFonts w:ascii="Calibri" w:hAnsi="Calibri" w:cs="Calibri"/>
            <w:color w:val="0000FF"/>
            <w:sz w:val="20"/>
            <w:szCs w:val="20"/>
            <w:u w:val="none"/>
          </w:rPr>
          <w:t>5].</w:t>
        </w:r>
      </w:hyperlink>
      <w:r>
        <w:rPr>
          <w:rFonts w:ascii="Calibri" w:hAnsi="Calibri" w:cs="Calibri"/>
          <w:color w:val="0000FF"/>
          <w:sz w:val="20"/>
          <w:szCs w:val="20"/>
        </w:rPr>
        <w:t xml:space="preserve"> </w:t>
      </w:r>
      <w:r>
        <w:rPr>
          <w:rFonts w:ascii="Calibri" w:hAnsi="Calibri" w:cs="Calibri"/>
          <w:sz w:val="20"/>
          <w:szCs w:val="20"/>
        </w:rPr>
        <w:t xml:space="preserve">The acute injury occurs 2 weeks post-radiotherapy, which is normally reversible and resolved spontaneously. The sub-acute injury, occurs 1–6 months post-radiotherapy, with short-term symptoms and good prognosis. The late injury occurs &gt; 6 months to several years post-radiotherapy, which is progressive and irreversible. Acute and subacute RTLI is silent, which can be latent for years until to the late stage. Currently, the diagnosis of RTLI largely depends on mag-netic resonance imaging (MRI) </w:t>
      </w:r>
      <w:hyperlink w:anchor="link6" w:history="1">
        <w:r>
          <w:rPr>
            <w:rStyle w:val="Hyperlink"/>
            <w:rFonts w:ascii="Calibri" w:hAnsi="Calibri" w:cs="Calibri"/>
            <w:color w:val="0000FF"/>
            <w:sz w:val="20"/>
            <w:szCs w:val="20"/>
            <w:u w:val="none"/>
          </w:rPr>
          <w:t>[6</w:t>
        </w:r>
      </w:hyperlink>
      <w:r>
        <w:rPr>
          <w:rFonts w:ascii="Calibri" w:hAnsi="Calibri" w:cs="Calibri"/>
          <w:color w:val="0000FF"/>
          <w:sz w:val="20"/>
          <w:szCs w:val="20"/>
        </w:rPr>
        <w:t xml:space="preserve">, </w:t>
      </w:r>
      <w:hyperlink w:anchor="link7" w:history="1">
        <w:r>
          <w:rPr>
            <w:rStyle w:val="Hyperlink"/>
            <w:rFonts w:ascii="Calibri" w:hAnsi="Calibri" w:cs="Calibri"/>
            <w:color w:val="0000FF"/>
            <w:sz w:val="20"/>
            <w:szCs w:val="20"/>
            <w:u w:val="none"/>
          </w:rPr>
          <w:t>7].</w:t>
        </w:r>
      </w:hyperlink>
      <w:r>
        <w:rPr>
          <w:rFonts w:ascii="Calibri" w:hAnsi="Calibri" w:cs="Calibri"/>
          <w:sz w:val="20"/>
          <w:szCs w:val="20"/>
        </w:rPr>
        <w:t xml:space="preserve"> However, its diagnos-tic value is limited because white matter edema and demyelinating performance generally reveal the disease in the late stage. Recently, functional imaging techniques such as dynamic contrast enhanced (DCE), diffusion-weighted imaging (DWI), magnetic resonance spectroscopy (MRS), diffusion tensor imaging (DTI) have been used to supply function and metabolism information to conventional MRI </w:t>
      </w:r>
      <w:r>
        <w:rPr>
          <w:rFonts w:ascii="Calibri" w:hAnsi="Calibri" w:cs="Calibri"/>
          <w:color w:val="0000FF"/>
          <w:sz w:val="20"/>
          <w:szCs w:val="20"/>
        </w:rPr>
        <w:t>[</w:t>
      </w:r>
      <w:hyperlink w:anchor="link8" w:history="1">
        <w:r>
          <w:rPr>
            <w:rStyle w:val="Hyperlink"/>
            <w:rFonts w:ascii="Calibri" w:hAnsi="Calibri" w:cs="Calibri"/>
            <w:color w:val="0000FF"/>
            <w:sz w:val="20"/>
            <w:szCs w:val="20"/>
            <w:u w:val="none"/>
          </w:rPr>
          <w:t>8</w:t>
        </w:r>
      </w:hyperlink>
      <w:r>
        <w:rPr>
          <w:rFonts w:ascii="Calibri" w:hAnsi="Calibri" w:cs="Calibri"/>
          <w:color w:val="0000FF"/>
          <w:sz w:val="20"/>
          <w:szCs w:val="20"/>
        </w:rPr>
        <w:t>–</w:t>
      </w:r>
      <w:hyperlink w:anchor="link11" w:history="1">
        <w:r>
          <w:rPr>
            <w:rStyle w:val="Hyperlink"/>
            <w:rFonts w:ascii="Calibri" w:hAnsi="Calibri" w:cs="Calibri"/>
            <w:color w:val="0000FF"/>
            <w:sz w:val="20"/>
            <w:szCs w:val="20"/>
            <w:u w:val="none"/>
          </w:rPr>
          <w:t>11</w:t>
        </w:r>
      </w:hyperlink>
      <w:r>
        <w:rPr>
          <w:rFonts w:ascii="Calibri" w:hAnsi="Calibri" w:cs="Calibri"/>
          <w:sz w:val="20"/>
          <w:szCs w:val="20"/>
        </w:rPr>
        <w:t xml:space="preserve">]. However, guaranteeing that the same voxel position is selected from the same patient for analysis each time is challenging, and the spatial resolution of tract-based spatial statistics limits the analysis of major white matter tracts and cannottracts and cannot  reveal fine changes in the regional white matter structure. Therefore, new methods providing information for the RTLI at early stage are needed. </w:t>
      </w:r>
    </w:p>
    <w:p w:rsidR="00402DCD" w:rsidRDefault="000D2C09">
      <w:pPr>
        <w:tabs>
          <w:tab w:val="left" w:pos="8112"/>
        </w:tabs>
        <w:spacing w:after="0" w:line="240" w:lineRule="auto"/>
        <w:ind w:firstLineChars="100" w:firstLine="200"/>
        <w:jc w:val="both"/>
        <w:rPr>
          <w:rFonts w:ascii="Calibri" w:hAnsi="Calibri" w:cs="Calibri"/>
          <w:sz w:val="20"/>
          <w:szCs w:val="20"/>
        </w:rPr>
      </w:pPr>
      <w:r>
        <w:rPr>
          <w:rFonts w:ascii="Calibri" w:hAnsi="Calibri" w:cs="Calibri"/>
          <w:sz w:val="20"/>
          <w:szCs w:val="20"/>
          <w:lang w:val="en-GB"/>
        </w:rPr>
        <w:t xml:space="preserve">  </w:t>
      </w:r>
      <w:r>
        <w:rPr>
          <w:rFonts w:ascii="Calibri" w:hAnsi="Calibri" w:cs="Calibri"/>
          <w:sz w:val="20"/>
          <w:szCs w:val="20"/>
        </w:rPr>
        <w:t xml:space="preserve">Radiomic approaches could potentially be applied as </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an effective solution. In general, this refers to the conversion of medical images into high-dimensional mineable data through high-throughput extraction of quantitative image features and subsequent data analysis, which goes beyond automating what can be done with the naked eye or imaging tools</w:t>
      </w:r>
      <w:hyperlink w:anchor="link12" w:history="1">
        <w:r>
          <w:rPr>
            <w:rStyle w:val="Hyperlink"/>
            <w:rFonts w:ascii="Calibri" w:hAnsi="Calibri" w:cs="Calibri"/>
            <w:color w:val="0000FF"/>
            <w:sz w:val="20"/>
            <w:szCs w:val="20"/>
            <w:u w:val="none"/>
          </w:rPr>
          <w:t xml:space="preserve"> [12]</w:t>
        </w:r>
      </w:hyperlink>
      <w:r>
        <w:rPr>
          <w:rFonts w:ascii="Calibri" w:hAnsi="Calibri" w:cs="Calibri"/>
          <w:color w:val="0000FF"/>
          <w:sz w:val="20"/>
          <w:szCs w:val="20"/>
        </w:rPr>
        <w:t>.</w:t>
      </w:r>
      <w:r>
        <w:rPr>
          <w:rFonts w:ascii="Calibri" w:hAnsi="Calibri" w:cs="Calibri"/>
          <w:sz w:val="20"/>
          <w:szCs w:val="20"/>
        </w:rPr>
        <w:t xml:space="preserve"> This is an emerging method</w:t>
      </w:r>
      <w:r>
        <w:rPr>
          <w:rFonts w:ascii="Calibri" w:hAnsi="Calibri" w:cs="Calibri"/>
          <w:sz w:val="18"/>
          <w:szCs w:val="18"/>
        </w:rPr>
        <w:t xml:space="preserve">tracts and cannot </w:t>
      </w:r>
      <w:r>
        <w:rPr>
          <w:rFonts w:ascii="Calibri" w:hAnsi="Calibri" w:cs="Calibri"/>
          <w:sz w:val="20"/>
          <w:szCs w:val="20"/>
        </w:rPr>
        <w:t xml:space="preserve"> for complex systems, especially for solid tumors </w:t>
      </w:r>
      <w:hyperlink w:anchor="link13" w:history="1">
        <w:r>
          <w:rPr>
            <w:rStyle w:val="Hyperlink"/>
            <w:rFonts w:ascii="Calibri" w:hAnsi="Calibri" w:cs="Calibri"/>
            <w:color w:val="0000FF"/>
            <w:sz w:val="20"/>
            <w:szCs w:val="20"/>
            <w:u w:val="none"/>
          </w:rPr>
          <w:t>[13]</w:t>
        </w:r>
      </w:hyperlink>
      <w:r>
        <w:rPr>
          <w:rFonts w:ascii="Calibri" w:hAnsi="Calibri" w:cs="Calibri"/>
          <w:color w:val="0000FF"/>
          <w:sz w:val="20"/>
          <w:szCs w:val="20"/>
        </w:rPr>
        <w:t>.</w:t>
      </w:r>
      <w:r>
        <w:rPr>
          <w:rFonts w:ascii="Calibri" w:hAnsi="Calibri" w:cs="Calibri"/>
          <w:sz w:val="20"/>
          <w:szCs w:val="20"/>
        </w:rPr>
        <w:t xml:space="preserve"> A radiomic approach can help to process micro-structural changes in the temporal lobe that are invisible to human eyes, thus enabling the prediction of RTLI ,</w:t>
      </w:r>
      <w:r>
        <w:rPr>
          <w:rFonts w:ascii="Calibri" w:hAnsi="Calibri" w:cs="Calibri"/>
          <w:sz w:val="20"/>
          <w:szCs w:val="20"/>
          <w:lang w:val="en-GB"/>
        </w:rPr>
        <w:t>It  is  the best uesd in many iamge feature</w:t>
      </w:r>
      <w:r>
        <w:rPr>
          <w:rFonts w:ascii="Calibri" w:hAnsi="Calibri" w:cs="Calibri"/>
          <w:sz w:val="20"/>
          <w:szCs w:val="20"/>
        </w:rPr>
        <w:t xml:space="preserve">   especially   in  the   early  stages. </w:t>
      </w:r>
      <w:r>
        <w:rPr>
          <w:rFonts w:ascii="Calibri" w:hAnsi="Calibri" w:cs="Calibri"/>
          <w:sz w:val="18"/>
          <w:szCs w:val="18"/>
        </w:rPr>
        <w:t xml:space="preserve">tracts and cannot </w:t>
      </w:r>
      <w:r>
        <w:rPr>
          <w:rFonts w:ascii="Calibri" w:hAnsi="Calibri" w:cs="Calibri"/>
          <w:sz w:val="20"/>
          <w:szCs w:val="20"/>
        </w:rPr>
        <w:t xml:space="preserve"> Predictive  biomarkers  of RTLI may enable the stratification of patients for cus-tomized treatment, and thus help to </w:t>
      </w:r>
      <w:r>
        <w:rPr>
          <w:rFonts w:ascii="Calibri" w:hAnsi="Calibri" w:cs="Calibri"/>
          <w:sz w:val="20"/>
          <w:szCs w:val="20"/>
          <w:lang w:val="en-GB"/>
        </w:rPr>
        <w:t xml:space="preserve"> </w:t>
      </w:r>
      <w:r>
        <w:rPr>
          <w:rFonts w:ascii="Calibri" w:hAnsi="Calibri" w:cs="Calibri"/>
          <w:sz w:val="20"/>
          <w:szCs w:val="20"/>
        </w:rPr>
        <w:t xml:space="preserve">improve </w:t>
      </w:r>
      <w:r>
        <w:rPr>
          <w:rFonts w:ascii="Calibri" w:hAnsi="Calibri" w:cs="Calibri"/>
          <w:sz w:val="20"/>
          <w:szCs w:val="20"/>
          <w:lang w:val="en-GB"/>
        </w:rPr>
        <w:t xml:space="preserve"> </w:t>
      </w:r>
      <w:r>
        <w:rPr>
          <w:rFonts w:ascii="Calibri" w:hAnsi="Calibri" w:cs="Calibri"/>
          <w:sz w:val="20"/>
          <w:szCs w:val="20"/>
        </w:rPr>
        <w:t xml:space="preserve">the quality of life </w:t>
      </w:r>
      <w:r>
        <w:rPr>
          <w:rFonts w:ascii="Calibri" w:hAnsi="Calibri" w:cs="Calibri"/>
          <w:sz w:val="20"/>
          <w:szCs w:val="20"/>
          <w:lang w:val="en-GB"/>
        </w:rPr>
        <w:t xml:space="preserve"> </w:t>
      </w:r>
      <w:r>
        <w:rPr>
          <w:rFonts w:ascii="Calibri" w:hAnsi="Calibri" w:cs="Calibri"/>
          <w:sz w:val="20"/>
          <w:szCs w:val="20"/>
        </w:rPr>
        <w:t xml:space="preserve">and </w:t>
      </w:r>
      <w:r>
        <w:rPr>
          <w:rFonts w:ascii="Calibri" w:hAnsi="Calibri" w:cs="Calibri"/>
          <w:sz w:val="20"/>
          <w:szCs w:val="20"/>
          <w:lang w:val="en-GB"/>
        </w:rPr>
        <w:t xml:space="preserve"> </w:t>
      </w:r>
      <w:r>
        <w:rPr>
          <w:rFonts w:ascii="Calibri" w:hAnsi="Calibri" w:cs="Calibri"/>
          <w:sz w:val="20"/>
          <w:szCs w:val="20"/>
        </w:rPr>
        <w:t>possibly</w:t>
      </w:r>
      <w:r>
        <w:rPr>
          <w:rFonts w:ascii="Calibri" w:hAnsi="Calibri" w:cs="Calibri"/>
          <w:sz w:val="20"/>
          <w:szCs w:val="20"/>
          <w:lang w:val="en-GB"/>
        </w:rPr>
        <w:t xml:space="preserve">  as </w:t>
      </w:r>
      <w:r>
        <w:rPr>
          <w:rFonts w:ascii="Calibri" w:hAnsi="Calibri" w:cs="Calibri"/>
          <w:sz w:val="20"/>
          <w:szCs w:val="20"/>
        </w:rPr>
        <w:t>after</w:t>
      </w:r>
      <w:r>
        <w:rPr>
          <w:rFonts w:ascii="Calibri" w:hAnsi="Calibri" w:cs="Calibri"/>
          <w:sz w:val="20"/>
          <w:szCs w:val="20"/>
          <w:lang w:val="en-GB"/>
        </w:rPr>
        <w:t xml:space="preserve"> the </w:t>
      </w:r>
      <w:r>
        <w:rPr>
          <w:rFonts w:ascii="Calibri" w:hAnsi="Calibri" w:cs="Calibri"/>
          <w:sz w:val="20"/>
          <w:szCs w:val="20"/>
        </w:rPr>
        <w:t xml:space="preserve"> </w:t>
      </w:r>
      <w:r>
        <w:rPr>
          <w:rFonts w:ascii="Calibri" w:hAnsi="Calibri" w:cs="Calibri"/>
          <w:sz w:val="20"/>
          <w:szCs w:val="20"/>
          <w:lang w:val="en-GB"/>
        </w:rPr>
        <w:t xml:space="preserve"> </w:t>
      </w:r>
      <w:r>
        <w:rPr>
          <w:rFonts w:ascii="Calibri" w:hAnsi="Calibri" w:cs="Calibri"/>
          <w:sz w:val="20"/>
          <w:szCs w:val="20"/>
        </w:rPr>
        <w:t>radio</w:t>
      </w:r>
      <w:r>
        <w:rPr>
          <w:rFonts w:ascii="Calibri" w:hAnsi="Calibri" w:cs="Calibri"/>
          <w:sz w:val="20"/>
          <w:szCs w:val="20"/>
          <w:lang w:val="en-GB"/>
        </w:rPr>
        <w:t xml:space="preserve">-therap  is   </w:t>
      </w:r>
      <w:r>
        <w:rPr>
          <w:rFonts w:ascii="Calibri" w:hAnsi="Calibri" w:cs="Calibri"/>
          <w:sz w:val="20"/>
          <w:szCs w:val="20"/>
        </w:rPr>
        <w:t xml:space="preserve">hereby </w:t>
      </w:r>
      <w:r>
        <w:rPr>
          <w:rFonts w:ascii="Calibri" w:hAnsi="Calibri" w:cs="Calibri"/>
          <w:sz w:val="20"/>
          <w:szCs w:val="20"/>
          <w:lang w:val="en-GB"/>
        </w:rPr>
        <w:t xml:space="preserve"> </w:t>
      </w:r>
      <w:r>
        <w:rPr>
          <w:rFonts w:ascii="Calibri" w:hAnsi="Calibri" w:cs="Calibri"/>
          <w:sz w:val="20"/>
          <w:szCs w:val="20"/>
        </w:rPr>
        <w:t>enable</w:t>
      </w:r>
      <w:r>
        <w:rPr>
          <w:rFonts w:ascii="Calibri" w:hAnsi="Calibri" w:cs="Calibri"/>
          <w:sz w:val="20"/>
          <w:szCs w:val="20"/>
          <w:lang w:val="en-GB"/>
        </w:rPr>
        <w:t xml:space="preserve"> </w:t>
      </w:r>
      <w:r>
        <w:rPr>
          <w:rFonts w:ascii="Calibri" w:hAnsi="Calibri" w:cs="Calibri"/>
          <w:sz w:val="20"/>
          <w:szCs w:val="20"/>
        </w:rPr>
        <w:t xml:space="preserve"> clinicians </w:t>
      </w:r>
      <w:r>
        <w:rPr>
          <w:rFonts w:ascii="Calibri" w:hAnsi="Calibri" w:cs="Calibri"/>
          <w:sz w:val="20"/>
          <w:szCs w:val="20"/>
          <w:lang w:val="en-GB"/>
        </w:rPr>
        <w:t xml:space="preserve"> </w:t>
      </w:r>
      <w:r>
        <w:rPr>
          <w:rFonts w:ascii="Calibri" w:hAnsi="Calibri" w:cs="Calibri"/>
          <w:sz w:val="20"/>
          <w:szCs w:val="20"/>
        </w:rPr>
        <w:t xml:space="preserve">to </w:t>
      </w:r>
      <w:r>
        <w:rPr>
          <w:rFonts w:ascii="Calibri" w:hAnsi="Calibri" w:cs="Calibri"/>
          <w:sz w:val="20"/>
          <w:szCs w:val="20"/>
          <w:lang w:val="en-GB"/>
        </w:rPr>
        <w:t xml:space="preserve"> </w:t>
      </w:r>
      <w:r>
        <w:rPr>
          <w:rFonts w:ascii="Calibri" w:hAnsi="Calibri" w:cs="Calibri"/>
          <w:sz w:val="20"/>
          <w:szCs w:val="20"/>
        </w:rPr>
        <w:t>take</w:t>
      </w:r>
      <w:r>
        <w:rPr>
          <w:rFonts w:ascii="Calibri" w:hAnsi="Calibri" w:cs="Calibri"/>
          <w:sz w:val="20"/>
          <w:szCs w:val="20"/>
          <w:lang w:val="en-GB"/>
        </w:rPr>
        <w:t xml:space="preserve">  </w:t>
      </w:r>
      <w:r>
        <w:rPr>
          <w:rFonts w:ascii="Calibri" w:hAnsi="Calibri" w:cs="Calibri"/>
          <w:sz w:val="20"/>
          <w:szCs w:val="20"/>
        </w:rPr>
        <w:t xml:space="preserve"> preventive </w:t>
      </w: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strategies to stop    or    slow    down    the    deterioration    of</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RTLI.</w:t>
      </w:r>
    </w:p>
    <w:p w:rsidR="00402DCD" w:rsidRDefault="00402DCD">
      <w:pPr>
        <w:tabs>
          <w:tab w:val="left" w:pos="8112"/>
        </w:tabs>
        <w:spacing w:after="0" w:line="240" w:lineRule="auto"/>
        <w:jc w:val="both"/>
        <w:rPr>
          <w:rFonts w:ascii="Calibri" w:hAnsi="Calibri" w:cs="Calibri"/>
          <w:sz w:val="20"/>
          <w:szCs w:val="20"/>
        </w:rPr>
      </w:pPr>
    </w:p>
    <w:p w:rsidR="00402DCD" w:rsidRDefault="000D2C09">
      <w:pPr>
        <w:tabs>
          <w:tab w:val="left" w:pos="8112"/>
        </w:tabs>
        <w:spacing w:after="0" w:line="240" w:lineRule="auto"/>
        <w:jc w:val="both"/>
        <w:rPr>
          <w:rFonts w:ascii="Calibri" w:hAnsi="Calibri" w:cs="Calibri"/>
          <w:b/>
          <w:bCs/>
          <w:sz w:val="28"/>
          <w:szCs w:val="28"/>
        </w:rPr>
      </w:pPr>
      <w:r>
        <w:rPr>
          <w:rFonts w:ascii="Calibri" w:hAnsi="Calibri" w:cs="Calibri"/>
          <w:b/>
          <w:bCs/>
        </w:rPr>
        <w:t>Methods</w:t>
      </w:r>
      <w:r>
        <w:rPr>
          <w:rFonts w:ascii="Calibri" w:hAnsi="Calibri" w:cs="Calibri"/>
          <w:b/>
          <w:bCs/>
          <w:sz w:val="28"/>
          <w:szCs w:val="28"/>
        </w:rPr>
        <w:t xml:space="preserve"> </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b/>
          <w:bCs/>
          <w:sz w:val="20"/>
          <w:szCs w:val="20"/>
        </w:rPr>
        <w:t>Longitudinal patient data</w:t>
      </w:r>
      <w:r>
        <w:rPr>
          <w:rFonts w:ascii="Calibri" w:hAnsi="Calibri" w:cs="Calibri"/>
          <w:sz w:val="20"/>
          <w:szCs w:val="20"/>
        </w:rPr>
        <w:t xml:space="preserve"> </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 xml:space="preserve">This retrospective, longitudinal cohort study was ap-proved by the Ethics Committee of our institution, which waived the requirement for informed patient con-sent. Patients’ data were acquired from the institutional Picture Archiving and Communication System (PACS) between January 2006 and August 2016. A total of 242 NPC patients underwent radiotherapy were included. The inclusion criteria were as follows </w:t>
      </w:r>
      <w:hyperlink w:anchor="link14" w:history="1">
        <w:r>
          <w:rPr>
            <w:rStyle w:val="FollowedHyperlink"/>
            <w:rFonts w:ascii="Calibri" w:hAnsi="Calibri" w:cs="Calibri"/>
            <w:color w:val="0000FF"/>
            <w:sz w:val="20"/>
            <w:szCs w:val="20"/>
            <w:u w:val="none"/>
          </w:rPr>
          <w:t>[14]</w:t>
        </w:r>
      </w:hyperlink>
      <w:r>
        <w:rPr>
          <w:rFonts w:ascii="Calibri" w:hAnsi="Calibri" w:cs="Calibri"/>
          <w:sz w:val="20"/>
          <w:szCs w:val="20"/>
        </w:rPr>
        <w:t xml:space="preserve">: 1) patients with a pathologically proven NPC; 2) patients who were treated with three-dimensional conformal radiotherapy (3D-CRT); 3) patients had regular follow-up by MRI ac-cording to the guidelines (every 3 months during the first year, every 6 months during the second year, and every 1 year during the following years); 4) patients with RTLI, for whom the diagnosis of RTLI was based on MRI; and 5) patients without RTLI, whose follow-up time was &gt; 112 months. Patients with central nervous or other system diseases affecting the medial temporal lobe were excluded. Finally, 200 patients with RTLI and 42 patients without RTLI were included for analysis. Demographic and pretreatment clinical characteristics were collected from PACS, including age, sex, overall stage, WHO type, radiation dose, and chemotherapy reg-imens. The accumulated radiation doses applied to the primary tumor were 66–76 Gy, delivered in 33–38 frac-tions. All the patients were treated with one fraction daily, 2 Gy per fraction, 5 days per week. During the study period, the institutional guidelines recommended no additional chemotherapy for patients with stage I– IIA disease, concurrent chemoradiotherapy for stage IIB disease, and concurrent chemoradiotherapy +/− introduced/ adjuvant chemotherapy for stages III–IVa. </w:t>
      </w:r>
    </w:p>
    <w:p w:rsidR="00402DCD" w:rsidRDefault="00402DCD">
      <w:pPr>
        <w:tabs>
          <w:tab w:val="left" w:pos="8112"/>
        </w:tabs>
        <w:spacing w:after="0" w:line="240" w:lineRule="auto"/>
        <w:jc w:val="both"/>
        <w:rPr>
          <w:rFonts w:ascii="Calibri" w:hAnsi="Calibri" w:cs="Calibri"/>
          <w:sz w:val="20"/>
          <w:szCs w:val="20"/>
        </w:rPr>
      </w:pPr>
    </w:p>
    <w:p w:rsidR="00402DCD" w:rsidRDefault="00402DCD">
      <w:pPr>
        <w:tabs>
          <w:tab w:val="left" w:pos="8112"/>
        </w:tabs>
        <w:spacing w:after="0" w:line="240" w:lineRule="auto"/>
        <w:jc w:val="both"/>
        <w:rPr>
          <w:rFonts w:ascii="Calibri" w:hAnsi="Calibri" w:cs="Calibri"/>
          <w:b/>
          <w:bCs/>
          <w:sz w:val="22"/>
          <w:szCs w:val="22"/>
        </w:rPr>
      </w:pPr>
    </w:p>
    <w:p w:rsidR="00402DCD" w:rsidRDefault="000D2C09">
      <w:pPr>
        <w:tabs>
          <w:tab w:val="left" w:pos="8112"/>
        </w:tabs>
        <w:spacing w:after="0" w:line="240" w:lineRule="auto"/>
        <w:jc w:val="both"/>
        <w:rPr>
          <w:rFonts w:ascii="Calibri" w:hAnsi="Calibri" w:cs="Calibri"/>
          <w:b/>
          <w:bCs/>
          <w:sz w:val="21"/>
          <w:szCs w:val="21"/>
        </w:rPr>
      </w:pPr>
      <w:r>
        <w:rPr>
          <w:rFonts w:ascii="Calibri" w:hAnsi="Calibri" w:cs="Calibri"/>
          <w:b/>
          <w:bCs/>
          <w:sz w:val="22"/>
          <w:szCs w:val="22"/>
        </w:rPr>
        <w:t>Diagnostic criteria for RTLI</w:t>
      </w:r>
      <w:r>
        <w:rPr>
          <w:rFonts w:ascii="Calibri" w:hAnsi="Calibri" w:cs="Calibri"/>
          <w:b/>
          <w:bCs/>
          <w:sz w:val="21"/>
          <w:szCs w:val="21"/>
        </w:rPr>
        <w:t xml:space="preserve"> </w:t>
      </w:r>
    </w:p>
    <w:p w:rsidR="00402DCD" w:rsidRDefault="000D2C09">
      <w:pPr>
        <w:spacing w:line="240" w:lineRule="auto"/>
        <w:jc w:val="both"/>
        <w:rPr>
          <w:rFonts w:ascii="Calibri" w:hAnsi="Calibri" w:cs="Calibri"/>
          <w:sz w:val="20"/>
          <w:szCs w:val="20"/>
        </w:rPr>
        <w:sectPr w:rsidR="00402DCD">
          <w:type w:val="continuous"/>
          <w:pgSz w:w="11906" w:h="16838"/>
          <w:pgMar w:top="720" w:right="720" w:bottom="720" w:left="720" w:header="709" w:footer="709" w:gutter="0"/>
          <w:cols w:num="2" w:space="456"/>
          <w:docGrid w:linePitch="360"/>
        </w:sectPr>
      </w:pPr>
      <w:r>
        <w:rPr>
          <w:rFonts w:ascii="Calibri" w:hAnsi="Calibri" w:cs="Calibri"/>
          <w:sz w:val="20"/>
          <w:szCs w:val="20"/>
        </w:rPr>
        <w:t>The diagnostic criteria</w:t>
      </w:r>
      <w:r>
        <w:rPr>
          <w:rFonts w:ascii="Calibri" w:hAnsi="Calibri" w:cs="Calibri"/>
          <w:sz w:val="20"/>
          <w:szCs w:val="20"/>
          <w:lang w:val="en-GB"/>
        </w:rPr>
        <w:t xml:space="preserve"> </w:t>
      </w:r>
      <w:r>
        <w:rPr>
          <w:rFonts w:ascii="Calibri" w:hAnsi="Calibri" w:cs="Calibri"/>
          <w:sz w:val="20"/>
          <w:szCs w:val="20"/>
        </w:rPr>
        <w:t xml:space="preserve"> RTLI were as follows: (i) white matter lesions (finger-like lesions increased sig-nal intensity in T2-weighted (T2-w) images); (ii) contrast-enhanced lesions (lesions with or without ne-crosis contrast-enhanced T1-weighted (CET1-w) im-ages with heterogeneous signal abnormalities in T2-w images); and (iii) cysts (round or oval-shaped well-defined lesions of very high signal intensity in T2-w im-ages with thin or imperceptible walls).</w:t>
      </w:r>
      <w:r>
        <w:rPr>
          <w:rFonts w:ascii="Calibri" w:eastAsia="LcvnhrAdvTT86d47313" w:hAnsi="Calibri" w:cs="Calibri"/>
          <w:color w:val="131413"/>
          <w:kern w:val="0"/>
          <w:sz w:val="20"/>
          <w:szCs w:val="20"/>
          <w:lang w:val="en-US" w:eastAsia="zh-CN" w:bidi="ar"/>
        </w:rPr>
        <w:t>Differential diagnosisensure that  changes were not due to other factors, such as tumor recurrence.</w:t>
      </w:r>
      <w:r>
        <w:rPr>
          <w:rFonts w:ascii="Calibri" w:hAnsi="Calibri" w:cs="Calibri"/>
          <w:sz w:val="20"/>
          <w:szCs w:val="20"/>
        </w:rPr>
        <w:t xml:space="preserve">The latency of RTLI was measured from the day of radio-therapy  to the date of MRI diagnosis. After completing radiotherapy, all the patients underwent </w:t>
      </w:r>
      <w:r>
        <w:rPr>
          <w:rFonts w:ascii="Calibri" w:hAnsi="Calibri" w:cs="Calibri"/>
          <w:sz w:val="20"/>
          <w:szCs w:val="20"/>
          <w:lang w:val="en-GB"/>
        </w:rPr>
        <w:t xml:space="preserve"> </w:t>
      </w:r>
      <w:r>
        <w:rPr>
          <w:rFonts w:ascii="Calibri" w:hAnsi="Calibri" w:cs="Calibri"/>
          <w:sz w:val="20"/>
          <w:szCs w:val="20"/>
        </w:rPr>
        <w:t xml:space="preserve">regular follow-up </w:t>
      </w:r>
      <w:r>
        <w:rPr>
          <w:rFonts w:ascii="Calibri" w:hAnsi="Calibri" w:cs="Calibri"/>
          <w:sz w:val="20"/>
          <w:szCs w:val="20"/>
          <w:lang w:val="en-GB"/>
        </w:rPr>
        <w:t xml:space="preserve"> </w:t>
      </w:r>
      <w:r>
        <w:rPr>
          <w:rFonts w:ascii="Calibri" w:hAnsi="Calibri" w:cs="Calibri"/>
          <w:sz w:val="20"/>
          <w:szCs w:val="20"/>
        </w:rPr>
        <w:t>during</w:t>
      </w:r>
      <w:r>
        <w:rPr>
          <w:rFonts w:ascii="Calibri" w:hAnsi="Calibri" w:cs="Calibri"/>
          <w:sz w:val="20"/>
          <w:szCs w:val="20"/>
          <w:lang w:val="en-GB"/>
        </w:rPr>
        <w:t xml:space="preserve"> </w:t>
      </w:r>
      <w:r>
        <w:rPr>
          <w:rFonts w:ascii="Calibri" w:hAnsi="Calibri" w:cs="Calibri"/>
          <w:sz w:val="20"/>
          <w:szCs w:val="20"/>
        </w:rPr>
        <w:t xml:space="preserve"> the latent </w:t>
      </w:r>
      <w:r>
        <w:rPr>
          <w:rFonts w:ascii="Calibri" w:hAnsi="Calibri" w:cs="Calibri"/>
          <w:sz w:val="20"/>
          <w:szCs w:val="20"/>
          <w:lang w:val="en-GB"/>
        </w:rPr>
        <w:t xml:space="preserve"> </w:t>
      </w:r>
      <w:r>
        <w:rPr>
          <w:rFonts w:ascii="Calibri" w:hAnsi="Calibri" w:cs="Calibri"/>
          <w:sz w:val="20"/>
          <w:szCs w:val="20"/>
        </w:rPr>
        <w:t xml:space="preserve">period, </w:t>
      </w:r>
      <w:r>
        <w:rPr>
          <w:rFonts w:ascii="Calibri" w:hAnsi="Calibri" w:cs="Calibri"/>
          <w:sz w:val="20"/>
          <w:szCs w:val="20"/>
          <w:lang w:val="en-GB"/>
        </w:rPr>
        <w:t xml:space="preserve"> </w:t>
      </w:r>
      <w:r>
        <w:rPr>
          <w:rFonts w:ascii="Calibri" w:hAnsi="Calibri" w:cs="Calibri"/>
          <w:sz w:val="20"/>
          <w:szCs w:val="20"/>
        </w:rPr>
        <w:t>as described</w:t>
      </w:r>
    </w:p>
    <w:p w:rsidR="00402DCD" w:rsidRDefault="00402DCD">
      <w:pPr>
        <w:tabs>
          <w:tab w:val="left" w:pos="8112"/>
        </w:tabs>
        <w:spacing w:after="0" w:line="240" w:lineRule="auto"/>
        <w:jc w:val="both"/>
        <w:rPr>
          <w:rFonts w:ascii="Calibri" w:hAnsi="Calibri" w:cs="Calibri"/>
          <w:sz w:val="21"/>
          <w:szCs w:val="21"/>
        </w:rPr>
      </w:pPr>
    </w:p>
    <w:p w:rsidR="00402DCD" w:rsidRDefault="00402DCD">
      <w:pPr>
        <w:tabs>
          <w:tab w:val="left" w:pos="8112"/>
        </w:tabs>
        <w:spacing w:after="0" w:line="240" w:lineRule="auto"/>
        <w:jc w:val="both"/>
        <w:rPr>
          <w:rFonts w:ascii="Calibri" w:hAnsi="Calibri" w:cs="Calibri"/>
          <w:sz w:val="21"/>
          <w:szCs w:val="21"/>
        </w:rPr>
      </w:pPr>
    </w:p>
    <w:p w:rsidR="00402DCD" w:rsidRDefault="00402DCD">
      <w:pPr>
        <w:tabs>
          <w:tab w:val="left" w:pos="8112"/>
        </w:tabs>
        <w:spacing w:after="0" w:line="240" w:lineRule="auto"/>
        <w:jc w:val="both"/>
        <w:rPr>
          <w:rFonts w:ascii="Calibri" w:hAnsi="Calibri" w:cs="Calibri"/>
          <w:sz w:val="21"/>
          <w:szCs w:val="21"/>
        </w:rPr>
      </w:pPr>
    </w:p>
    <w:p w:rsidR="00402DCD" w:rsidRDefault="000D2C09">
      <w:pPr>
        <w:tabs>
          <w:tab w:val="left" w:pos="8112"/>
        </w:tabs>
        <w:spacing w:after="0" w:line="240" w:lineRule="auto"/>
        <w:jc w:val="both"/>
        <w:rPr>
          <w:rFonts w:ascii="Calibri" w:hAnsi="Calibri" w:cs="Calibri"/>
          <w:sz w:val="21"/>
          <w:szCs w:val="21"/>
        </w:rPr>
      </w:pPr>
      <w:r>
        <w:rPr>
          <w:rFonts w:ascii="Calibri" w:hAnsi="Calibri" w:cs="Calibri"/>
          <w:sz w:val="21"/>
          <w:szCs w:val="21"/>
        </w:rPr>
        <w:t>in the inclusion criteria. Nasopharyngeal mirror, endo-scopic, physical examinations, as well as MRI, were per-formed during the follow-up period. All MRI images were retrospectively reviewed by two independent radi-ologists (with 10 and 20 years of experience in NPC, re-spectively), and disagreements were resolved by consensus.</w:t>
      </w:r>
    </w:p>
    <w:p w:rsidR="00402DCD" w:rsidRDefault="00402DCD">
      <w:pPr>
        <w:tabs>
          <w:tab w:val="left" w:pos="8112"/>
        </w:tabs>
        <w:spacing w:after="0" w:line="240" w:lineRule="auto"/>
        <w:jc w:val="both"/>
        <w:rPr>
          <w:rFonts w:ascii="Calibri" w:hAnsi="Calibri" w:cs="Calibri"/>
          <w:sz w:val="20"/>
          <w:szCs w:val="20"/>
        </w:rPr>
      </w:pPr>
    </w:p>
    <w:p w:rsidR="00402DCD" w:rsidRDefault="000D2C09">
      <w:pPr>
        <w:tabs>
          <w:tab w:val="left" w:pos="8112"/>
        </w:tabs>
        <w:spacing w:after="0" w:line="240" w:lineRule="auto"/>
        <w:jc w:val="both"/>
        <w:rPr>
          <w:rFonts w:ascii="Calibri" w:hAnsi="Calibri" w:cs="Calibri"/>
          <w:b/>
          <w:bCs/>
          <w:sz w:val="20"/>
          <w:szCs w:val="20"/>
        </w:rPr>
      </w:pPr>
      <w:r>
        <w:rPr>
          <w:rFonts w:ascii="Calibri" w:hAnsi="Calibri" w:cs="Calibri"/>
          <w:sz w:val="20"/>
          <w:szCs w:val="20"/>
        </w:rPr>
        <w:t xml:space="preserve"> </w:t>
      </w:r>
      <w:r>
        <w:rPr>
          <w:rFonts w:ascii="Calibri" w:hAnsi="Calibri" w:cs="Calibri"/>
          <w:b/>
          <w:bCs/>
        </w:rPr>
        <w:t>MRI acquisition</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 xml:space="preserve"> All the patients underwent 1.5 T MRI examination (GE Signa Excite HD twinSpeed). The MRI sequences included T1-w spin-echo images (TR/TE: 500/8 ms, FOV = 22 × 22 cm, NEX = 2.0, slice thickness = 4 mm, interslice gap = 0.8 mm), axial T2-w spin-echo images (TR/TE: 5000/8 ms, FOV = 22 × 22 cm, NEX = 2.0, slice thickness = 4 mm, spacing = 1.0 mm, interslice gap = 0.8 mm), and axial CET1-w spin-echo images (TR/TE: 500/8 ms, FOV = 22 × 22 cm, NEX = 2.0, slice thickness = 4 mm, interslice gap= 0.8 mm). Bolus injection of contract agent (0.1 mmol/kg weight; Magne-vist, Schering, Berlin, Germany) was</w:t>
      </w:r>
      <w:r>
        <w:rPr>
          <w:rFonts w:ascii="Calibri" w:hAnsi="Calibri" w:cs="Calibri"/>
          <w:sz w:val="20"/>
          <w:szCs w:val="20"/>
          <w:lang w:val="en-GB"/>
        </w:rPr>
        <w:t xml:space="preserve"> the most important </w:t>
      </w:r>
      <w:r>
        <w:rPr>
          <w:rFonts w:ascii="Calibri" w:hAnsi="Calibri" w:cs="Calibri"/>
          <w:sz w:val="20"/>
          <w:szCs w:val="20"/>
        </w:rPr>
        <w:t xml:space="preserve"> conducted before </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CET1-w imaging.</w:t>
      </w:r>
    </w:p>
    <w:p w:rsidR="00402DCD" w:rsidRDefault="00402DCD">
      <w:pPr>
        <w:tabs>
          <w:tab w:val="left" w:pos="8112"/>
        </w:tabs>
        <w:spacing w:after="0" w:line="240" w:lineRule="auto"/>
        <w:jc w:val="both"/>
        <w:rPr>
          <w:rFonts w:ascii="Calibri" w:hAnsi="Calibri" w:cs="Calibri"/>
          <w:sz w:val="20"/>
          <w:szCs w:val="20"/>
        </w:rPr>
      </w:pPr>
    </w:p>
    <w:p w:rsidR="00402DCD" w:rsidRDefault="000D2C09">
      <w:pPr>
        <w:tabs>
          <w:tab w:val="left" w:pos="8112"/>
        </w:tabs>
        <w:spacing w:after="0" w:line="240" w:lineRule="auto"/>
        <w:jc w:val="both"/>
        <w:rPr>
          <w:rFonts w:ascii="Calibri" w:hAnsi="Calibri" w:cs="Calibri"/>
          <w:b/>
          <w:bCs/>
          <w:lang w:val="en-GB"/>
        </w:rPr>
      </w:pPr>
      <w:r>
        <w:rPr>
          <w:rFonts w:ascii="Calibri" w:hAnsi="Calibri" w:cs="Calibri"/>
          <w:b/>
          <w:bCs/>
          <w:lang w:val="en-GB"/>
        </w:rPr>
        <w:t>Radiomoc pipeline</w:t>
      </w:r>
    </w:p>
    <w:p w:rsidR="00402DCD" w:rsidRDefault="000D2C09">
      <w:pPr>
        <w:spacing w:after="0" w:line="240" w:lineRule="auto"/>
        <w:jc w:val="distribute"/>
        <w:rPr>
          <w:rFonts w:ascii="Calibri" w:hAnsi="Calibri" w:cs="Calibri"/>
          <w:sz w:val="21"/>
          <w:szCs w:val="21"/>
        </w:rPr>
      </w:pPr>
      <w:r>
        <w:rPr>
          <w:rFonts w:ascii="Calibri" w:eastAsia="LcvnhrAdvTT86d47313" w:hAnsi="Calibri" w:cs="Calibri"/>
          <w:color w:val="131413"/>
          <w:kern w:val="0"/>
          <w:sz w:val="20"/>
          <w:szCs w:val="20"/>
          <w:lang w:val="en-US" w:eastAsia="zh-CN" w:bidi="ar"/>
        </w:rPr>
        <w:t xml:space="preserve">The radiomic process mainly comprises: a) MRI image </w:t>
      </w:r>
    </w:p>
    <w:p w:rsidR="00402DCD" w:rsidRDefault="000D2C09">
      <w:pPr>
        <w:spacing w:after="0" w:line="240" w:lineRule="auto"/>
        <w:jc w:val="distribute"/>
        <w:rPr>
          <w:rFonts w:ascii="Calibri" w:hAnsi="Calibri" w:cs="Calibri"/>
          <w:sz w:val="21"/>
          <w:szCs w:val="21"/>
        </w:rPr>
      </w:pPr>
      <w:r>
        <w:rPr>
          <w:rFonts w:ascii="Calibri" w:eastAsia="LcvnhrAdvTT86d47313" w:hAnsi="Calibri" w:cs="Calibri"/>
          <w:color w:val="131413"/>
          <w:kern w:val="0"/>
          <w:sz w:val="20"/>
          <w:szCs w:val="20"/>
          <w:lang w:val="en-US" w:eastAsia="zh-CN" w:bidi="ar"/>
        </w:rPr>
        <w:t xml:space="preserve">acquisition; b) image pre-processing, including intensity </w:t>
      </w:r>
    </w:p>
    <w:p w:rsidR="00402DCD" w:rsidRDefault="000D2C09">
      <w:pPr>
        <w:spacing w:after="0" w:line="240" w:lineRule="auto"/>
        <w:jc w:val="distribute"/>
        <w:rPr>
          <w:rFonts w:ascii="Calibri" w:hAnsi="Calibri" w:cs="Calibri"/>
          <w:sz w:val="21"/>
          <w:szCs w:val="21"/>
        </w:rPr>
      </w:pPr>
      <w:r>
        <w:rPr>
          <w:rFonts w:ascii="Calibri" w:eastAsia="LcvnhrAdvTT86d47313" w:hAnsi="Calibri" w:cs="Calibri"/>
          <w:color w:val="131413"/>
          <w:kern w:val="0"/>
          <w:sz w:val="20"/>
          <w:szCs w:val="20"/>
          <w:lang w:val="en-US" w:eastAsia="zh-CN" w:bidi="ar"/>
        </w:rPr>
        <w:t xml:space="preserve">normalization, skull stripping, and gray/white matter </w:t>
      </w:r>
    </w:p>
    <w:p w:rsidR="00402DCD" w:rsidRDefault="000D2C09">
      <w:pPr>
        <w:spacing w:after="0" w:line="240" w:lineRule="auto"/>
        <w:jc w:val="distribute"/>
        <w:rPr>
          <w:rFonts w:ascii="Calibri" w:hAnsi="Calibri" w:cs="Calibri"/>
          <w:sz w:val="21"/>
          <w:szCs w:val="21"/>
        </w:rPr>
      </w:pPr>
      <w:r>
        <w:rPr>
          <w:rFonts w:ascii="Calibri" w:eastAsia="LcvnhrAdvTT86d47313" w:hAnsi="Calibri" w:cs="Calibri"/>
          <w:color w:val="131413"/>
          <w:kern w:val="0"/>
          <w:sz w:val="20"/>
          <w:szCs w:val="20"/>
          <w:lang w:val="en-US" w:eastAsia="zh-CN" w:bidi="ar"/>
        </w:rPr>
        <w:t>separation from medial temporal lobe; c) medial</w:t>
      </w:r>
    </w:p>
    <w:p w:rsidR="00402DCD" w:rsidRDefault="000D2C09">
      <w:pPr>
        <w:tabs>
          <w:tab w:val="left" w:pos="8112"/>
        </w:tabs>
        <w:spacing w:after="0" w:line="240" w:lineRule="auto"/>
        <w:rPr>
          <w:rFonts w:ascii="Calibri" w:hAnsi="Calibri" w:cs="Calibri"/>
          <w:b/>
          <w:bCs/>
          <w:sz w:val="20"/>
          <w:szCs w:val="20"/>
          <w:lang w:val="en-GB"/>
        </w:rPr>
      </w:pPr>
      <w:r>
        <w:rPr>
          <w:noProof/>
          <w:lang w:val="en-US"/>
        </w:rPr>
        <mc:AlternateContent>
          <mc:Choice Requires="wps">
            <w:drawing>
              <wp:anchor distT="0" distB="0" distL="114300" distR="114300" simplePos="0" relativeHeight="251653120" behindDoc="0" locked="0" layoutInCell="1" allowOverlap="1">
                <wp:simplePos x="0" y="0"/>
                <wp:positionH relativeFrom="margin">
                  <wp:posOffset>-46355</wp:posOffset>
                </wp:positionH>
                <wp:positionV relativeFrom="paragraph">
                  <wp:posOffset>91440</wp:posOffset>
                </wp:positionV>
                <wp:extent cx="6717665" cy="3848100"/>
                <wp:effectExtent l="6350" t="6350" r="12065" b="16510"/>
                <wp:wrapNone/>
                <wp:docPr id="1991436493" name="Rectangle: Rounded Corners 4"/>
                <wp:cNvGraphicFramePr/>
                <a:graphic xmlns:a="http://schemas.openxmlformats.org/drawingml/2006/main">
                  <a:graphicData uri="http://schemas.microsoft.com/office/word/2010/wordprocessingShape">
                    <wps:wsp>
                      <wps:cNvSpPr/>
                      <wps:spPr>
                        <a:xfrm>
                          <a:off x="0" y="0"/>
                          <a:ext cx="6717665" cy="3848100"/>
                        </a:xfrm>
                        <a:prstGeom prst="roundRect">
                          <a:avLst>
                            <a:gd name="adj" fmla="val 1961"/>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Rounded Corners 4" o:spid="_x0000_s1026" o:spt="2" style="position:absolute;left:0pt;margin-left:-3.65pt;margin-top:7.2pt;height:303pt;width:528.95pt;mso-position-horizontal-relative:margin;z-index:251665408;v-text-anchor:middle;mso-width-relative:page;mso-height-relative:page;" filled="f" stroked="t" coordsize="21600,21600" arcsize="0.0196296296296296" o:gfxdata="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GnggdgAAAAKAQAADwAAAAAAAAABACAAAAAiAAAAZHJzL2Rvd25yZXYueG1sUEsBAhQAFAAA&#10;AAgAh07iQNlD0dqaAgAAOgUAAA4AAAAAAAAAAQAgAAAAJwEAAGRycy9lMm9Eb2MueG1sUEsFBgAA&#10;AAAGAAYAWQEAADMGAAAAAA==&#10;">
                <v:fill on="f" focussize="0,0"/>
                <v:stroke weight="1pt" color="#042433 [3204]" miterlimit="8" joinstyle="miter"/>
                <v:imagedata o:title=""/>
                <o:lock v:ext="edit" aspectratio="f"/>
              </v:roundrect>
            </w:pict>
          </mc:Fallback>
        </mc:AlternateContent>
      </w:r>
    </w:p>
    <w:p w:rsidR="00402DCD" w:rsidRDefault="000D2C09">
      <w:pPr>
        <w:tabs>
          <w:tab w:val="left" w:pos="8112"/>
        </w:tabs>
        <w:spacing w:after="0" w:line="240" w:lineRule="auto"/>
        <w:jc w:val="both"/>
        <w:rPr>
          <w:rFonts w:ascii="Calibri" w:hAnsi="Calibri" w:cs="Calibri"/>
          <w:sz w:val="20"/>
          <w:szCs w:val="20"/>
        </w:rPr>
      </w:pPr>
      <w:r>
        <w:rPr>
          <w:noProof/>
          <w:lang w:val="en-US"/>
        </w:rPr>
        <w:drawing>
          <wp:anchor distT="0" distB="0" distL="114300" distR="114300" simplePos="0" relativeHeight="251654144" behindDoc="0" locked="0" layoutInCell="1" allowOverlap="1">
            <wp:simplePos x="0" y="0"/>
            <wp:positionH relativeFrom="margin">
              <wp:posOffset>52705</wp:posOffset>
            </wp:positionH>
            <wp:positionV relativeFrom="paragraph">
              <wp:posOffset>20955</wp:posOffset>
            </wp:positionV>
            <wp:extent cx="6467475" cy="3124200"/>
            <wp:effectExtent l="0" t="0" r="9525" b="0"/>
            <wp:wrapNone/>
            <wp:docPr id="91417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72719"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7659" cy="3133950"/>
                    </a:xfrm>
                    <a:prstGeom prst="rect">
                      <a:avLst/>
                    </a:prstGeom>
                  </pic:spPr>
                </pic:pic>
              </a:graphicData>
            </a:graphic>
          </wp:anchor>
        </w:drawing>
      </w:r>
    </w:p>
    <w:p w:rsidR="00402DCD" w:rsidRDefault="00402DCD">
      <w:pPr>
        <w:tabs>
          <w:tab w:val="left" w:pos="8112"/>
        </w:tabs>
        <w:spacing w:after="0" w:line="240" w:lineRule="auto"/>
        <w:jc w:val="both"/>
        <w:rPr>
          <w:rFonts w:ascii="Calibri" w:hAnsi="Calibri" w:cs="Calibri"/>
          <w:b/>
          <w:bCs/>
        </w:rPr>
      </w:pPr>
    </w:p>
    <w:p w:rsidR="00402DCD" w:rsidRDefault="00402DCD">
      <w:pPr>
        <w:tabs>
          <w:tab w:val="left" w:pos="8112"/>
        </w:tabs>
        <w:spacing w:after="0" w:line="240" w:lineRule="auto"/>
        <w:jc w:val="both"/>
        <w:rPr>
          <w:rFonts w:asciiTheme="majorBidi" w:hAnsiTheme="majorBidi" w:cstheme="majorBidi"/>
          <w:sz w:val="20"/>
          <w:szCs w:val="20"/>
          <w:lang w:val="en-GB"/>
        </w:rPr>
      </w:pPr>
    </w:p>
    <w:p w:rsidR="00402DCD" w:rsidRDefault="00402DCD">
      <w:pPr>
        <w:tabs>
          <w:tab w:val="left" w:pos="8112"/>
        </w:tabs>
        <w:spacing w:after="0" w:line="240" w:lineRule="auto"/>
        <w:jc w:val="both"/>
        <w:rPr>
          <w:rFonts w:asciiTheme="majorBidi" w:hAnsiTheme="majorBidi" w:cstheme="majorBidi"/>
          <w:sz w:val="20"/>
          <w:szCs w:val="20"/>
          <w:lang w:val="en-GB"/>
        </w:rPr>
      </w:pPr>
    </w:p>
    <w:p w:rsidR="00402DCD" w:rsidRDefault="00402DCD">
      <w:pPr>
        <w:tabs>
          <w:tab w:val="left" w:pos="8112"/>
        </w:tabs>
        <w:spacing w:after="0" w:line="240" w:lineRule="auto"/>
        <w:jc w:val="both"/>
        <w:rPr>
          <w:rFonts w:asciiTheme="majorBidi" w:hAnsiTheme="majorBidi" w:cstheme="majorBidi"/>
          <w:sz w:val="20"/>
          <w:szCs w:val="20"/>
          <w:lang w:val="en-GB"/>
        </w:rPr>
      </w:pPr>
    </w:p>
    <w:p w:rsidR="00402DCD" w:rsidRDefault="00402DCD">
      <w:pPr>
        <w:tabs>
          <w:tab w:val="left" w:pos="8112"/>
        </w:tabs>
        <w:spacing w:after="0" w:line="240" w:lineRule="auto"/>
        <w:jc w:val="both"/>
        <w:rPr>
          <w:rFonts w:asciiTheme="majorBidi" w:hAnsiTheme="majorBidi" w:cstheme="majorBidi"/>
          <w:sz w:val="20"/>
          <w:szCs w:val="20"/>
          <w:lang w:val="en-GB"/>
        </w:rPr>
      </w:pPr>
    </w:p>
    <w:p w:rsidR="00402DCD" w:rsidRDefault="00402DCD">
      <w:pPr>
        <w:tabs>
          <w:tab w:val="left" w:pos="8112"/>
        </w:tabs>
        <w:spacing w:after="0" w:line="240" w:lineRule="auto"/>
        <w:jc w:val="both"/>
        <w:rPr>
          <w:rFonts w:asciiTheme="majorBidi" w:hAnsiTheme="majorBidi" w:cstheme="majorBidi"/>
          <w:sz w:val="20"/>
          <w:szCs w:val="20"/>
          <w:lang w:val="en-GB"/>
        </w:rPr>
      </w:pPr>
    </w:p>
    <w:p w:rsidR="00402DCD" w:rsidRDefault="00402DCD">
      <w:pPr>
        <w:tabs>
          <w:tab w:val="left" w:pos="8112"/>
        </w:tabs>
        <w:spacing w:after="0" w:line="240" w:lineRule="auto"/>
        <w:jc w:val="both"/>
        <w:rPr>
          <w:rFonts w:ascii="Calibri" w:hAnsi="Calibri" w:cs="Calibri"/>
          <w:sz w:val="20"/>
          <w:szCs w:val="20"/>
          <w:lang w:val="en-GB"/>
        </w:rPr>
      </w:pPr>
    </w:p>
    <w:p w:rsidR="00402DCD" w:rsidRDefault="00402DCD">
      <w:pPr>
        <w:tabs>
          <w:tab w:val="left" w:pos="8112"/>
        </w:tabs>
        <w:spacing w:after="0" w:line="240" w:lineRule="auto"/>
        <w:jc w:val="both"/>
        <w:rPr>
          <w:rFonts w:ascii="Calibri" w:hAnsi="Calibri" w:cs="Calibri"/>
          <w:sz w:val="20"/>
          <w:szCs w:val="20"/>
          <w:lang w:val="en-GB"/>
        </w:rPr>
      </w:pPr>
    </w:p>
    <w:p w:rsidR="00402DCD" w:rsidRDefault="00402DCD">
      <w:pPr>
        <w:tabs>
          <w:tab w:val="left" w:pos="8112"/>
        </w:tabs>
        <w:spacing w:after="0" w:line="240" w:lineRule="auto"/>
        <w:jc w:val="both"/>
        <w:rPr>
          <w:rFonts w:ascii="Calibri" w:hAnsi="Calibri" w:cs="Calibri"/>
          <w:sz w:val="20"/>
          <w:szCs w:val="20"/>
          <w:lang w:val="en-GB"/>
        </w:rPr>
      </w:pPr>
    </w:p>
    <w:p w:rsidR="00402DCD" w:rsidRDefault="00402DCD">
      <w:pPr>
        <w:tabs>
          <w:tab w:val="left" w:pos="8112"/>
        </w:tabs>
        <w:spacing w:after="0" w:line="240" w:lineRule="auto"/>
        <w:jc w:val="both"/>
        <w:rPr>
          <w:rFonts w:ascii="Calibri" w:hAnsi="Calibri" w:cs="Calibri"/>
          <w:sz w:val="20"/>
          <w:szCs w:val="20"/>
          <w:lang w:val="en-GB"/>
        </w:rPr>
      </w:pPr>
    </w:p>
    <w:p w:rsidR="00402DCD" w:rsidRDefault="00402DCD">
      <w:pPr>
        <w:tabs>
          <w:tab w:val="left" w:pos="8112"/>
        </w:tabs>
        <w:spacing w:after="0" w:line="240" w:lineRule="auto"/>
        <w:jc w:val="both"/>
        <w:rPr>
          <w:rFonts w:ascii="Calibri" w:hAnsi="Calibri" w:cs="Calibri"/>
          <w:sz w:val="20"/>
          <w:szCs w:val="20"/>
          <w:lang w:val="en-GB"/>
        </w:rPr>
      </w:pPr>
    </w:p>
    <w:p w:rsidR="00402DCD" w:rsidRDefault="00402DCD">
      <w:pPr>
        <w:tabs>
          <w:tab w:val="left" w:pos="8112"/>
        </w:tabs>
        <w:spacing w:after="0" w:line="240" w:lineRule="auto"/>
        <w:jc w:val="both"/>
        <w:rPr>
          <w:rFonts w:ascii="Calibri" w:hAnsi="Calibri" w:cs="Calibri"/>
          <w:sz w:val="20"/>
          <w:szCs w:val="20"/>
          <w:lang w:val="en-GB"/>
        </w:rPr>
      </w:pP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lang w:val="en-GB"/>
        </w:rPr>
        <w:t>t</w:t>
      </w:r>
      <w:r>
        <w:rPr>
          <w:rFonts w:ascii="Calibri" w:hAnsi="Calibri" w:cs="Calibri"/>
          <w:sz w:val="20"/>
          <w:szCs w:val="20"/>
        </w:rPr>
        <w:t>emporal lobe segmentation; d) feature extraction; e) fea-ture selection; and f) radiomic analysis</w:t>
      </w:r>
      <w:r>
        <w:rPr>
          <w:rFonts w:ascii="Calibri" w:hAnsi="Calibri" w:cs="Calibri"/>
          <w:color w:val="0000FF"/>
          <w:sz w:val="20"/>
          <w:szCs w:val="20"/>
        </w:rPr>
        <w:t xml:space="preserve"> </w:t>
      </w:r>
      <w:hyperlink w:anchor="fig1" w:history="1">
        <w:r>
          <w:rPr>
            <w:rStyle w:val="FollowedHyperlink"/>
            <w:rFonts w:ascii="Calibri" w:hAnsi="Calibri" w:cs="Calibri"/>
            <w:color w:val="0000FF"/>
            <w:sz w:val="20"/>
            <w:szCs w:val="20"/>
            <w:u w:val="none"/>
          </w:rPr>
          <w:t xml:space="preserve">(Fig. 1). </w:t>
        </w:r>
      </w:hyperlink>
      <w:r>
        <w:rPr>
          <w:rFonts w:ascii="Calibri" w:hAnsi="Calibri" w:cs="Calibri"/>
          <w:color w:val="0000FF"/>
          <w:sz w:val="20"/>
          <w:szCs w:val="20"/>
        </w:rPr>
        <w:t xml:space="preserve"> </w:t>
      </w:r>
    </w:p>
    <w:p w:rsidR="00402DCD" w:rsidRDefault="00402DCD">
      <w:pPr>
        <w:tabs>
          <w:tab w:val="left" w:pos="8112"/>
        </w:tabs>
        <w:spacing w:after="0" w:line="240" w:lineRule="auto"/>
        <w:jc w:val="both"/>
        <w:rPr>
          <w:rFonts w:ascii="Calibri" w:hAnsi="Calibri" w:cs="Calibri"/>
          <w:sz w:val="20"/>
          <w:szCs w:val="20"/>
        </w:rPr>
      </w:pPr>
    </w:p>
    <w:p w:rsidR="00402DCD" w:rsidRDefault="000D2C09">
      <w:pPr>
        <w:tabs>
          <w:tab w:val="left" w:pos="8112"/>
        </w:tabs>
        <w:spacing w:after="0" w:line="360" w:lineRule="auto"/>
        <w:jc w:val="both"/>
        <w:rPr>
          <w:rFonts w:ascii="Calibri" w:hAnsi="Calibri" w:cs="Calibri"/>
          <w:b/>
          <w:bCs/>
        </w:rPr>
      </w:pPr>
      <w:r>
        <w:rPr>
          <w:rFonts w:ascii="Calibri" w:hAnsi="Calibri" w:cs="Calibri"/>
          <w:b/>
          <w:bCs/>
        </w:rPr>
        <w:t>MRI data pre-processing</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 xml:space="preserve"> Considering the heterogeneity of the intra- and inter-patient MRI images, pre-processing is essential. All MRI images were processed by applying the typical procedures, including bias correction, intensity normalization, skull stripping, and segmentation of different tissue types. Firstly, the N4 Integration Tool Kit (ITK) MRI bias correction algorithm was used to remove the bias field artifacts. Secondly, intensity normalization was performed to reduce the variance across the MR images acquired by different manufac-turers from different patients, and during different follow-up examinations. It was separately conducted for each of the different follow-up time points. The process consisted of two steps. In the first step, the parameters of a histogram transformation were </w:t>
      </w:r>
    </w:p>
    <w:p w:rsidR="00402DCD" w:rsidRDefault="000D2C09">
      <w:pPr>
        <w:tabs>
          <w:tab w:val="left" w:pos="8112"/>
        </w:tabs>
        <w:spacing w:after="0" w:line="240" w:lineRule="auto"/>
        <w:jc w:val="both"/>
        <w:rPr>
          <w:rFonts w:ascii="Calibri" w:hAnsi="Calibri" w:cs="Calibri"/>
          <w:sz w:val="20"/>
          <w:szCs w:val="20"/>
        </w:rPr>
      </w:pPr>
      <w:r>
        <w:rPr>
          <w:rFonts w:ascii="Calibri" w:hAnsi="Calibri" w:cs="Calibri"/>
          <w:sz w:val="20"/>
          <w:szCs w:val="20"/>
        </w:rPr>
        <w:t>learned from the input images and a few additional input parameters were determined. In the second step (transformation), the images were transformed using the parameters learned in the first step. This transformation is image dependent and needs to be done for each given image. Thirdly, MR brain images were segmented automatically into brain and nonbrain regions using</w:t>
      </w:r>
      <w:r>
        <w:rPr>
          <w:rFonts w:ascii="Calibri" w:hAnsi="Calibri" w:cs="Calibri"/>
          <w:sz w:val="20"/>
          <w:szCs w:val="20"/>
          <w:lang w:val="en-GB"/>
        </w:rPr>
        <w:t xml:space="preserve"> is</w:t>
      </w:r>
      <w:r>
        <w:rPr>
          <w:rFonts w:ascii="Calibri" w:hAnsi="Calibri" w:cs="Calibri"/>
          <w:sz w:val="20"/>
          <w:szCs w:val="20"/>
        </w:rPr>
        <w:t xml:space="preserve"> the</w:t>
      </w:r>
      <w:r>
        <w:rPr>
          <w:rFonts w:ascii="Calibri" w:hAnsi="Calibri" w:cs="Calibri"/>
          <w:sz w:val="20"/>
          <w:szCs w:val="20"/>
          <w:lang w:val="en-GB"/>
        </w:rPr>
        <w:t xml:space="preserve"> main</w:t>
      </w:r>
      <w:r>
        <w:rPr>
          <w:rFonts w:ascii="Calibri" w:hAnsi="Calibri" w:cs="Calibri"/>
          <w:sz w:val="20"/>
          <w:szCs w:val="20"/>
        </w:rPr>
        <w:t xml:space="preserve"> Brain Extraction Tool (BET) </w:t>
      </w:r>
      <w:r>
        <w:rPr>
          <w:rFonts w:ascii="Calibri" w:hAnsi="Calibri" w:cs="Calibri"/>
          <w:sz w:val="20"/>
          <w:szCs w:val="20"/>
          <w:lang w:val="en-GB"/>
        </w:rPr>
        <w:t xml:space="preserve"> </w:t>
      </w:r>
      <w:r>
        <w:rPr>
          <w:rFonts w:ascii="Calibri" w:hAnsi="Calibri" w:cs="Calibri"/>
          <w:sz w:val="20"/>
          <w:szCs w:val="20"/>
        </w:rPr>
        <w:t xml:space="preserve"> FSL package</w:t>
      </w:r>
      <w:r>
        <w:rPr>
          <w:rFonts w:ascii="Calibri" w:hAnsi="Calibri" w:cs="Calibri"/>
          <w:color w:val="0000FF"/>
          <w:sz w:val="20"/>
          <w:szCs w:val="20"/>
        </w:rPr>
        <w:t xml:space="preserve"> </w:t>
      </w:r>
      <w:hyperlink w:anchor="link15" w:history="1">
        <w:r>
          <w:rPr>
            <w:rStyle w:val="FollowedHyperlink"/>
            <w:rFonts w:ascii="Calibri" w:hAnsi="Calibri" w:cs="Calibri"/>
            <w:color w:val="0000FF"/>
            <w:sz w:val="20"/>
            <w:szCs w:val="20"/>
            <w:u w:val="none"/>
          </w:rPr>
          <w:t>[15</w:t>
        </w:r>
      </w:hyperlink>
      <w:r>
        <w:rPr>
          <w:rFonts w:ascii="Calibri" w:hAnsi="Calibri" w:cs="Calibri"/>
          <w:color w:val="0000FF"/>
          <w:sz w:val="20"/>
          <w:szCs w:val="20"/>
        </w:rPr>
        <w:t>–</w:t>
      </w:r>
      <w:hyperlink w:anchor="link17" w:history="1">
        <w:r>
          <w:rPr>
            <w:rStyle w:val="Hyperlink"/>
            <w:rFonts w:ascii="Calibri" w:hAnsi="Calibri" w:cs="Calibri"/>
            <w:color w:val="0000FF"/>
            <w:sz w:val="20"/>
            <w:szCs w:val="20"/>
            <w:u w:val="none"/>
          </w:rPr>
          <w:t>17</w:t>
        </w:r>
      </w:hyperlink>
      <w:r>
        <w:rPr>
          <w:rFonts w:ascii="Calibri" w:hAnsi="Calibri" w:cs="Calibri"/>
          <w:color w:val="0000FF"/>
          <w:sz w:val="20"/>
          <w:szCs w:val="20"/>
        </w:rPr>
        <w:t>]</w:t>
      </w:r>
      <w:r>
        <w:rPr>
          <w:rFonts w:ascii="Calibri" w:hAnsi="Calibri" w:cs="Calibri"/>
          <w:sz w:val="20"/>
          <w:szCs w:val="20"/>
        </w:rPr>
        <w:t xml:space="preserve">by employing the BET </w:t>
      </w: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pPr>
    </w:p>
    <w:p w:rsidR="00402DCD" w:rsidRDefault="00402DCD">
      <w:pPr>
        <w:tabs>
          <w:tab w:val="left" w:pos="8112"/>
        </w:tabs>
        <w:spacing w:after="0" w:line="240" w:lineRule="auto"/>
        <w:jc w:val="both"/>
        <w:rPr>
          <w:rFonts w:asciiTheme="majorBidi" w:hAnsiTheme="majorBidi" w:cstheme="majorBidi"/>
          <w:sz w:val="18"/>
          <w:szCs w:val="18"/>
        </w:rPr>
        <w:sectPr w:rsidR="00402DCD">
          <w:pgSz w:w="11906" w:h="16838"/>
          <w:pgMar w:top="720" w:right="720" w:bottom="720" w:left="720" w:header="709" w:footer="709" w:gutter="0"/>
          <w:cols w:num="2" w:space="510"/>
          <w:docGrid w:linePitch="360"/>
        </w:sectPr>
      </w:pPr>
    </w:p>
    <w:p w:rsidR="00402DCD" w:rsidRDefault="000D2C09">
      <w:pPr>
        <w:tabs>
          <w:tab w:val="left" w:pos="8112"/>
        </w:tabs>
        <w:spacing w:after="0" w:line="360" w:lineRule="auto"/>
        <w:jc w:val="both"/>
        <w:rPr>
          <w:rFonts w:asciiTheme="majorBidi" w:hAnsiTheme="majorBidi" w:cstheme="majorBidi"/>
          <w:sz w:val="18"/>
          <w:szCs w:val="18"/>
        </w:rPr>
      </w:pPr>
      <w:r>
        <w:rPr>
          <w:rFonts w:asciiTheme="majorBidi" w:hAnsiTheme="majorBidi" w:cstheme="majorBidi"/>
          <w:sz w:val="18"/>
          <w:szCs w:val="18"/>
        </w:rPr>
        <w:t xml:space="preserve"> </w:t>
      </w: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402DCD">
      <w:pPr>
        <w:tabs>
          <w:tab w:val="left" w:pos="8112"/>
        </w:tabs>
        <w:spacing w:after="0" w:line="360" w:lineRule="auto"/>
        <w:jc w:val="both"/>
        <w:rPr>
          <w:rFonts w:asciiTheme="majorBidi" w:hAnsiTheme="majorBidi" w:cstheme="majorBidi"/>
          <w:sz w:val="18"/>
          <w:szCs w:val="18"/>
        </w:rPr>
      </w:pPr>
    </w:p>
    <w:p w:rsidR="00402DCD" w:rsidRDefault="000D2C09">
      <w:pPr>
        <w:tabs>
          <w:tab w:val="left" w:pos="8112"/>
        </w:tabs>
        <w:spacing w:after="0" w:line="240" w:lineRule="auto"/>
        <w:jc w:val="both"/>
        <w:rPr>
          <w:rFonts w:ascii="Calibri" w:hAnsi="Calibri" w:cs="Calibri"/>
          <w:sz w:val="18"/>
          <w:szCs w:val="18"/>
        </w:rPr>
      </w:pPr>
      <w:bookmarkStart w:id="1" w:name="fig1"/>
      <w:r>
        <w:rPr>
          <w:rFonts w:ascii="Calibri" w:hAnsi="Calibri" w:cs="Calibri"/>
          <w:b/>
          <w:bCs/>
          <w:sz w:val="21"/>
          <w:szCs w:val="21"/>
        </w:rPr>
        <w:t>Fig. 1</w:t>
      </w:r>
      <w:r>
        <w:rPr>
          <w:rFonts w:ascii="Calibri" w:hAnsi="Calibri" w:cs="Calibri"/>
          <w:sz w:val="20"/>
          <w:szCs w:val="20"/>
        </w:rPr>
        <w:t xml:space="preserve"> </w:t>
      </w:r>
      <w:bookmarkEnd w:id="1"/>
      <w:r>
        <w:rPr>
          <w:rFonts w:ascii="Calibri" w:hAnsi="Calibri" w:cs="Calibri"/>
          <w:sz w:val="18"/>
          <w:szCs w:val="18"/>
        </w:rPr>
        <w:t xml:space="preserve">The radiomic process mainly involve </w:t>
      </w:r>
      <w:r>
        <w:rPr>
          <w:rFonts w:ascii="Calibri" w:hAnsi="Calibri" w:cs="Calibri"/>
          <w:b/>
          <w:bCs/>
          <w:sz w:val="18"/>
          <w:szCs w:val="18"/>
        </w:rPr>
        <w:t>a</w:t>
      </w:r>
      <w:r>
        <w:rPr>
          <w:rFonts w:ascii="Calibri" w:hAnsi="Calibri" w:cs="Calibri"/>
          <w:sz w:val="18"/>
          <w:szCs w:val="18"/>
        </w:rPr>
        <w:t xml:space="preserve">) MR images acquired; </w:t>
      </w:r>
      <w:r>
        <w:rPr>
          <w:rFonts w:ascii="Calibri" w:hAnsi="Calibri" w:cs="Calibri"/>
          <w:b/>
          <w:bCs/>
          <w:sz w:val="18"/>
          <w:szCs w:val="18"/>
        </w:rPr>
        <w:t>b</w:t>
      </w:r>
      <w:r>
        <w:rPr>
          <w:rFonts w:ascii="Calibri" w:hAnsi="Calibri" w:cs="Calibri"/>
          <w:sz w:val="18"/>
          <w:szCs w:val="18"/>
        </w:rPr>
        <w:t>) MR image pre-processing, including (i) intensity normalizatio</w:t>
      </w:r>
      <w:r>
        <w:rPr>
          <w:rFonts w:ascii="Calibri" w:hAnsi="Calibri" w:cs="Calibri"/>
          <w:sz w:val="18"/>
          <w:szCs w:val="18"/>
          <w:lang w:val="en-GB"/>
        </w:rPr>
        <w:t xml:space="preserve">n </w:t>
      </w:r>
      <w:r>
        <w:rPr>
          <w:rFonts w:ascii="Calibri" w:hAnsi="Calibri" w:cs="Calibri"/>
          <w:sz w:val="18"/>
          <w:szCs w:val="18"/>
        </w:rPr>
        <w:t xml:space="preserve">(ii)skull </w:t>
      </w:r>
    </w:p>
    <w:p w:rsidR="00402DCD" w:rsidRDefault="000D2C09">
      <w:pPr>
        <w:tabs>
          <w:tab w:val="left" w:pos="8112"/>
        </w:tabs>
        <w:spacing w:after="0" w:line="240" w:lineRule="auto"/>
        <w:jc w:val="both"/>
        <w:rPr>
          <w:rFonts w:ascii="Calibri" w:hAnsi="Calibri" w:cs="Calibri"/>
          <w:sz w:val="18"/>
          <w:szCs w:val="18"/>
        </w:rPr>
      </w:pPr>
      <w:r>
        <w:rPr>
          <w:rFonts w:ascii="Calibri" w:hAnsi="Calibri" w:cs="Calibri"/>
          <w:sz w:val="18"/>
          <w:szCs w:val="18"/>
        </w:rPr>
        <w:t xml:space="preserve">stripping, and (iii) gray /− white matter separation from the medial temporal lobe; </w:t>
      </w:r>
      <w:r>
        <w:rPr>
          <w:rFonts w:ascii="Calibri" w:hAnsi="Calibri" w:cs="Calibri"/>
          <w:b/>
          <w:bCs/>
          <w:sz w:val="18"/>
          <w:szCs w:val="18"/>
        </w:rPr>
        <w:t>c</w:t>
      </w:r>
      <w:r>
        <w:rPr>
          <w:rFonts w:ascii="Calibri" w:hAnsi="Calibri" w:cs="Calibri"/>
          <w:sz w:val="18"/>
          <w:szCs w:val="18"/>
        </w:rPr>
        <w:t xml:space="preserve">) medial temporal lobe segmentation; d) radiomic feature </w:t>
      </w:r>
    </w:p>
    <w:p w:rsidR="00402DCD" w:rsidRDefault="000D2C09">
      <w:pPr>
        <w:tabs>
          <w:tab w:val="left" w:pos="8112"/>
        </w:tabs>
        <w:spacing w:after="0" w:line="240" w:lineRule="auto"/>
        <w:jc w:val="both"/>
        <w:rPr>
          <w:rFonts w:ascii="Calibri" w:hAnsi="Calibri" w:cs="Calibri"/>
          <w:sz w:val="18"/>
          <w:szCs w:val="18"/>
        </w:rPr>
        <w:sectPr w:rsidR="00402DCD">
          <w:type w:val="continuous"/>
          <w:pgSz w:w="11906" w:h="16838"/>
          <w:pgMar w:top="720" w:right="720" w:bottom="720" w:left="720" w:header="709" w:footer="709" w:gutter="0"/>
          <w:cols w:space="510"/>
          <w:docGrid w:linePitch="360"/>
        </w:sectPr>
      </w:pPr>
      <w:r>
        <w:rPr>
          <w:rFonts w:ascii="Calibri" w:hAnsi="Calibri" w:cs="Calibri"/>
          <w:sz w:val="18"/>
          <w:szCs w:val="18"/>
        </w:rPr>
        <w:t xml:space="preserve">extraction; </w:t>
      </w:r>
      <w:r>
        <w:rPr>
          <w:rFonts w:ascii="Calibri" w:hAnsi="Calibri" w:cs="Calibri"/>
          <w:b/>
          <w:bCs/>
          <w:sz w:val="18"/>
          <w:szCs w:val="18"/>
        </w:rPr>
        <w:t>e</w:t>
      </w:r>
      <w:r>
        <w:rPr>
          <w:rFonts w:ascii="Calibri" w:hAnsi="Calibri" w:cs="Calibri"/>
          <w:sz w:val="18"/>
          <w:szCs w:val="18"/>
        </w:rPr>
        <w:t>) radiomic feature selection; and</w:t>
      </w:r>
      <w:r>
        <w:rPr>
          <w:rFonts w:ascii="Calibri" w:hAnsi="Calibri" w:cs="Calibri"/>
          <w:b/>
          <w:bCs/>
          <w:sz w:val="18"/>
          <w:szCs w:val="18"/>
        </w:rPr>
        <w:t xml:space="preserve"> f</w:t>
      </w:r>
      <w:r>
        <w:rPr>
          <w:rFonts w:ascii="Calibri" w:hAnsi="Calibri" w:cs="Calibri"/>
          <w:sz w:val="18"/>
          <w:szCs w:val="18"/>
        </w:rPr>
        <w:t xml:space="preserve">) radiomic analysis </w:t>
      </w:r>
    </w:p>
    <w:p w:rsidR="00402DCD" w:rsidRDefault="00402DCD">
      <w:pPr>
        <w:spacing w:after="0" w:line="240" w:lineRule="auto"/>
        <w:jc w:val="distribute"/>
        <w:rPr>
          <w:rFonts w:ascii="Calibri" w:eastAsia="LcvnhrAdvTT86d47313" w:hAnsi="Calibri" w:cs="Calibri"/>
          <w:color w:val="131413"/>
          <w:kern w:val="0"/>
          <w:sz w:val="20"/>
          <w:szCs w:val="20"/>
          <w:lang w:val="en-US" w:eastAsia="zh-CN" w:bidi="ar"/>
        </w:rPr>
      </w:pPr>
    </w:p>
    <w:p w:rsidR="00402DCD" w:rsidRDefault="000D2C09">
      <w:pPr>
        <w:spacing w:after="0" w:line="240" w:lineRule="auto"/>
        <w:jc w:val="both"/>
        <w:rPr>
          <w:rFonts w:ascii="Calibri" w:eastAsia="LcvnhrAdvTT86d47313" w:hAnsi="Calibri" w:cs="Calibri"/>
          <w:color w:val="131413"/>
          <w:kern w:val="0"/>
          <w:sz w:val="20"/>
          <w:szCs w:val="20"/>
          <w:lang w:val="en-GB" w:eastAsia="zh-CN" w:bidi="ar"/>
        </w:rPr>
      </w:pPr>
      <w:r>
        <w:rPr>
          <w:rFonts w:ascii="Calibri" w:eastAsia="LcvnhrAdvTT86d47313" w:hAnsi="Calibri" w:cs="Calibri"/>
          <w:color w:val="131413"/>
          <w:kern w:val="0"/>
          <w:sz w:val="20"/>
          <w:szCs w:val="20"/>
          <w:lang w:val="en-US" w:eastAsia="zh-CN" w:bidi="ar"/>
        </w:rPr>
        <w:t>command to generate a brain mask and applying a set of locally adaptive model forces. Then, non-brain tissue was removed from the anatomical MR images.The Automated Segmentation Tool developed by</w:t>
      </w:r>
      <w:r>
        <w:rPr>
          <w:rFonts w:ascii="Calibri" w:eastAsia="LcvnhrAdvTT86d47313" w:hAnsi="Calibri" w:cs="Calibri"/>
          <w:color w:val="131413"/>
          <w:kern w:val="0"/>
          <w:sz w:val="20"/>
          <w:szCs w:val="20"/>
          <w:lang w:val="en-GB" w:eastAsia="zh-CN" w:bidi="ar"/>
        </w:rPr>
        <w:t xml:space="preserve"> </w:t>
      </w:r>
      <w:r>
        <w:rPr>
          <w:rFonts w:ascii="Calibri" w:eastAsia="LcvnhrAdvTT86d47313" w:hAnsi="Calibri" w:cs="Calibri"/>
          <w:color w:val="131413"/>
          <w:kern w:val="0"/>
          <w:sz w:val="20"/>
          <w:szCs w:val="20"/>
          <w:lang w:val="en-US" w:eastAsia="zh-CN" w:bidi="ar"/>
        </w:rPr>
        <w:t xml:space="preserve">FMRIB was then employed, which can segment 3D brain images into different tissue types, and correct spatial intensity variations (also known as bias fields or radio-frequency inhomogeneities). The medial temporal lobe, gray matter, and white matter were segmented automatically. The underlying method was based on a hidden Markov random field model and an associated expectation-maximization algorithm. The whole process is fully automated, which robust and reliable, and can produce bias-field-corrected input images and probabilistic and/or partial </w:t>
      </w:r>
      <w:r>
        <w:rPr>
          <w:rFonts w:ascii="Calibri" w:eastAsia="LcvnhrAdvTT86d47313" w:hAnsi="Calibri" w:cs="Calibri"/>
          <w:color w:val="131413"/>
          <w:kern w:val="0"/>
          <w:sz w:val="20"/>
          <w:szCs w:val="20"/>
          <w:lang w:val="en-GB" w:eastAsia="zh-CN" w:bidi="ar"/>
        </w:rPr>
        <w:t>Volume segmenation.</w:t>
      </w:r>
    </w:p>
    <w:p w:rsidR="00402DCD" w:rsidRDefault="00402DCD">
      <w:pPr>
        <w:spacing w:after="0" w:line="240" w:lineRule="auto"/>
        <w:rPr>
          <w:rFonts w:ascii="Calibri" w:eastAsia="LcvnhrAdvTT86d47313" w:hAnsi="Calibri" w:cs="Calibri"/>
          <w:color w:val="131413"/>
          <w:kern w:val="0"/>
          <w:sz w:val="20"/>
          <w:szCs w:val="20"/>
          <w:lang w:val="en-GB" w:eastAsia="zh-CN" w:bidi="ar"/>
        </w:rPr>
      </w:pPr>
    </w:p>
    <w:p w:rsidR="00402DCD" w:rsidRDefault="000D2C09">
      <w:pPr>
        <w:spacing w:after="0" w:line="240" w:lineRule="auto"/>
        <w:rPr>
          <w:rFonts w:ascii="Calibri" w:eastAsia="LcvnhrAdvTT86d47313" w:hAnsi="Calibri" w:cs="Calibri"/>
          <w:b/>
          <w:bCs/>
          <w:color w:val="131413"/>
          <w:kern w:val="0"/>
          <w:sz w:val="20"/>
          <w:szCs w:val="20"/>
          <w:lang w:val="en-GB" w:eastAsia="zh-CN" w:bidi="ar"/>
        </w:rPr>
      </w:pPr>
      <w:r>
        <w:rPr>
          <w:rFonts w:ascii="Calibri" w:eastAsia="LcvnhrAdvTT86d47313" w:hAnsi="Calibri" w:cs="Calibri"/>
          <w:b/>
          <w:bCs/>
          <w:color w:val="131413"/>
          <w:kern w:val="0"/>
          <w:sz w:val="20"/>
          <w:szCs w:val="20"/>
          <w:lang w:val="en-GB" w:eastAsia="zh-CN" w:bidi="ar"/>
        </w:rPr>
        <w:t xml:space="preserve"> </w:t>
      </w:r>
    </w:p>
    <w:p w:rsidR="00402DCD" w:rsidRDefault="000D2C09">
      <w:pPr>
        <w:spacing w:after="0" w:line="240" w:lineRule="auto"/>
        <w:rPr>
          <w:rFonts w:ascii="Calibri" w:eastAsia="TvfdjmAdvTT99c4c969" w:hAnsi="Calibri" w:cs="Calibri"/>
          <w:b/>
          <w:bCs/>
          <w:color w:val="131413"/>
          <w:kern w:val="0"/>
          <w:sz w:val="20"/>
          <w:szCs w:val="20"/>
          <w:lang w:val="en-US" w:eastAsia="zh-CN" w:bidi="ar"/>
        </w:rPr>
      </w:pPr>
      <w:r>
        <w:rPr>
          <w:rFonts w:ascii="Calibri" w:eastAsia="TvfdjmAdvTT99c4c969" w:hAnsi="Calibri" w:cs="Calibri"/>
          <w:b/>
          <w:bCs/>
          <w:color w:val="131413"/>
          <w:kern w:val="0"/>
          <w:sz w:val="20"/>
          <w:szCs w:val="20"/>
          <w:lang w:val="en-US" w:eastAsia="zh-CN" w:bidi="ar"/>
        </w:rPr>
        <w:t>M</w:t>
      </w:r>
      <w:r>
        <w:rPr>
          <w:rFonts w:ascii="Calibri" w:eastAsia="TvfdjmAdvTT99c4c969" w:hAnsi="Calibri" w:cs="Calibri"/>
          <w:b/>
          <w:bCs/>
          <w:color w:val="131413"/>
          <w:kern w:val="0"/>
          <w:sz w:val="20"/>
          <w:szCs w:val="20"/>
          <w:lang w:val="en-GB" w:eastAsia="zh-CN" w:bidi="ar"/>
        </w:rPr>
        <w:t>edial temporal lobe segmentation</w:t>
      </w:r>
      <w:r>
        <w:rPr>
          <w:rFonts w:ascii="Calibri" w:eastAsia="TvfdjmAdvTT99c4c969" w:hAnsi="Calibri" w:cs="Calibri"/>
          <w:b/>
          <w:bCs/>
          <w:color w:val="131413"/>
          <w:kern w:val="0"/>
          <w:sz w:val="20"/>
          <w:szCs w:val="20"/>
          <w:lang w:val="en-US" w:eastAsia="zh-CN" w:bidi="ar"/>
        </w:rPr>
        <w:t xml:space="preserve"> </w:t>
      </w:r>
    </w:p>
    <w:p w:rsidR="00402DCD" w:rsidRDefault="000D2C09">
      <w:pPr>
        <w:spacing w:after="0" w:line="240" w:lineRule="auto"/>
        <w:jc w:val="distribute"/>
        <w:rPr>
          <w:rFonts w:ascii="Calibri" w:eastAsia="LcvnhrAdvTT86d47313" w:hAnsi="Calibri" w:cs="Calibri"/>
          <w:color w:val="131413"/>
          <w:kern w:val="0"/>
          <w:sz w:val="20"/>
          <w:szCs w:val="20"/>
          <w:lang w:val="en-GB" w:eastAsia="zh-CN" w:bidi="ar"/>
        </w:rPr>
      </w:pPr>
      <w:r>
        <w:rPr>
          <w:rFonts w:ascii="Calibri" w:eastAsia="LcvnhrAdvTT86d47313" w:hAnsi="Calibri" w:cs="Calibri"/>
          <w:color w:val="131413"/>
          <w:kern w:val="0"/>
          <w:sz w:val="20"/>
          <w:szCs w:val="20"/>
          <w:lang w:val="en-US" w:eastAsia="zh-CN" w:bidi="ar"/>
        </w:rPr>
        <w:t xml:space="preserve">We used ITK-SNAP (open source software; </w:t>
      </w:r>
      <w:hyperlink r:id="rId17" w:history="1">
        <w:r>
          <w:rPr>
            <w:rStyle w:val="Hyperlink"/>
            <w:rFonts w:ascii="Calibri" w:eastAsia="LcvnhrAdvTT86d47313" w:hAnsi="Calibri" w:cs="Calibri"/>
            <w:color w:val="0000FF"/>
            <w:kern w:val="0"/>
            <w:sz w:val="20"/>
            <w:szCs w:val="20"/>
            <w:u w:val="none"/>
            <w:lang w:val="en-US" w:eastAsia="zh-CN" w:bidi="ar"/>
          </w:rPr>
          <w:t>https://www.itk-snap.org/lander</w:t>
        </w:r>
      </w:hyperlink>
      <w:r>
        <w:rPr>
          <w:rFonts w:ascii="Calibri" w:eastAsia="LcvnhrAdvTT86d47313" w:hAnsi="Calibri" w:cs="Calibri"/>
          <w:color w:val="0000FF"/>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 software for 3D manual segmentation.The region of interest (ROI) covered the middle and lower portions of the medial temporal lobe, from the slice of the cerebral peduncle to the last slice of the medial temporal lobe in the axial CET1-w and T2-w images. The ROI was delineated in the unilateral and left medial temporal lobes if the RTLI involved the unilateral and bilateral medial temporal lobes, respectively. All manual segmentations were performed by a radiologist with 10 years of experience and validated by a senior radiologist with 20 years of experience (largely with NPC). </w:t>
      </w:r>
      <w:r>
        <w:rPr>
          <w:rFonts w:ascii="Calibri" w:eastAsia="TvfdjmAdvTT99c4c969" w:hAnsi="Calibri" w:cs="Calibri"/>
          <w:color w:val="131413"/>
          <w:kern w:val="0"/>
          <w:sz w:val="20"/>
          <w:szCs w:val="20"/>
          <w:lang w:val="en-US" w:eastAsia="zh-CN" w:bidi="ar"/>
        </w:rPr>
        <w:t xml:space="preserve">Radiomic feature extraction and selection </w:t>
      </w:r>
      <w:r>
        <w:rPr>
          <w:rFonts w:ascii="Calibri" w:eastAsia="LcvnhrAdvTT86d47313" w:hAnsi="Calibri" w:cs="Calibri"/>
          <w:color w:val="131413"/>
          <w:kern w:val="0"/>
          <w:sz w:val="20"/>
          <w:szCs w:val="20"/>
          <w:lang w:val="en-US" w:eastAsia="zh-CN" w:bidi="ar"/>
        </w:rPr>
        <w:t xml:space="preserve">Feature extraction was performed using MATLAB 2014a (MathWorks, Natick, MA, USA) and based on CET1-w and T2-w images. Four non-texture and 43 types of texture features were provided. In the extraction of texture features, we used three types of texture parameter including five ratios of wavelet band-pass filtering, six scale values of Isotropic voxel size and two quantization algorithms, and 4 gray levels. Thus, for each MRI sequence, four non-texture and 10,320 (43*5*6*2*4) texture features can be extracted from medial temporal lobe, gray matter and white matter, respectively. The radiomic </w:t>
      </w:r>
      <w:r>
        <w:rPr>
          <w:rFonts w:ascii="Calibri" w:eastAsia="LcvnhrAdvTT86d47313" w:hAnsi="Calibri" w:cs="Calibri"/>
          <w:color w:val="131413"/>
          <w:kern w:val="0"/>
          <w:sz w:val="20"/>
          <w:szCs w:val="20"/>
          <w:lang w:val="en-GB" w:eastAsia="zh-CN" w:bidi="ar"/>
        </w:rPr>
        <w:t xml:space="preserve">Feature extraction method are reported in the Appendix </w:t>
      </w:r>
      <w:hyperlink w:anchor="A1" w:history="1">
        <w:r>
          <w:rPr>
            <w:rStyle w:val="Hyperlink"/>
            <w:rFonts w:ascii="Calibri" w:eastAsia="LcvnhrAdvTT86d47313" w:hAnsi="Calibri" w:cs="Calibri"/>
            <w:color w:val="0000FF"/>
            <w:kern w:val="0"/>
            <w:sz w:val="20"/>
            <w:szCs w:val="20"/>
            <w:u w:val="none"/>
            <w:lang w:val="en-GB" w:eastAsia="zh-CN" w:bidi="ar"/>
          </w:rPr>
          <w:t>AI.</w:t>
        </w:r>
      </w:hyperlink>
      <w:r>
        <w:rPr>
          <w:rFonts w:ascii="Calibri" w:eastAsia="LcvnhrAdvTT86d47313" w:hAnsi="Calibri" w:cs="Calibri"/>
          <w:color w:val="0000FF"/>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The extracted abundant information from the medial temporal lobe, gray matter, white matter of CET1-w and T2-w images was not suitable for direct modeling because  not all features were effective for the detection of RTLI. Therefore, was not suitable for direct modeling because the feature selection for the prediction model was performed using thewas not suitable for direct modeling because  relief algorithm proposed by Kononenko et al.</w:t>
      </w:r>
      <w:hyperlink w:anchor="link18" w:history="1">
        <w:r>
          <w:rPr>
            <w:rStyle w:val="Hyperlink"/>
            <w:rFonts w:ascii="Calibri" w:eastAsia="LcvnhrAdvTT86d47313" w:hAnsi="Calibri" w:cs="Calibri"/>
            <w:color w:val="0000FF"/>
            <w:kern w:val="0"/>
            <w:sz w:val="20"/>
            <w:szCs w:val="20"/>
            <w:u w:val="none"/>
            <w:lang w:val="en-US" w:eastAsia="zh-CN" w:bidi="ar"/>
          </w:rPr>
          <w:t xml:space="preserve"> [18</w:t>
        </w:r>
        <w:r>
          <w:rPr>
            <w:rStyle w:val="Hyperlink"/>
            <w:rFonts w:ascii="Calibri" w:eastAsia="LcvnhrAdvTT86d47313" w:hAnsi="Calibri" w:cs="Calibri"/>
            <w:kern w:val="0"/>
            <w:sz w:val="20"/>
            <w:szCs w:val="20"/>
            <w:lang w:val="en-US" w:eastAsia="zh-CN" w:bidi="ar"/>
          </w:rPr>
          <w:t>]</w:t>
        </w:r>
      </w:hyperlink>
      <w:r>
        <w:rPr>
          <w:rFonts w:ascii="Calibri" w:eastAsia="LcvnhrAdvTT86d47313" w:hAnsi="Calibri" w:cs="Calibri"/>
          <w:color w:val="131413"/>
          <w:kern w:val="0"/>
          <w:sz w:val="20"/>
          <w:szCs w:val="20"/>
          <w:lang w:val="en-US" w:eastAsia="zh-CN" w:bidi="ar"/>
        </w:rPr>
        <w:t>, in which attributes are estimated according to how well their</w:t>
      </w:r>
      <w:r>
        <w:rPr>
          <w:rFonts w:ascii="Calibri" w:eastAsia="LcvnhrAdvTT86d47313" w:hAnsi="Calibri" w:cs="Calibri"/>
          <w:color w:val="131413"/>
          <w:kern w:val="0"/>
          <w:sz w:val="20"/>
          <w:szCs w:val="20"/>
          <w:lang w:val="en-GB" w:eastAsia="zh-CN" w:bidi="ar"/>
        </w:rPr>
        <w:t xml:space="preserve"> </w:t>
      </w:r>
      <w:r>
        <w:rPr>
          <w:rFonts w:ascii="Calibri" w:eastAsia="LcvnhrAdvTT86d47313" w:hAnsi="Calibri" w:cs="Calibri"/>
          <w:color w:val="131413"/>
          <w:kern w:val="0"/>
          <w:sz w:val="20"/>
          <w:szCs w:val="20"/>
          <w:lang w:val="en-US" w:eastAsia="zh-CN" w:bidi="ar"/>
        </w:rPr>
        <w:t>was not suitable for direct modeling because  values are distinguished among instances that are close to each other. The features</w:t>
      </w:r>
      <w:r>
        <w:rPr>
          <w:rFonts w:ascii="Calibri" w:eastAsia="LcvnhrAdvTT86d47313" w:hAnsi="Calibri" w:cs="Calibri"/>
          <w:color w:val="131413"/>
          <w:kern w:val="0"/>
          <w:sz w:val="20"/>
          <w:szCs w:val="20"/>
          <w:lang w:val="en-GB" w:eastAsia="zh-CN" w:bidi="ar"/>
        </w:rPr>
        <w:t xml:space="preserve"> as</w:t>
      </w:r>
      <w:r>
        <w:rPr>
          <w:rFonts w:ascii="Calibri" w:eastAsia="LcvnhrAdvTT86d47313" w:hAnsi="Calibri" w:cs="Calibri"/>
          <w:color w:val="131413"/>
          <w:kern w:val="0"/>
          <w:sz w:val="20"/>
          <w:szCs w:val="20"/>
          <w:lang w:val="en-US" w:eastAsia="zh-CN" w:bidi="ar"/>
        </w:rPr>
        <w:t xml:space="preserve"> were </w:t>
      </w:r>
      <w:r>
        <w:rPr>
          <w:rFonts w:ascii="Calibri" w:eastAsia="LcvnhrAdvTT86d47313" w:hAnsi="Calibri" w:cs="Calibri"/>
          <w:color w:val="131413"/>
          <w:kern w:val="0"/>
          <w:sz w:val="20"/>
          <w:szCs w:val="20"/>
          <w:lang w:val="en-GB" w:eastAsia="zh-CN" w:bidi="ar"/>
        </w:rPr>
        <w:t xml:space="preserve">the </w:t>
      </w:r>
      <w:r>
        <w:rPr>
          <w:rFonts w:ascii="Calibri" w:eastAsia="LcvnhrAdvTT86d47313" w:hAnsi="Calibri" w:cs="Calibri"/>
          <w:color w:val="131413"/>
          <w:kern w:val="0"/>
          <w:sz w:val="20"/>
          <w:szCs w:val="20"/>
          <w:lang w:val="en-US" w:eastAsia="zh-CN" w:bidi="ar"/>
        </w:rPr>
        <w:t xml:space="preserve">selected by arranging </w:t>
      </w:r>
      <w:r>
        <w:rPr>
          <w:rFonts w:ascii="Calibri" w:eastAsia="LcvnhrAdvTT86d47313" w:hAnsi="Calibri" w:cs="Calibri"/>
          <w:color w:val="131413"/>
          <w:kern w:val="0"/>
          <w:sz w:val="20"/>
          <w:szCs w:val="20"/>
          <w:lang w:val="en-GB" w:eastAsia="zh-CN" w:bidi="ar"/>
        </w:rPr>
        <w:t xml:space="preserve">the weight deceningd order. For each set of texture parameter, we </w:t>
      </w:r>
    </w:p>
    <w:p w:rsidR="00402DCD" w:rsidRDefault="00402DCD">
      <w:pPr>
        <w:spacing w:after="0" w:line="240" w:lineRule="auto"/>
        <w:jc w:val="distribute"/>
        <w:rPr>
          <w:rFonts w:ascii="Calibri" w:eastAsia="LcvnhrAdvTT86d47313" w:hAnsi="Calibri" w:cs="Calibri"/>
          <w:color w:val="131413"/>
          <w:kern w:val="0"/>
          <w:sz w:val="20"/>
          <w:szCs w:val="20"/>
          <w:lang w:val="en-GB" w:eastAsia="zh-CN" w:bidi="ar"/>
        </w:rPr>
      </w:pPr>
    </w:p>
    <w:p w:rsidR="00402DCD" w:rsidRDefault="00402DCD">
      <w:pPr>
        <w:spacing w:after="0" w:line="240" w:lineRule="auto"/>
        <w:jc w:val="distribute"/>
        <w:rPr>
          <w:rFonts w:ascii="Calibri" w:eastAsia="LcvnhrAdvTT86d47313" w:hAnsi="Calibri" w:cs="Calibri"/>
          <w:color w:val="131413"/>
          <w:kern w:val="0"/>
          <w:sz w:val="20"/>
          <w:szCs w:val="20"/>
          <w:lang w:val="en-GB" w:eastAsia="zh-CN" w:bidi="ar"/>
        </w:rPr>
      </w:pPr>
    </w:p>
    <w:p w:rsidR="00402DCD" w:rsidRDefault="000D2C09">
      <w:pPr>
        <w:spacing w:after="0" w:line="240" w:lineRule="auto"/>
        <w:jc w:val="both"/>
        <w:rPr>
          <w:rFonts w:ascii="Calibri" w:eastAsia="LcvnhrAdvTT86d47313" w:hAnsi="Calibri" w:cs="Calibri"/>
          <w:color w:val="131413"/>
          <w:kern w:val="0"/>
          <w:sz w:val="22"/>
          <w:szCs w:val="22"/>
          <w:lang w:val="en-US" w:eastAsia="zh-CN" w:bidi="ar"/>
        </w:rPr>
      </w:pPr>
      <w:r>
        <w:rPr>
          <w:rFonts w:ascii="Calibri" w:eastAsia="LcvnhrAdvTT86d47313" w:hAnsi="Calibri" w:cs="Calibri"/>
          <w:color w:val="131413"/>
          <w:kern w:val="0"/>
          <w:sz w:val="21"/>
          <w:szCs w:val="21"/>
          <w:lang w:val="en-US" w:eastAsia="zh-CN" w:bidi="ar"/>
        </w:rPr>
        <w:t>obtained two top</w:t>
      </w:r>
      <w:r>
        <w:rPr>
          <w:rFonts w:ascii="Calibri" w:eastAsia="LcvnhrAdvTT86d47313" w:hAnsi="Calibri" w:cs="Calibri"/>
          <w:color w:val="131413"/>
          <w:kern w:val="0"/>
          <w:sz w:val="20"/>
          <w:szCs w:val="20"/>
          <w:lang w:val="en-US" w:eastAsia="zh-CN" w:bidi="ar"/>
        </w:rPr>
        <w:t xml:space="preserve"> features; h</w:t>
      </w:r>
      <w:r>
        <w:rPr>
          <w:rFonts w:ascii="Calibri" w:eastAsia="LcvnhrAdvTT86d47313" w:hAnsi="Calibri" w:cs="Calibri"/>
          <w:color w:val="131413"/>
          <w:kern w:val="0"/>
          <w:sz w:val="20"/>
          <w:szCs w:val="20"/>
          <w:lang w:val="en-GB" w:eastAsia="zh-CN" w:bidi="ar"/>
        </w:rPr>
        <w:t xml:space="preserve">ence,480  </w:t>
      </w:r>
      <w:r>
        <w:rPr>
          <w:rFonts w:ascii="Calibri" w:eastAsia="LcvnhrAdvTT86d47313" w:hAnsi="Calibri" w:cs="Calibri"/>
          <w:color w:val="131413"/>
          <w:kern w:val="0"/>
          <w:sz w:val="20"/>
          <w:szCs w:val="20"/>
          <w:lang w:val="en-US" w:eastAsia="zh-CN" w:bidi="ar"/>
        </w:rPr>
        <w:t>(2*5*6*2*4) features with high expression l</w:t>
      </w:r>
      <w:r>
        <w:rPr>
          <w:rFonts w:ascii="Calibri" w:eastAsia="LcvnhrAdvTT86d47313" w:hAnsi="Calibri" w:cs="Calibri"/>
          <w:color w:val="131413"/>
          <w:kern w:val="0"/>
          <w:sz w:val="20"/>
          <w:szCs w:val="20"/>
          <w:lang w:val="en-GB" w:eastAsia="zh-CN" w:bidi="ar"/>
        </w:rPr>
        <w:t xml:space="preserve">ow </w:t>
      </w:r>
      <w:r>
        <w:rPr>
          <w:rFonts w:ascii="Calibri" w:eastAsia="LcvnhrAdvTT86d47313" w:hAnsi="Calibri" w:cs="Calibri"/>
          <w:color w:val="131413"/>
          <w:kern w:val="0"/>
          <w:sz w:val="20"/>
          <w:szCs w:val="20"/>
          <w:lang w:val="en-US" w:eastAsia="zh-CN" w:bidi="ar"/>
        </w:rPr>
        <w:t xml:space="preserve"> redundancy were selected from the four non-texture and 10,320 texture features for CET1-w, T2-w, and the combined</w:t>
      </w:r>
      <w:r>
        <w:rPr>
          <w:rFonts w:ascii="Calibri" w:eastAsia="LcvnhrAdvTT86d47313" w:hAnsi="Calibri" w:cs="Calibri"/>
          <w:color w:val="131413"/>
          <w:kern w:val="0"/>
          <w:sz w:val="20"/>
          <w:szCs w:val="20"/>
          <w:lang w:val="en-GB" w:eastAsia="zh-CN" w:bidi="ar"/>
        </w:rPr>
        <w:t xml:space="preserve"> </w:t>
      </w:r>
      <w:r>
        <w:rPr>
          <w:rFonts w:ascii="Calibri" w:eastAsia="LcvnhrAdvTT86d47313" w:hAnsi="Calibri" w:cs="Calibri"/>
          <w:color w:val="131413"/>
          <w:kern w:val="0"/>
          <w:sz w:val="20"/>
          <w:szCs w:val="20"/>
          <w:lang w:val="en-US" w:eastAsia="zh-CN" w:bidi="ar"/>
        </w:rPr>
        <w:t>CET1-w and T2- w images. The whole dataset was randomly divided into the training cohort (</w:t>
      </w:r>
      <w:r>
        <w:rPr>
          <w:rFonts w:ascii="Calibri" w:eastAsia="CfklwrAdvTT8861b38f.I" w:hAnsi="Calibri" w:cs="Calibri"/>
          <w:color w:val="131413"/>
          <w:kern w:val="0"/>
          <w:sz w:val="20"/>
          <w:szCs w:val="20"/>
          <w:lang w:val="en-US" w:eastAsia="zh-CN" w:bidi="ar"/>
        </w:rPr>
        <w:t xml:space="preserve">n </w:t>
      </w:r>
      <w:r>
        <w:rPr>
          <w:rFonts w:ascii="Calibri" w:eastAsia="LcvnhrAdvTT86d47313" w:hAnsi="Calibri" w:cs="Calibri"/>
          <w:color w:val="131413"/>
          <w:kern w:val="0"/>
          <w:sz w:val="20"/>
          <w:szCs w:val="20"/>
          <w:lang w:val="en-US" w:eastAsia="zh-CN" w:bidi="ar"/>
        </w:rPr>
        <w:t>= 80%) and the testing cohort (</w:t>
      </w:r>
      <w:r>
        <w:rPr>
          <w:rFonts w:ascii="Calibri" w:eastAsia="CfklwrAdvTT8861b38f.I" w:hAnsi="Calibri" w:cs="Calibri"/>
          <w:color w:val="131413"/>
          <w:kern w:val="0"/>
          <w:sz w:val="20"/>
          <w:szCs w:val="20"/>
          <w:lang w:val="en-US" w:eastAsia="zh-CN" w:bidi="ar"/>
        </w:rPr>
        <w:t xml:space="preserve">n </w:t>
      </w:r>
      <w:r>
        <w:rPr>
          <w:rFonts w:ascii="Calibri" w:eastAsia="LcvnhrAdvTT86d47313" w:hAnsi="Calibri" w:cs="Calibri"/>
          <w:color w:val="131413"/>
          <w:kern w:val="0"/>
          <w:sz w:val="20"/>
          <w:szCs w:val="20"/>
          <w:lang w:val="en-US" w:eastAsia="zh-CN" w:bidi="ar"/>
        </w:rPr>
        <w:t>= 20%). 80% patients were resampled 1000 times using the 0.632 bootstrapping method to generate 1000 different training and validation subsets. Then, the 480 features was used to build the model by random method with 1000 different training subset and validation subset results. The feature selection method is demonstrated as follows: The reverse time series of the latency imaging data for our patient cohort can be defined as the matrix X = {x</w:t>
      </w:r>
      <w:r>
        <w:rPr>
          <w:rFonts w:ascii="Calibri" w:eastAsia="LcvnhrAdvTT86d47313" w:hAnsi="Calibri" w:cs="Calibri"/>
          <w:color w:val="131413"/>
          <w:kern w:val="0"/>
          <w:sz w:val="15"/>
          <w:szCs w:val="15"/>
          <w:lang w:val="en-US" w:eastAsia="zh-CN" w:bidi="ar"/>
        </w:rPr>
        <w:t xml:space="preserve">ij </w:t>
      </w:r>
      <w:r>
        <w:rPr>
          <w:rFonts w:ascii="Calibri" w:eastAsia="LcvnhrAdvTT86d47313" w:hAnsi="Calibri" w:cs="Calibri"/>
          <w:color w:val="131413"/>
          <w:kern w:val="0"/>
          <w:sz w:val="20"/>
          <w:szCs w:val="20"/>
          <w:lang w:val="en-US" w:eastAsia="zh-CN" w:bidi="ar"/>
        </w:rPr>
        <w:t xml:space="preserve">: i = 1, 2, </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M; j = t</w:t>
      </w:r>
      <w:r>
        <w:rPr>
          <w:rFonts w:ascii="Calibri" w:eastAsia="LcvnhrAdvTT86d47313" w:hAnsi="Calibri" w:cs="Calibri"/>
          <w:color w:val="131413"/>
          <w:kern w:val="0"/>
          <w:sz w:val="15"/>
          <w:szCs w:val="15"/>
          <w:lang w:val="en-US" w:eastAsia="zh-CN" w:bidi="ar"/>
        </w:rPr>
        <w:t>1</w:t>
      </w:r>
      <w:r>
        <w:rPr>
          <w:rFonts w:ascii="Calibri" w:eastAsia="LcvnhrAdvTT86d47313" w:hAnsi="Calibri" w:cs="Calibri"/>
          <w:color w:val="131413"/>
          <w:kern w:val="0"/>
          <w:sz w:val="20"/>
          <w:szCs w:val="20"/>
          <w:lang w:val="en-US" w:eastAsia="zh-CN" w:bidi="ar"/>
        </w:rPr>
        <w:t>, t</w:t>
      </w:r>
      <w:r>
        <w:rPr>
          <w:rFonts w:ascii="Calibri" w:eastAsia="LcvnhrAdvTT86d47313" w:hAnsi="Calibri" w:cs="Calibri"/>
          <w:color w:val="131413"/>
          <w:kern w:val="0"/>
          <w:sz w:val="15"/>
          <w:szCs w:val="15"/>
          <w:lang w:val="en-US" w:eastAsia="zh-CN" w:bidi="ar"/>
        </w:rPr>
        <w:t>2</w:t>
      </w:r>
      <w:r>
        <w:rPr>
          <w:rFonts w:ascii="Calibri" w:eastAsia="LcvnhrAdvTT86d47313" w:hAnsi="Calibri" w:cs="Calibri"/>
          <w:color w:val="131413"/>
          <w:kern w:val="0"/>
          <w:sz w:val="20"/>
          <w:szCs w:val="20"/>
          <w:lang w:val="en-US" w:eastAsia="zh-CN" w:bidi="ar"/>
        </w:rPr>
        <w:t xml:space="preserve">, </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t</w:t>
      </w:r>
      <w:r>
        <w:rPr>
          <w:rFonts w:ascii="Calibri" w:eastAsia="LcvnhrAdvTT86d47313" w:hAnsi="Calibri" w:cs="Calibri"/>
          <w:color w:val="131413"/>
          <w:kern w:val="0"/>
          <w:sz w:val="15"/>
          <w:szCs w:val="15"/>
          <w:lang w:val="en-US" w:eastAsia="zh-CN" w:bidi="ar"/>
        </w:rPr>
        <w:t>N</w:t>
      </w:r>
      <w:r>
        <w:rPr>
          <w:rFonts w:ascii="Calibri" w:eastAsia="LcvnhrAdvTT86d47313" w:hAnsi="Calibri" w:cs="Calibri"/>
          <w:color w:val="131413"/>
          <w:kern w:val="0"/>
          <w:sz w:val="20"/>
          <w:szCs w:val="20"/>
          <w:lang w:val="en-US" w:eastAsia="zh-CN" w:bidi="ar"/>
        </w:rPr>
        <w:t xml:space="preserve">}, where M is the number of patients, </w:t>
      </w:r>
      <w:r>
        <w:rPr>
          <w:rFonts w:ascii="Calibri" w:eastAsia="CfklwrAdvTT8861b38f.I" w:hAnsi="Calibri" w:cs="Calibri"/>
          <w:color w:val="131413"/>
          <w:kern w:val="0"/>
          <w:sz w:val="20"/>
          <w:szCs w:val="20"/>
          <w:lang w:val="en-US" w:eastAsia="zh-CN" w:bidi="ar"/>
        </w:rPr>
        <w:t xml:space="preserve">j </w:t>
      </w:r>
      <w:r>
        <w:rPr>
          <w:rFonts w:ascii="Calibri" w:eastAsia="LcvnhrAdvTT86d47313" w:hAnsi="Calibri" w:cs="Calibri"/>
          <w:color w:val="131413"/>
          <w:kern w:val="0"/>
          <w:sz w:val="20"/>
          <w:szCs w:val="20"/>
          <w:lang w:val="en-US" w:eastAsia="zh-CN" w:bidi="ar"/>
        </w:rPr>
        <w:t xml:space="preserve">represents different time series, and N is the last follow-up scan for the </w:t>
      </w:r>
      <w:r>
        <w:rPr>
          <w:rFonts w:ascii="Calibri" w:eastAsia="LcvnhrAdvTT86d47313" w:hAnsi="Calibri" w:cs="Calibri"/>
          <w:color w:val="131413"/>
          <w:kern w:val="0"/>
          <w:sz w:val="22"/>
          <w:szCs w:val="22"/>
          <w:lang w:val="en-US" w:eastAsia="zh-CN" w:bidi="ar"/>
        </w:rPr>
        <w:t>RTLI</w:t>
      </w:r>
      <w:r>
        <w:rPr>
          <w:rFonts w:ascii="Calibri" w:eastAsia="LcvnhrAdvTT86d47313" w:hAnsi="Calibri" w:cs="Calibri"/>
          <w:color w:val="131413"/>
          <w:kern w:val="0"/>
          <w:sz w:val="20"/>
          <w:szCs w:val="20"/>
          <w:lang w:val="en-US" w:eastAsia="zh-CN" w:bidi="ar"/>
        </w:rPr>
        <w:t xml:space="preserve">-positive group and the last recorded scan for the </w:t>
      </w:r>
      <w:r>
        <w:rPr>
          <w:rFonts w:ascii="Calibri" w:eastAsia="LcvnhrAdvTT86d47313" w:hAnsi="Calibri" w:cs="Calibri"/>
          <w:color w:val="131413"/>
          <w:kern w:val="0"/>
          <w:sz w:val="22"/>
          <w:szCs w:val="22"/>
          <w:lang w:val="en-US" w:eastAsia="zh-CN" w:bidi="ar"/>
        </w:rPr>
        <w:t>RTLI</w:t>
      </w:r>
      <w:r>
        <w:rPr>
          <w:rFonts w:ascii="Calibri" w:eastAsia="LcvnhrAdvTT86d47313" w:hAnsi="Calibri" w:cs="Calibri"/>
          <w:color w:val="131413"/>
          <w:kern w:val="0"/>
          <w:sz w:val="20"/>
          <w:szCs w:val="20"/>
          <w:lang w:val="en-US" w:eastAsia="zh-CN" w:bidi="ar"/>
        </w:rPr>
        <w:t>-negative group. We used the last three follow up</w:t>
      </w:r>
      <w:r>
        <w:rPr>
          <w:rFonts w:ascii="Calibri" w:eastAsia="LcvnhrAdvTT86d47313" w:hAnsi="Calibri" w:cs="Calibri"/>
          <w:color w:val="131413"/>
          <w:kern w:val="0"/>
          <w:sz w:val="22"/>
          <w:szCs w:val="22"/>
          <w:lang w:val="en-US" w:eastAsia="zh-CN" w:bidi="ar"/>
        </w:rPr>
        <w:t xml:space="preserve"> MRI</w:t>
      </w:r>
      <w:r>
        <w:rPr>
          <w:rFonts w:ascii="Calibri" w:eastAsia="LcvnhrAdvTT86d47313" w:hAnsi="Calibri" w:cs="Calibri"/>
          <w:color w:val="131413"/>
          <w:kern w:val="0"/>
          <w:sz w:val="20"/>
          <w:szCs w:val="20"/>
          <w:lang w:val="en-US" w:eastAsia="zh-CN" w:bidi="ar"/>
        </w:rPr>
        <w:t xml:space="preserve"> scans (</w:t>
      </w:r>
      <w:r>
        <w:rPr>
          <w:rFonts w:ascii="Calibri" w:eastAsia="CfklwrAdvTT8861b38f.I" w:hAnsi="Calibri" w:cs="Calibri"/>
          <w:color w:val="131413"/>
          <w:kern w:val="0"/>
          <w:sz w:val="20"/>
          <w:szCs w:val="20"/>
          <w:lang w:val="en-US" w:eastAsia="zh-CN" w:bidi="ar"/>
        </w:rPr>
        <w:t>N</w:t>
      </w:r>
      <w:r>
        <w:rPr>
          <w:rFonts w:ascii="Calibri" w:eastAsia="LcvnhrAdvTT86d47313" w:hAnsi="Calibri" w:cs="Calibri"/>
          <w:color w:val="131413"/>
          <w:kern w:val="0"/>
          <w:sz w:val="20"/>
          <w:szCs w:val="20"/>
          <w:lang w:val="en-US" w:eastAsia="zh-CN" w:bidi="ar"/>
        </w:rPr>
        <w:t xml:space="preserve">-3, </w:t>
      </w:r>
      <w:r>
        <w:rPr>
          <w:rFonts w:ascii="Calibri" w:eastAsia="CfklwrAdvTT8861b38f.I" w:hAnsi="Calibri" w:cs="Calibri"/>
          <w:color w:val="131413"/>
          <w:kern w:val="0"/>
          <w:sz w:val="20"/>
          <w:szCs w:val="20"/>
          <w:lang w:val="en-US" w:eastAsia="zh-CN" w:bidi="ar"/>
        </w:rPr>
        <w:t>N</w:t>
      </w:r>
      <w:r>
        <w:rPr>
          <w:rFonts w:ascii="Calibri" w:eastAsia="LcvnhrAdvTT86d47313" w:hAnsi="Calibri" w:cs="Calibri"/>
          <w:color w:val="131413"/>
          <w:kern w:val="0"/>
          <w:sz w:val="20"/>
          <w:szCs w:val="20"/>
          <w:lang w:val="en-US" w:eastAsia="zh-CN" w:bidi="ar"/>
        </w:rPr>
        <w:t xml:space="preserve">-2, and </w:t>
      </w:r>
      <w:r>
        <w:rPr>
          <w:rFonts w:ascii="Calibri" w:eastAsia="CfklwrAdvTT8861b38f.I" w:hAnsi="Calibri" w:cs="Calibri"/>
          <w:color w:val="131413"/>
          <w:kern w:val="0"/>
          <w:sz w:val="20"/>
          <w:szCs w:val="20"/>
          <w:lang w:val="en-US" w:eastAsia="zh-CN" w:bidi="ar"/>
        </w:rPr>
        <w:t>N</w:t>
      </w:r>
      <w:r>
        <w:rPr>
          <w:rFonts w:ascii="Calibri" w:eastAsia="LcvnhrAdvTT86d47313" w:hAnsi="Calibri" w:cs="Calibri"/>
          <w:color w:val="131413"/>
          <w:kern w:val="0"/>
          <w:sz w:val="20"/>
          <w:szCs w:val="20"/>
          <w:lang w:val="en-US" w:eastAsia="zh-CN" w:bidi="ar"/>
        </w:rPr>
        <w:t xml:space="preserve">-1) for </w:t>
      </w:r>
      <w:r>
        <w:rPr>
          <w:rFonts w:ascii="Calibri" w:eastAsia="LcvnhrAdvTT86d47313" w:hAnsi="Calibri" w:cs="Calibri"/>
          <w:color w:val="131413"/>
          <w:kern w:val="0"/>
          <w:sz w:val="22"/>
          <w:szCs w:val="22"/>
          <w:lang w:val="en-US" w:eastAsia="zh-CN" w:bidi="ar"/>
        </w:rPr>
        <w:t>RTLI</w:t>
      </w:r>
      <w:r>
        <w:rPr>
          <w:rFonts w:ascii="Calibri" w:eastAsia="LcvnhrAdvTT86d47313" w:hAnsi="Calibri" w:cs="Calibri"/>
          <w:color w:val="131413"/>
          <w:kern w:val="0"/>
          <w:sz w:val="20"/>
          <w:szCs w:val="20"/>
          <w:lang w:val="en-US" w:eastAsia="zh-CN" w:bidi="ar"/>
        </w:rPr>
        <w:t xml:space="preserve"> prediction. The bootstrap samples were X</w:t>
      </w:r>
      <w:r>
        <w:rPr>
          <w:rFonts w:ascii="Calibri" w:eastAsia="HpfvkfAdvP4C4E74" w:hAnsi="Calibri" w:cs="Calibri"/>
          <w:color w:val="131413"/>
          <w:kern w:val="0"/>
          <w:sz w:val="15"/>
          <w:szCs w:val="15"/>
          <w:lang w:val="en-US" w:eastAsia="zh-CN" w:bidi="ar"/>
        </w:rPr>
        <w:t xml:space="preserve"> </w:t>
      </w:r>
      <w:r>
        <w:rPr>
          <w:rFonts w:ascii="Calibri" w:eastAsia="HpfvkfAdvP4C4E74" w:hAnsi="Calibri" w:cs="Calibri"/>
          <w:color w:val="131413"/>
          <w:kern w:val="0"/>
          <w:sz w:val="20"/>
          <w:szCs w:val="20"/>
          <w:lang w:val="en-US" w:eastAsia="zh-CN" w:bidi="ar"/>
        </w:rPr>
        <w:t>¼ f</w:t>
      </w:r>
      <w:r>
        <w:rPr>
          <w:rFonts w:ascii="Calibri" w:eastAsia="LcvnhrAdvTT86d47313" w:hAnsi="Calibri" w:cs="Calibri"/>
          <w:color w:val="131413"/>
          <w:kern w:val="0"/>
          <w:sz w:val="20"/>
          <w:szCs w:val="20"/>
          <w:lang w:val="en-US" w:eastAsia="zh-CN" w:bidi="ar"/>
        </w:rPr>
        <w:t>x</w:t>
      </w:r>
      <w:r>
        <w:rPr>
          <w:rFonts w:ascii="Calibri" w:eastAsia="LcvnhrAdvTT86d47313" w:hAnsi="Calibri" w:cs="Calibri"/>
          <w:color w:val="131413"/>
          <w:kern w:val="0"/>
          <w:sz w:val="15"/>
          <w:szCs w:val="15"/>
          <w:lang w:val="en-US" w:eastAsia="zh-CN" w:bidi="ar"/>
        </w:rPr>
        <w:t xml:space="preserve">ij </w:t>
      </w:r>
      <w:r>
        <w:rPr>
          <w:rFonts w:ascii="Calibri" w:eastAsia="NbwdkvAdvP4C4E59" w:hAnsi="Calibri" w:cs="Calibri"/>
          <w:color w:val="131413"/>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 xml:space="preserve">i </w:t>
      </w:r>
      <w:r>
        <w:rPr>
          <w:rFonts w:ascii="Calibri" w:eastAsia="HpfvkfAdvP4C4E74" w:hAnsi="Calibri" w:cs="Calibri"/>
          <w:color w:val="131413"/>
          <w:kern w:val="0"/>
          <w:sz w:val="20"/>
          <w:szCs w:val="20"/>
          <w:lang w:val="en-US" w:eastAsia="zh-CN" w:bidi="ar"/>
        </w:rPr>
        <w:t xml:space="preserve">¼ </w:t>
      </w:r>
      <w:r>
        <w:rPr>
          <w:rFonts w:ascii="Calibri" w:eastAsia="LcvnhrAdvTT86d47313" w:hAnsi="Calibri" w:cs="Calibri"/>
          <w:color w:val="131413"/>
          <w:kern w:val="0"/>
          <w:sz w:val="20"/>
          <w:szCs w:val="20"/>
          <w:lang w:val="en-US" w:eastAsia="zh-CN" w:bidi="ar"/>
        </w:rPr>
        <w:t>1</w:t>
      </w:r>
      <w:r>
        <w:rPr>
          <w:rFonts w:ascii="Calibri" w:eastAsia="XqjqwhAdvP4C4E51" w:hAnsi="Calibri" w:cs="Calibri"/>
          <w:color w:val="131413"/>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2</w:t>
      </w:r>
      <w:r>
        <w:rPr>
          <w:rFonts w:ascii="Calibri" w:eastAsia="XqjqwhAdvP4C4E51" w:hAnsi="Calibri" w:cs="Calibri"/>
          <w:color w:val="131413"/>
          <w:kern w:val="0"/>
          <w:sz w:val="20"/>
          <w:szCs w:val="20"/>
          <w:lang w:val="en-US" w:eastAsia="zh-CN" w:bidi="ar"/>
        </w:rPr>
        <w:t xml:space="preserve">; </w:t>
      </w:r>
      <w:r>
        <w:rPr>
          <w:rFonts w:ascii="Calibri" w:eastAsia="QgxrxqAdvTT86d47313+20" w:hAnsi="Calibri" w:cs="Calibri"/>
          <w:color w:val="131413"/>
          <w:kern w:val="0"/>
          <w:sz w:val="20"/>
          <w:szCs w:val="20"/>
          <w:lang w:val="en-US" w:eastAsia="zh-CN" w:bidi="ar"/>
        </w:rPr>
        <w:t>…</w:t>
      </w:r>
      <w:r>
        <w:rPr>
          <w:rFonts w:ascii="Calibri" w:eastAsia="XqjqwhAdvP4C4E51" w:hAnsi="Calibri" w:cs="Calibri"/>
          <w:color w:val="131413"/>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M</w:t>
      </w:r>
      <w:r>
        <w:rPr>
          <w:rFonts w:ascii="Calibri" w:eastAsia="NbwdkvAdvP4C4E59" w:hAnsi="Calibri" w:cs="Calibri"/>
          <w:color w:val="131413"/>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 xml:space="preserve">j </w:t>
      </w:r>
      <w:r>
        <w:rPr>
          <w:rFonts w:ascii="Calibri" w:eastAsia="HpfvkfAdvP4C4E74" w:hAnsi="Calibri" w:cs="Calibri"/>
          <w:color w:val="131413"/>
          <w:kern w:val="0"/>
          <w:sz w:val="20"/>
          <w:szCs w:val="20"/>
          <w:lang w:val="en-US" w:eastAsia="zh-CN" w:bidi="ar"/>
        </w:rPr>
        <w:t xml:space="preserve">¼ </w:t>
      </w:r>
      <w:r>
        <w:rPr>
          <w:rFonts w:ascii="Calibri" w:eastAsia="LcvnhrAdvTT86d47313" w:hAnsi="Calibri" w:cs="Calibri"/>
          <w:color w:val="131413"/>
          <w:kern w:val="0"/>
          <w:sz w:val="20"/>
          <w:szCs w:val="20"/>
          <w:lang w:val="en-US" w:eastAsia="zh-CN" w:bidi="ar"/>
        </w:rPr>
        <w:t>t</w:t>
      </w:r>
      <w:r>
        <w:rPr>
          <w:rFonts w:ascii="Calibri" w:eastAsia="LcvnhrAdvTT86d47313" w:hAnsi="Calibri" w:cs="Calibri"/>
          <w:color w:val="131413"/>
          <w:kern w:val="0"/>
          <w:sz w:val="15"/>
          <w:szCs w:val="15"/>
          <w:lang w:val="en-US" w:eastAsia="zh-CN" w:bidi="ar"/>
        </w:rPr>
        <w:t>1</w:t>
      </w:r>
      <w:r>
        <w:rPr>
          <w:rFonts w:ascii="Calibri" w:eastAsia="XqjqwhAdvP4C4E51" w:hAnsi="Calibri" w:cs="Calibri"/>
          <w:color w:val="131413"/>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t</w:t>
      </w:r>
      <w:r>
        <w:rPr>
          <w:rFonts w:ascii="Calibri" w:eastAsia="LcvnhrAdvTT86d47313" w:hAnsi="Calibri" w:cs="Calibri"/>
          <w:color w:val="131413"/>
          <w:kern w:val="0"/>
          <w:sz w:val="15"/>
          <w:szCs w:val="15"/>
          <w:lang w:val="en-US" w:eastAsia="zh-CN" w:bidi="ar"/>
        </w:rPr>
        <w:t>2</w:t>
      </w:r>
      <w:r>
        <w:rPr>
          <w:rFonts w:ascii="Calibri" w:eastAsia="XqjqwhAdvP4C4E51" w:hAnsi="Calibri" w:cs="Calibri"/>
          <w:color w:val="131413"/>
          <w:kern w:val="0"/>
          <w:sz w:val="20"/>
          <w:szCs w:val="20"/>
          <w:lang w:val="en-US" w:eastAsia="zh-CN" w:bidi="ar"/>
        </w:rPr>
        <w:t xml:space="preserve">; </w:t>
      </w:r>
      <w:r>
        <w:rPr>
          <w:rFonts w:ascii="Calibri" w:eastAsia="QgxrxqAdvTT86d47313+20" w:hAnsi="Calibri" w:cs="Calibri"/>
          <w:color w:val="131413"/>
          <w:kern w:val="0"/>
          <w:sz w:val="20"/>
          <w:szCs w:val="20"/>
          <w:lang w:val="en-US" w:eastAsia="zh-CN" w:bidi="ar"/>
        </w:rPr>
        <w:t>…</w:t>
      </w:r>
      <w:r>
        <w:rPr>
          <w:rFonts w:ascii="Calibri" w:eastAsia="XqjqwhAdvP4C4E51" w:hAnsi="Calibri" w:cs="Calibri"/>
          <w:color w:val="131413"/>
          <w:kern w:val="0"/>
          <w:sz w:val="20"/>
          <w:szCs w:val="20"/>
          <w:lang w:val="en-US" w:eastAsia="zh-CN" w:bidi="ar"/>
        </w:rPr>
        <w:t xml:space="preserve">; </w:t>
      </w:r>
      <w:r>
        <w:rPr>
          <w:rFonts w:ascii="Calibri" w:eastAsia="LcvnhrAdvTT86d47313" w:hAnsi="Calibri" w:cs="Calibri"/>
          <w:color w:val="131413"/>
          <w:kern w:val="0"/>
          <w:sz w:val="20"/>
          <w:szCs w:val="20"/>
          <w:lang w:val="en-US" w:eastAsia="zh-CN" w:bidi="ar"/>
        </w:rPr>
        <w:t>t</w:t>
      </w:r>
      <w:r>
        <w:rPr>
          <w:rFonts w:ascii="Calibri" w:eastAsia="LcvnhrAdvTT86d47313" w:hAnsi="Calibri" w:cs="Calibri"/>
          <w:color w:val="131413"/>
          <w:kern w:val="0"/>
          <w:sz w:val="15"/>
          <w:szCs w:val="15"/>
          <w:lang w:val="en-US" w:eastAsia="zh-CN" w:bidi="ar"/>
        </w:rPr>
        <w:t>N</w:t>
      </w:r>
      <w:r>
        <w:rPr>
          <w:rFonts w:ascii="Calibri" w:eastAsia="HpfvkfAdvP4C4E74" w:hAnsi="Calibri" w:cs="Calibri"/>
          <w:color w:val="131413"/>
          <w:kern w:val="0"/>
          <w:sz w:val="20"/>
          <w:szCs w:val="20"/>
          <w:lang w:val="en-US" w:eastAsia="zh-CN" w:bidi="ar"/>
        </w:rPr>
        <w:t>g</w:t>
      </w:r>
      <w:r>
        <w:rPr>
          <w:rFonts w:ascii="Calibri" w:eastAsia="LcvnhrAdvTT86d47313" w:hAnsi="Calibri" w:cs="Calibri"/>
          <w:color w:val="131413"/>
          <w:kern w:val="0"/>
          <w:sz w:val="20"/>
          <w:szCs w:val="20"/>
          <w:lang w:val="en-US" w:eastAsia="zh-CN" w:bidi="ar"/>
        </w:rPr>
        <w:t xml:space="preserve">. The bootstrap sample of </w:t>
      </w:r>
      <w:r>
        <w:rPr>
          <w:rFonts w:ascii="Calibri" w:eastAsia="CfklwrAdvTT8861b38f.I" w:hAnsi="Calibri" w:cs="Calibri"/>
          <w:color w:val="131413"/>
          <w:kern w:val="0"/>
          <w:sz w:val="20"/>
          <w:szCs w:val="20"/>
          <w:lang w:val="en-US" w:eastAsia="zh-CN" w:bidi="ar"/>
        </w:rPr>
        <w:t>x</w:t>
      </w:r>
      <w:r>
        <w:rPr>
          <w:rFonts w:ascii="Calibri" w:eastAsia="CfklwrAdvTT8861b38f.I" w:hAnsi="Calibri" w:cs="Calibri"/>
          <w:color w:val="131413"/>
          <w:kern w:val="0"/>
          <w:sz w:val="15"/>
          <w:szCs w:val="15"/>
          <w:lang w:val="en-US" w:eastAsia="zh-CN" w:bidi="ar"/>
        </w:rPr>
        <w:t xml:space="preserve">i </w:t>
      </w:r>
      <w:r>
        <w:rPr>
          <w:rFonts w:ascii="Calibri" w:eastAsia="LcvnhrAdvTT86d47313" w:hAnsi="Calibri" w:cs="Calibri"/>
          <w:color w:val="131413"/>
          <w:kern w:val="0"/>
          <w:sz w:val="20"/>
          <w:szCs w:val="20"/>
          <w:lang w:val="en-US" w:eastAsia="zh-CN" w:bidi="ar"/>
        </w:rPr>
        <w:t xml:space="preserve">randomly drawn input variables, which replaced the available sample X for each time series. The set of original data vectors not appearing in X* is denoted as X*(0). The feature selection was then conducted by imbalance-adjusted bootstrap resampling (1000 times). The prediction performance was evaluated by the 0.632 + </w:t>
      </w:r>
      <w:r>
        <w:rPr>
          <w:rFonts w:ascii="Calibri" w:eastAsia="LcvnhrAdvTT86d47313" w:hAnsi="Calibri" w:cs="Calibri"/>
          <w:color w:val="131413"/>
          <w:kern w:val="0"/>
          <w:sz w:val="22"/>
          <w:szCs w:val="22"/>
          <w:lang w:val="en-US" w:eastAsia="zh-CN" w:bidi="ar"/>
        </w:rPr>
        <w:t>bootstrap AUC:</w:t>
      </w:r>
    </w:p>
    <w:p w:rsidR="00402DCD" w:rsidRDefault="00DA176C">
      <w:pPr>
        <w:spacing w:line="240" w:lineRule="auto"/>
        <w:jc w:val="distribute"/>
        <w:rPr>
          <w:rFonts w:ascii="Calibri" w:hAnsi="Calibri" w:cs="Calibri"/>
          <w:color w:val="131413"/>
          <w:kern w:val="0"/>
          <w:sz w:val="19"/>
          <w:szCs w:val="19"/>
          <w:lang w:val="en-GB" w:bidi="ar"/>
        </w:rPr>
      </w:pPr>
      <m:oMathPara>
        <m:oMathParaPr>
          <m:jc m:val="left"/>
        </m:oMathParaPr>
        <m:oMath>
          <m:sSub>
            <m:sSubPr>
              <m:ctrlPr>
                <w:rPr>
                  <w:rFonts w:ascii="Cambria Math" w:eastAsia="LcvnhrAdvTT86d47313" w:hAnsi="Cambria Math" w:cs="Calibri"/>
                  <w:color w:val="131413"/>
                  <w:kern w:val="0"/>
                  <w:sz w:val="15"/>
                  <w:szCs w:val="15"/>
                  <w:lang w:val="en-GB" w:eastAsia="zh-CN" w:bidi="ar"/>
                </w:rPr>
              </m:ctrlPr>
            </m:sSubPr>
            <m:e>
              <m:d>
                <m:dPr>
                  <m:begChr m:val="["/>
                  <m:endChr m:val="]"/>
                  <m:ctrlPr>
                    <w:rPr>
                      <w:rFonts w:ascii="Cambria Math" w:eastAsia="LcvnhrAdvTT86d47313" w:hAnsi="Cambria Math" w:cs="Calibri"/>
                      <w:color w:val="131413"/>
                      <w:kern w:val="0"/>
                      <w:sz w:val="15"/>
                      <w:szCs w:val="15"/>
                      <w:lang w:val="en-GB" w:eastAsia="zh-CN" w:bidi="ar"/>
                    </w:rPr>
                  </m:ctrlPr>
                </m:dPr>
                <m:e>
                  <m:r>
                    <m:rPr>
                      <m:sty m:val="p"/>
                    </m:rPr>
                    <w:rPr>
                      <w:rFonts w:ascii="Cambria Math" w:eastAsia="LcvnhrAdvTT86d47313" w:hAnsi="Cambria Math" w:cs="Calibri"/>
                      <w:color w:val="131413"/>
                      <w:kern w:val="0"/>
                      <w:sz w:val="15"/>
                      <w:szCs w:val="15"/>
                      <w:lang w:val="en-GB" w:eastAsia="zh-CN" w:bidi="ar"/>
                    </w:rPr>
                    <m:t xml:space="preserve">A </m:t>
                  </m:r>
                  <m:acc>
                    <m:accPr>
                      <m:ctrlPr>
                        <w:rPr>
                          <w:rFonts w:ascii="Cambria Math" w:eastAsia="LcvnhrAdvTT86d47313" w:hAnsi="Cambria Math" w:cs="Calibri"/>
                          <w:color w:val="131413"/>
                          <w:kern w:val="0"/>
                          <w:sz w:val="15"/>
                          <w:szCs w:val="15"/>
                          <w:lang w:val="en-GB" w:eastAsia="zh-CN" w:bidi="ar"/>
                        </w:rPr>
                      </m:ctrlPr>
                    </m:accPr>
                    <m:e>
                      <m:r>
                        <m:rPr>
                          <m:sty m:val="p"/>
                        </m:rPr>
                        <w:rPr>
                          <w:rFonts w:ascii="Cambria Math" w:hAnsi="Cambria Math" w:cs="Calibri"/>
                          <w:color w:val="131413"/>
                          <w:kern w:val="0"/>
                          <w:sz w:val="15"/>
                          <w:szCs w:val="15"/>
                          <w:lang w:val="en-GB" w:bidi="ar"/>
                        </w:rPr>
                        <m:t xml:space="preserve">∪ </m:t>
                      </m:r>
                    </m:e>
                  </m:acc>
                  <m:r>
                    <m:rPr>
                      <m:sty m:val="p"/>
                    </m:rPr>
                    <w:rPr>
                      <w:rFonts w:ascii="Cambria Math" w:eastAsia="LcvnhrAdvTT86d47313" w:hAnsi="Cambria Math" w:cs="Calibri"/>
                      <w:color w:val="131413"/>
                      <w:kern w:val="0"/>
                      <w:sz w:val="15"/>
                      <w:szCs w:val="15"/>
                      <w:lang w:val="en-GB" w:eastAsia="zh-CN" w:bidi="ar"/>
                    </w:rPr>
                    <m:t>B</m:t>
                  </m:r>
                </m:e>
              </m:d>
            </m:e>
            <m:sub>
              <m:r>
                <m:rPr>
                  <m:sty m:val="p"/>
                </m:rPr>
                <w:rPr>
                  <w:rFonts w:ascii="Cambria Math" w:eastAsia="LcvnhrAdvTT86d47313" w:hAnsi="Cambria Math" w:cs="Calibri"/>
                  <w:color w:val="131413"/>
                  <w:kern w:val="0"/>
                  <w:sz w:val="15"/>
                  <w:szCs w:val="15"/>
                  <w:lang w:val="en-GB" w:eastAsia="zh-CN" w:bidi="ar"/>
                </w:rPr>
                <m:t xml:space="preserve"> 0.632+</m:t>
              </m:r>
            </m:sub>
          </m:sSub>
          <m:r>
            <m:rPr>
              <m:sty m:val="p"/>
            </m:rPr>
            <w:rPr>
              <w:rFonts w:ascii="Cambria Math" w:hAnsi="Cambria Math" w:cs="Calibri"/>
              <w:color w:val="131413"/>
              <w:kern w:val="0"/>
              <w:sz w:val="15"/>
              <w:szCs w:val="15"/>
              <w:lang w:val="en-GB" w:bidi="ar"/>
            </w:rPr>
            <m:t>=</m:t>
          </m:r>
          <m:f>
            <m:fPr>
              <m:ctrlPr>
                <w:rPr>
                  <w:rFonts w:ascii="Cambria Math" w:hAnsi="Cambria Math" w:cs="Calibri"/>
                  <w:color w:val="131413"/>
                  <w:kern w:val="0"/>
                  <w:sz w:val="15"/>
                  <w:szCs w:val="15"/>
                  <w:lang w:val="en-GB" w:bidi="ar"/>
                </w:rPr>
              </m:ctrlPr>
            </m:fPr>
            <m:num>
              <m:r>
                <m:rPr>
                  <m:sty m:val="p"/>
                </m:rPr>
                <w:rPr>
                  <w:rFonts w:ascii="Cambria Math" w:hAnsi="Cambria Math" w:cs="Calibri"/>
                  <w:color w:val="131413"/>
                  <w:kern w:val="0"/>
                  <w:sz w:val="15"/>
                  <w:szCs w:val="15"/>
                  <w:lang w:val="en-GB" w:bidi="ar"/>
                </w:rPr>
                <m:t>1</m:t>
              </m:r>
            </m:num>
            <m:den>
              <m:r>
                <m:rPr>
                  <m:sty m:val="p"/>
                </m:rPr>
                <w:rPr>
                  <w:rFonts w:ascii="Cambria Math" w:hAnsi="Cambria Math" w:cs="Calibri"/>
                  <w:color w:val="131413"/>
                  <w:kern w:val="0"/>
                  <w:sz w:val="15"/>
                  <w:szCs w:val="15"/>
                  <w:lang w:val="en-GB" w:bidi="ar"/>
                </w:rPr>
                <m:t>B</m:t>
              </m:r>
            </m:den>
          </m:f>
          <m:nary>
            <m:naryPr>
              <m:chr m:val="∑"/>
              <m:limLoc m:val="undOvr"/>
              <m:ctrlPr>
                <w:rPr>
                  <w:rFonts w:ascii="Cambria Math" w:hAnsi="Cambria Math" w:cs="Calibri"/>
                  <w:color w:val="131413"/>
                  <w:kern w:val="0"/>
                  <w:sz w:val="15"/>
                  <w:szCs w:val="15"/>
                  <w:lang w:val="en-GB" w:bidi="ar"/>
                </w:rPr>
              </m:ctrlPr>
            </m:naryPr>
            <m:sub>
              <m:r>
                <m:rPr>
                  <m:sty m:val="p"/>
                </m:rPr>
                <w:rPr>
                  <w:rFonts w:ascii="Cambria Math" w:hAnsi="Cambria Math" w:cs="Calibri"/>
                  <w:color w:val="131413"/>
                  <w:kern w:val="0"/>
                  <w:sz w:val="15"/>
                  <w:szCs w:val="15"/>
                  <w:lang w:val="en-GB" w:bidi="ar"/>
                </w:rPr>
                <m:t>b=1</m:t>
              </m:r>
            </m:sub>
            <m:sup>
              <m:r>
                <m:rPr>
                  <m:sty m:val="p"/>
                </m:rPr>
                <w:rPr>
                  <w:rFonts w:ascii="Cambria Math" w:hAnsi="Cambria Math" w:cs="Calibri"/>
                  <w:color w:val="131413"/>
                  <w:kern w:val="0"/>
                  <w:sz w:val="15"/>
                  <w:szCs w:val="15"/>
                  <w:lang w:val="en-GB" w:bidi="ar"/>
                </w:rPr>
                <m:t>B</m:t>
              </m:r>
            </m:sup>
            <m:e>
              <m:d>
                <m:dPr>
                  <m:begChr m:val="["/>
                  <m:endChr m:val="]"/>
                  <m:ctrlPr>
                    <w:rPr>
                      <w:rFonts w:ascii="Cambria Math" w:hAnsi="Cambria Math" w:cs="Calibri"/>
                      <w:color w:val="131413"/>
                      <w:kern w:val="0"/>
                      <w:sz w:val="15"/>
                      <w:szCs w:val="15"/>
                      <w:lang w:val="en-GB" w:bidi="ar"/>
                    </w:rPr>
                  </m:ctrlPr>
                </m:dPr>
                <m:e>
                  <m:d>
                    <m:dPr>
                      <m:ctrlPr>
                        <w:rPr>
                          <w:rFonts w:ascii="Cambria Math" w:hAnsi="Cambria Math" w:cs="Calibri"/>
                          <w:color w:val="131413"/>
                          <w:kern w:val="0"/>
                          <w:sz w:val="15"/>
                          <w:szCs w:val="15"/>
                          <w:lang w:val="en-GB" w:bidi="ar"/>
                        </w:rPr>
                      </m:ctrlPr>
                    </m:dPr>
                    <m:e>
                      <m:r>
                        <m:rPr>
                          <m:sty m:val="p"/>
                        </m:rPr>
                        <w:rPr>
                          <w:rFonts w:ascii="Cambria Math" w:hAnsi="Cambria Math" w:cs="Calibri"/>
                          <w:color w:val="131413"/>
                          <w:kern w:val="0"/>
                          <w:sz w:val="15"/>
                          <w:szCs w:val="15"/>
                          <w:lang w:val="en-GB" w:bidi="ar"/>
                        </w:rPr>
                        <m:t>1-a</m:t>
                      </m:r>
                      <m:d>
                        <m:dPr>
                          <m:ctrlPr>
                            <w:rPr>
                              <w:rFonts w:ascii="Cambria Math" w:hAnsi="Cambria Math" w:cs="Calibri"/>
                              <w:color w:val="131413"/>
                              <w:kern w:val="0"/>
                              <w:sz w:val="15"/>
                              <w:szCs w:val="15"/>
                              <w:lang w:val="en-GB" w:bidi="ar"/>
                            </w:rPr>
                          </m:ctrlPr>
                        </m:dPr>
                        <m:e>
                          <m:r>
                            <m:rPr>
                              <m:sty m:val="p"/>
                            </m:rPr>
                            <w:rPr>
                              <w:rFonts w:ascii="Cambria Math" w:hAnsi="Cambria Math" w:cs="Calibri"/>
                              <w:color w:val="131413"/>
                              <w:kern w:val="0"/>
                              <w:sz w:val="15"/>
                              <w:szCs w:val="15"/>
                              <w:lang w:val="en-GB" w:bidi="ar"/>
                            </w:rPr>
                            <m:t>b</m:t>
                          </m:r>
                        </m:e>
                      </m:d>
                    </m:e>
                  </m:d>
                  <m:r>
                    <m:rPr>
                      <m:sty m:val="p"/>
                    </m:rPr>
                    <w:rPr>
                      <w:rFonts w:ascii="Cambria Math" w:hAnsi="Cambria Math" w:cs="Calibri"/>
                      <w:color w:val="131413"/>
                      <w:kern w:val="0"/>
                      <w:sz w:val="15"/>
                      <w:szCs w:val="15"/>
                      <w:lang w:val="en-GB" w:bidi="ar"/>
                    </w:rPr>
                    <m:t xml:space="preserve"> .A∪C</m:t>
                  </m:r>
                  <m:d>
                    <m:dPr>
                      <m:ctrlPr>
                        <w:rPr>
                          <w:rFonts w:ascii="Cambria Math" w:hAnsi="Cambria Math" w:cs="Calibri"/>
                          <w:color w:val="131413"/>
                          <w:kern w:val="0"/>
                          <w:sz w:val="15"/>
                          <w:szCs w:val="15"/>
                          <w:lang w:val="en-GB" w:bidi="ar"/>
                        </w:rPr>
                      </m:ctrlPr>
                    </m:dPr>
                    <m:e>
                      <m:r>
                        <m:rPr>
                          <m:sty m:val="p"/>
                        </m:rPr>
                        <w:rPr>
                          <w:rFonts w:ascii="Cambria Math" w:hAnsi="Cambria Math" w:cs="Calibri"/>
                          <w:color w:val="131413"/>
                          <w:kern w:val="0"/>
                          <w:sz w:val="15"/>
                          <w:szCs w:val="15"/>
                          <w:lang w:val="en-GB" w:bidi="ar"/>
                        </w:rPr>
                        <m:t>X, X</m:t>
                      </m:r>
                    </m:e>
                  </m:d>
                  <m:r>
                    <m:rPr>
                      <m:sty m:val="p"/>
                    </m:rPr>
                    <w:rPr>
                      <w:rFonts w:ascii="Cambria Math" w:hAnsi="Cambria Math" w:cs="Calibri"/>
                      <w:color w:val="131413"/>
                      <w:kern w:val="0"/>
                      <w:sz w:val="15"/>
                      <w:szCs w:val="15"/>
                      <w:lang w:val="en-GB" w:bidi="ar"/>
                    </w:rPr>
                    <m:t xml:space="preserve"> + a</m:t>
                  </m:r>
                  <m:d>
                    <m:dPr>
                      <m:ctrlPr>
                        <w:rPr>
                          <w:rFonts w:ascii="Cambria Math" w:hAnsi="Cambria Math" w:cs="Calibri"/>
                          <w:color w:val="131413"/>
                          <w:kern w:val="0"/>
                          <w:sz w:val="15"/>
                          <w:szCs w:val="15"/>
                          <w:lang w:val="en-GB" w:bidi="ar"/>
                        </w:rPr>
                      </m:ctrlPr>
                    </m:dPr>
                    <m:e>
                      <m:r>
                        <m:rPr>
                          <m:sty m:val="p"/>
                        </m:rPr>
                        <w:rPr>
                          <w:rFonts w:ascii="Cambria Math" w:hAnsi="Cambria Math" w:cs="Calibri"/>
                          <w:color w:val="131413"/>
                          <w:kern w:val="0"/>
                          <w:sz w:val="15"/>
                          <w:szCs w:val="15"/>
                          <w:lang w:val="en-GB" w:bidi="ar"/>
                        </w:rPr>
                        <m:t>b</m:t>
                      </m:r>
                    </m:e>
                  </m:d>
                  <m:r>
                    <m:rPr>
                      <m:sty m:val="p"/>
                    </m:rPr>
                    <w:rPr>
                      <w:rFonts w:ascii="Cambria Math" w:hAnsi="Cambria Math" w:cs="Calibri"/>
                      <w:color w:val="131413"/>
                      <w:kern w:val="0"/>
                      <w:sz w:val="15"/>
                      <w:szCs w:val="15"/>
                      <w:lang w:val="en-GB" w:bidi="ar"/>
                    </w:rPr>
                    <m:t xml:space="preserve"> . A∪C'</m:t>
                  </m:r>
                  <m:d>
                    <m:dPr>
                      <m:ctrlPr>
                        <w:rPr>
                          <w:rFonts w:ascii="Cambria Math" w:hAnsi="Cambria Math" w:cs="Calibri"/>
                          <w:color w:val="131413"/>
                          <w:kern w:val="0"/>
                          <w:sz w:val="15"/>
                          <w:szCs w:val="15"/>
                          <w:lang w:val="en-GB" w:bidi="ar"/>
                        </w:rPr>
                      </m:ctrlPr>
                    </m:dPr>
                    <m:e>
                      <m:sSup>
                        <m:sSupPr>
                          <m:ctrlPr>
                            <w:rPr>
                              <w:rFonts w:ascii="Cambria Math" w:hAnsi="Cambria Math" w:cs="Calibri"/>
                              <w:color w:val="131413"/>
                              <w:kern w:val="0"/>
                              <w:sz w:val="15"/>
                              <w:szCs w:val="15"/>
                              <w:lang w:val="en-GB" w:bidi="ar"/>
                            </w:rPr>
                          </m:ctrlPr>
                        </m:sSupPr>
                        <m:e>
                          <m:r>
                            <m:rPr>
                              <m:sty m:val="p"/>
                            </m:rPr>
                            <w:rPr>
                              <w:rFonts w:ascii="Cambria Math" w:hAnsi="Cambria Math" w:cs="Calibri"/>
                              <w:color w:val="131413"/>
                              <w:kern w:val="0"/>
                              <w:sz w:val="15"/>
                              <w:szCs w:val="15"/>
                              <w:lang w:val="en-GB" w:bidi="ar"/>
                            </w:rPr>
                            <m:t>X</m:t>
                          </m:r>
                        </m:e>
                        <m:sup>
                          <m:r>
                            <m:rPr>
                              <m:sty m:val="p"/>
                            </m:rPr>
                            <w:rPr>
                              <w:rFonts w:ascii="Cambria Math" w:hAnsi="Cambria Math" w:cs="Calibri"/>
                              <w:color w:val="131413"/>
                              <w:kern w:val="0"/>
                              <w:sz w:val="15"/>
                              <w:szCs w:val="15"/>
                              <w:lang w:val="en-GB" w:bidi="ar"/>
                            </w:rPr>
                            <m:t>*b</m:t>
                          </m:r>
                        </m:sup>
                      </m:sSup>
                      <m:r>
                        <m:rPr>
                          <m:sty m:val="p"/>
                        </m:rPr>
                        <w:rPr>
                          <w:rFonts w:ascii="Cambria Math" w:hAnsi="Cambria Math" w:cs="Calibri"/>
                          <w:color w:val="131413"/>
                          <w:kern w:val="0"/>
                          <w:sz w:val="15"/>
                          <w:szCs w:val="15"/>
                          <w:lang w:val="en-GB" w:bidi="ar"/>
                        </w:rPr>
                        <m:t xml:space="preserve"> , </m:t>
                      </m:r>
                      <m:sSup>
                        <m:sSupPr>
                          <m:ctrlPr>
                            <w:rPr>
                              <w:rFonts w:ascii="Cambria Math" w:hAnsi="Cambria Math" w:cs="Calibri"/>
                              <w:color w:val="131413"/>
                              <w:kern w:val="0"/>
                              <w:sz w:val="15"/>
                              <w:szCs w:val="15"/>
                              <w:lang w:val="en-GB" w:bidi="ar"/>
                            </w:rPr>
                          </m:ctrlPr>
                        </m:sSupPr>
                        <m:e>
                          <m:r>
                            <m:rPr>
                              <m:sty m:val="p"/>
                            </m:rPr>
                            <w:rPr>
                              <w:rFonts w:ascii="Cambria Math" w:hAnsi="Cambria Math" w:cs="Calibri"/>
                              <w:color w:val="131413"/>
                              <w:kern w:val="0"/>
                              <w:sz w:val="15"/>
                              <w:szCs w:val="15"/>
                              <w:lang w:val="en-GB" w:bidi="ar"/>
                            </w:rPr>
                            <m:t>X</m:t>
                          </m:r>
                        </m:e>
                        <m:sup>
                          <m:r>
                            <m:rPr>
                              <m:sty m:val="p"/>
                            </m:rPr>
                            <w:rPr>
                              <w:rFonts w:ascii="Cambria Math" w:hAnsi="Cambria Math" w:cs="Calibri"/>
                              <w:color w:val="131413"/>
                              <w:kern w:val="0"/>
                              <w:sz w:val="15"/>
                              <w:szCs w:val="15"/>
                              <w:lang w:val="en-GB" w:bidi="ar"/>
                            </w:rPr>
                            <m:t xml:space="preserve">*b </m:t>
                          </m:r>
                        </m:sup>
                      </m:sSup>
                      <m:d>
                        <m:dPr>
                          <m:ctrlPr>
                            <w:rPr>
                              <w:rFonts w:ascii="Cambria Math" w:hAnsi="Cambria Math" w:cs="Calibri"/>
                              <w:color w:val="131413"/>
                              <w:kern w:val="0"/>
                              <w:sz w:val="15"/>
                              <w:szCs w:val="15"/>
                              <w:lang w:val="en-GB" w:bidi="ar"/>
                            </w:rPr>
                          </m:ctrlPr>
                        </m:dPr>
                        <m:e>
                          <m:r>
                            <m:rPr>
                              <m:sty m:val="p"/>
                            </m:rPr>
                            <w:rPr>
                              <w:rFonts w:ascii="Cambria Math" w:hAnsi="Cambria Math" w:cs="Calibri"/>
                              <w:color w:val="131413"/>
                              <w:kern w:val="0"/>
                              <w:sz w:val="15"/>
                              <w:szCs w:val="15"/>
                              <w:lang w:val="en-GB" w:bidi="ar"/>
                            </w:rPr>
                            <m:t>0</m:t>
                          </m:r>
                        </m:e>
                      </m:d>
                    </m:e>
                  </m:d>
                </m:e>
              </m:d>
            </m:e>
          </m:nary>
        </m:oMath>
      </m:oMathPara>
    </w:p>
    <w:p w:rsidR="00402DCD" w:rsidRDefault="000D2C09">
      <w:pPr>
        <w:spacing w:line="240" w:lineRule="auto"/>
        <w:jc w:val="distribute"/>
        <w:rPr>
          <w:rFonts w:ascii="Calibri" w:eastAsia="LcvnhrAdvTT86d47313" w:hAnsi="Calibri" w:cs="Calibri"/>
          <w:color w:val="131413"/>
          <w:kern w:val="0"/>
          <w:sz w:val="19"/>
          <w:szCs w:val="19"/>
          <w:lang w:val="en-US" w:eastAsia="zh-CN" w:bidi="ar"/>
        </w:rPr>
      </w:pPr>
      <m:oMathPara>
        <m:oMathParaPr>
          <m:jc m:val="left"/>
        </m:oMathParaPr>
        <m:oMath>
          <m:r>
            <m:rPr>
              <m:sty m:val="p"/>
            </m:rPr>
            <w:rPr>
              <w:rFonts w:ascii="Cambria Math" w:eastAsia="LcvnhrAdvTT86d47313" w:hAnsi="Cambria Math" w:cs="Calibri"/>
              <w:color w:val="131413"/>
              <w:kern w:val="0"/>
              <w:sz w:val="13"/>
              <w:szCs w:val="13"/>
              <w:lang w:val="en-GB" w:eastAsia="zh-CN" w:bidi="ar"/>
            </w:rPr>
            <m:t xml:space="preserve"> where A</m:t>
          </m:r>
          <m:r>
            <m:rPr>
              <m:sty m:val="p"/>
            </m:rPr>
            <w:rPr>
              <w:rFonts w:ascii="Cambria Math" w:hAnsi="Cambria Math" w:cs="Calibri"/>
              <w:color w:val="131413"/>
              <w:kern w:val="0"/>
              <w:sz w:val="13"/>
              <w:szCs w:val="13"/>
              <w:lang w:val="en-GB" w:bidi="ar"/>
            </w:rPr>
            <m:t>∪C'</m:t>
          </m:r>
          <m:d>
            <m:dPr>
              <m:ctrlPr>
                <w:rPr>
                  <w:rFonts w:ascii="Cambria Math" w:hAnsi="Cambria Math" w:cs="Calibri"/>
                  <w:color w:val="131413"/>
                  <w:kern w:val="0"/>
                  <w:sz w:val="13"/>
                  <w:szCs w:val="13"/>
                  <w:lang w:val="en-GB" w:bidi="ar"/>
                </w:rPr>
              </m:ctrlPr>
            </m:dPr>
            <m:e>
              <m:sSup>
                <m:sSupPr>
                  <m:ctrlPr>
                    <w:rPr>
                      <w:rFonts w:ascii="Cambria Math" w:hAnsi="Cambria Math" w:cs="Calibri"/>
                      <w:color w:val="131413"/>
                      <w:kern w:val="0"/>
                      <w:sz w:val="13"/>
                      <w:szCs w:val="13"/>
                      <w:lang w:val="en-GB" w:bidi="ar"/>
                    </w:rPr>
                  </m:ctrlPr>
                </m:sSupPr>
                <m:e>
                  <m:r>
                    <m:rPr>
                      <m:sty m:val="p"/>
                    </m:rPr>
                    <w:rPr>
                      <w:rFonts w:ascii="Cambria Math" w:hAnsi="Cambria Math" w:cs="Calibri"/>
                      <w:color w:val="131413"/>
                      <w:kern w:val="0"/>
                      <w:sz w:val="13"/>
                      <w:szCs w:val="13"/>
                      <w:lang w:val="en-GB" w:bidi="ar"/>
                    </w:rPr>
                    <m:t>X</m:t>
                  </m:r>
                </m:e>
                <m:sup>
                  <m:r>
                    <m:rPr>
                      <m:sty m:val="p"/>
                    </m:rPr>
                    <w:rPr>
                      <w:rFonts w:ascii="Cambria Math" w:hAnsi="Cambria Math" w:cs="Calibri"/>
                      <w:color w:val="131413"/>
                      <w:kern w:val="0"/>
                      <w:sz w:val="13"/>
                      <w:szCs w:val="13"/>
                      <w:lang w:val="en-GB" w:bidi="ar"/>
                    </w:rPr>
                    <m:t xml:space="preserve">*b </m:t>
                  </m:r>
                </m:sup>
              </m:sSup>
              <m:r>
                <m:rPr>
                  <m:sty m:val="p"/>
                </m:rPr>
                <w:rPr>
                  <w:rFonts w:ascii="Cambria Math" w:hAnsi="Cambria Math" w:cs="Calibri"/>
                  <w:color w:val="131413"/>
                  <w:kern w:val="0"/>
                  <w:sz w:val="13"/>
                  <w:szCs w:val="13"/>
                  <w:lang w:val="en-GB" w:bidi="ar"/>
                </w:rPr>
                <m:t>,</m:t>
              </m:r>
              <m:sSup>
                <m:sSupPr>
                  <m:ctrlPr>
                    <w:rPr>
                      <w:rFonts w:ascii="Cambria Math" w:hAnsi="Cambria Math" w:cs="Calibri"/>
                      <w:color w:val="131413"/>
                      <w:kern w:val="0"/>
                      <w:sz w:val="13"/>
                      <w:szCs w:val="13"/>
                      <w:lang w:val="en-GB" w:bidi="ar"/>
                    </w:rPr>
                  </m:ctrlPr>
                </m:sSupPr>
                <m:e>
                  <m:r>
                    <m:rPr>
                      <m:sty m:val="p"/>
                    </m:rPr>
                    <w:rPr>
                      <w:rFonts w:ascii="Cambria Math" w:hAnsi="Cambria Math" w:cs="Calibri"/>
                      <w:color w:val="131413"/>
                      <w:kern w:val="0"/>
                      <w:sz w:val="13"/>
                      <w:szCs w:val="13"/>
                      <w:lang w:val="en-GB" w:bidi="ar"/>
                    </w:rPr>
                    <m:t>X</m:t>
                  </m:r>
                </m:e>
                <m:sup>
                  <m:r>
                    <m:rPr>
                      <m:sty m:val="p"/>
                    </m:rPr>
                    <w:rPr>
                      <w:rFonts w:ascii="Cambria Math" w:hAnsi="Cambria Math" w:cs="Calibri"/>
                      <w:color w:val="131413"/>
                      <w:kern w:val="0"/>
                      <w:sz w:val="13"/>
                      <w:szCs w:val="13"/>
                      <w:lang w:val="en-GB" w:bidi="ar"/>
                    </w:rPr>
                    <m:t>*b</m:t>
                  </m:r>
                </m:sup>
              </m:sSup>
              <m:d>
                <m:dPr>
                  <m:ctrlPr>
                    <w:rPr>
                      <w:rFonts w:ascii="Cambria Math" w:hAnsi="Cambria Math" w:cs="Calibri"/>
                      <w:color w:val="131413"/>
                      <w:kern w:val="0"/>
                      <w:sz w:val="13"/>
                      <w:szCs w:val="13"/>
                      <w:lang w:val="en-GB" w:bidi="ar"/>
                    </w:rPr>
                  </m:ctrlPr>
                </m:dPr>
                <m:e>
                  <m:r>
                    <m:rPr>
                      <m:sty m:val="p"/>
                    </m:rPr>
                    <w:rPr>
                      <w:rFonts w:ascii="Cambria Math" w:hAnsi="Cambria Math" w:cs="Calibri"/>
                      <w:color w:val="131413"/>
                      <w:kern w:val="0"/>
                      <w:sz w:val="13"/>
                      <w:szCs w:val="13"/>
                      <w:lang w:val="en-GB" w:bidi="ar"/>
                    </w:rPr>
                    <m:t>0</m:t>
                  </m:r>
                </m:e>
              </m:d>
            </m:e>
          </m:d>
          <m:r>
            <m:rPr>
              <m:sty m:val="p"/>
            </m:rPr>
            <w:rPr>
              <w:rFonts w:ascii="Cambria Math" w:hAnsi="Cambria Math" w:cs="Calibri"/>
              <w:color w:val="131413"/>
              <w:kern w:val="0"/>
              <w:sz w:val="13"/>
              <w:szCs w:val="13"/>
              <w:lang w:val="en-GB" w:bidi="ar"/>
            </w:rPr>
            <m:t>=</m:t>
          </m:r>
          <m:r>
            <m:rPr>
              <m:sty m:val="p"/>
            </m:rPr>
            <w:rPr>
              <w:rFonts w:ascii="Cambria Math" w:eastAsia="LcvnhrAdvTT86d47313" w:hAnsi="Cambria Math" w:cs="Calibri"/>
              <w:color w:val="131413"/>
              <w:kern w:val="0"/>
              <w:sz w:val="13"/>
              <w:szCs w:val="13"/>
              <w:lang w:val="en-GB" w:eastAsia="zh-CN" w:bidi="ar"/>
            </w:rPr>
            <m:t xml:space="preserve"> max</m:t>
          </m:r>
          <m:d>
            <m:dPr>
              <m:begChr m:val="{"/>
              <m:endChr m:val="}"/>
              <m:ctrlPr>
                <w:rPr>
                  <w:rFonts w:ascii="Cambria Math" w:eastAsia="LcvnhrAdvTT86d47313" w:hAnsi="Cambria Math" w:cs="Calibri"/>
                  <w:color w:val="131413"/>
                  <w:kern w:val="0"/>
                  <w:sz w:val="13"/>
                  <w:szCs w:val="13"/>
                  <w:lang w:val="en-GB" w:eastAsia="zh-CN" w:bidi="ar"/>
                </w:rPr>
              </m:ctrlPr>
            </m:dPr>
            <m:e>
              <m:r>
                <m:rPr>
                  <m:sty m:val="p"/>
                </m:rPr>
                <w:rPr>
                  <w:rFonts w:ascii="Cambria Math" w:eastAsia="LcvnhrAdvTT86d47313" w:hAnsi="Cambria Math" w:cs="Calibri"/>
                  <w:color w:val="131413"/>
                  <w:kern w:val="0"/>
                  <w:sz w:val="13"/>
                  <w:szCs w:val="13"/>
                  <w:lang w:val="en-GB" w:eastAsia="zh-CN" w:bidi="ar"/>
                </w:rPr>
                <m:t>0.5, A</m:t>
              </m:r>
              <m:r>
                <m:rPr>
                  <m:sty m:val="p"/>
                </m:rPr>
                <w:rPr>
                  <w:rFonts w:ascii="Cambria Math" w:hAnsi="Cambria Math" w:cs="Calibri"/>
                  <w:color w:val="131413"/>
                  <w:kern w:val="0"/>
                  <w:sz w:val="13"/>
                  <w:szCs w:val="13"/>
                  <w:lang w:val="en-GB" w:bidi="ar"/>
                </w:rPr>
                <m:t>∪C</m:t>
              </m:r>
              <m:d>
                <m:dPr>
                  <m:ctrlPr>
                    <w:rPr>
                      <w:rFonts w:ascii="Cambria Math" w:hAnsi="Cambria Math" w:cs="Calibri"/>
                      <w:color w:val="131413"/>
                      <w:kern w:val="0"/>
                      <w:sz w:val="13"/>
                      <w:szCs w:val="13"/>
                      <w:lang w:val="en-GB" w:bidi="ar"/>
                    </w:rPr>
                  </m:ctrlPr>
                </m:dPr>
                <m:e>
                  <m:sSup>
                    <m:sSupPr>
                      <m:ctrlPr>
                        <w:rPr>
                          <w:rFonts w:ascii="Cambria Math" w:hAnsi="Cambria Math" w:cs="Calibri"/>
                          <w:color w:val="131413"/>
                          <w:kern w:val="0"/>
                          <w:sz w:val="13"/>
                          <w:szCs w:val="13"/>
                          <w:lang w:val="en-GB" w:bidi="ar"/>
                        </w:rPr>
                      </m:ctrlPr>
                    </m:sSupPr>
                    <m:e>
                      <m:r>
                        <m:rPr>
                          <m:sty m:val="p"/>
                        </m:rPr>
                        <w:rPr>
                          <w:rFonts w:ascii="Cambria Math" w:hAnsi="Cambria Math" w:cs="Calibri"/>
                          <w:color w:val="131413"/>
                          <w:kern w:val="0"/>
                          <w:sz w:val="13"/>
                          <w:szCs w:val="13"/>
                          <w:lang w:val="en-GB" w:bidi="ar"/>
                        </w:rPr>
                        <m:t>X</m:t>
                      </m:r>
                    </m:e>
                    <m:sup>
                      <m:r>
                        <m:rPr>
                          <m:sty m:val="p"/>
                        </m:rPr>
                        <w:rPr>
                          <w:rFonts w:ascii="Cambria Math" w:hAnsi="Cambria Math" w:cs="Calibri"/>
                          <w:color w:val="131413"/>
                          <w:kern w:val="0"/>
                          <w:sz w:val="13"/>
                          <w:szCs w:val="13"/>
                          <w:lang w:val="en-GB" w:bidi="ar"/>
                        </w:rPr>
                        <m:t>*b</m:t>
                      </m:r>
                    </m:sup>
                  </m:sSup>
                  <m:r>
                    <m:rPr>
                      <m:sty m:val="p"/>
                    </m:rPr>
                    <w:rPr>
                      <w:rFonts w:ascii="Cambria Math" w:hAnsi="Cambria Math" w:cs="Calibri"/>
                      <w:color w:val="131413"/>
                      <w:kern w:val="0"/>
                      <w:sz w:val="13"/>
                      <w:szCs w:val="13"/>
                      <w:lang w:val="en-GB" w:bidi="ar"/>
                    </w:rPr>
                    <m:t>,</m:t>
                  </m:r>
                  <m:sSup>
                    <m:sSupPr>
                      <m:ctrlPr>
                        <w:rPr>
                          <w:rFonts w:ascii="Cambria Math" w:hAnsi="Cambria Math" w:cs="Calibri"/>
                          <w:color w:val="131413"/>
                          <w:kern w:val="0"/>
                          <w:sz w:val="13"/>
                          <w:szCs w:val="13"/>
                          <w:lang w:val="en-GB" w:bidi="ar"/>
                        </w:rPr>
                      </m:ctrlPr>
                    </m:sSupPr>
                    <m:e>
                      <m:r>
                        <m:rPr>
                          <m:sty m:val="p"/>
                        </m:rPr>
                        <w:rPr>
                          <w:rFonts w:ascii="Cambria Math" w:hAnsi="Cambria Math" w:cs="Calibri"/>
                          <w:color w:val="131413"/>
                          <w:kern w:val="0"/>
                          <w:sz w:val="13"/>
                          <w:szCs w:val="13"/>
                          <w:lang w:val="en-GB" w:bidi="ar"/>
                        </w:rPr>
                        <m:t>X</m:t>
                      </m:r>
                    </m:e>
                    <m:sup>
                      <m:r>
                        <m:rPr>
                          <m:sty m:val="p"/>
                        </m:rPr>
                        <w:rPr>
                          <w:rFonts w:ascii="Cambria Math" w:hAnsi="Cambria Math" w:cs="Calibri"/>
                          <w:color w:val="131413"/>
                          <w:kern w:val="0"/>
                          <w:sz w:val="13"/>
                          <w:szCs w:val="13"/>
                          <w:lang w:val="en-GB" w:bidi="ar"/>
                        </w:rPr>
                        <m:t>*b</m:t>
                      </m:r>
                    </m:sup>
                  </m:sSup>
                  <m:d>
                    <m:dPr>
                      <m:ctrlPr>
                        <w:rPr>
                          <w:rFonts w:ascii="Cambria Math" w:hAnsi="Cambria Math" w:cs="Calibri"/>
                          <w:color w:val="131413"/>
                          <w:kern w:val="0"/>
                          <w:sz w:val="13"/>
                          <w:szCs w:val="13"/>
                          <w:lang w:val="en-GB" w:bidi="ar"/>
                        </w:rPr>
                      </m:ctrlPr>
                    </m:dPr>
                    <m:e>
                      <m:r>
                        <m:rPr>
                          <m:sty m:val="p"/>
                        </m:rPr>
                        <w:rPr>
                          <w:rFonts w:ascii="Cambria Math" w:hAnsi="Cambria Math" w:cs="Calibri"/>
                          <w:color w:val="131413"/>
                          <w:kern w:val="0"/>
                          <w:sz w:val="13"/>
                          <w:szCs w:val="13"/>
                          <w:lang w:val="en-GB" w:bidi="ar"/>
                        </w:rPr>
                        <m:t>0</m:t>
                      </m:r>
                    </m:e>
                  </m:d>
                </m:e>
              </m:d>
            </m:e>
          </m:d>
          <m:r>
            <m:rPr>
              <m:sty m:val="p"/>
            </m:rPr>
            <w:rPr>
              <w:rFonts w:ascii="Cambria Math" w:eastAsia="LcvnhrAdvTT86d47313" w:hAnsi="Cambria Math" w:cs="Calibri"/>
              <w:color w:val="131413"/>
              <w:kern w:val="0"/>
              <w:sz w:val="13"/>
              <w:szCs w:val="13"/>
              <w:lang w:val="en-GB" w:eastAsia="zh-CN" w:bidi="ar"/>
            </w:rPr>
            <m:t>, a</m:t>
          </m:r>
          <m:d>
            <m:dPr>
              <m:ctrlPr>
                <w:rPr>
                  <w:rFonts w:ascii="Cambria Math" w:eastAsia="LcvnhrAdvTT86d47313" w:hAnsi="Cambria Math" w:cs="Calibri"/>
                  <w:color w:val="131413"/>
                  <w:kern w:val="0"/>
                  <w:sz w:val="13"/>
                  <w:szCs w:val="13"/>
                  <w:lang w:val="en-GB" w:eastAsia="zh-CN" w:bidi="ar"/>
                </w:rPr>
              </m:ctrlPr>
            </m:dPr>
            <m:e>
              <m:r>
                <m:rPr>
                  <m:sty m:val="p"/>
                </m:rPr>
                <w:rPr>
                  <w:rFonts w:ascii="Cambria Math" w:eastAsia="LcvnhrAdvTT86d47313" w:hAnsi="Cambria Math" w:cs="Calibri"/>
                  <w:color w:val="131413"/>
                  <w:kern w:val="0"/>
                  <w:sz w:val="13"/>
                  <w:szCs w:val="13"/>
                  <w:lang w:val="en-GB" w:eastAsia="zh-CN" w:bidi="ar"/>
                </w:rPr>
                <m:t>b</m:t>
              </m:r>
            </m:e>
          </m:d>
          <m:r>
            <m:rPr>
              <m:sty m:val="p"/>
            </m:rPr>
            <w:rPr>
              <w:rFonts w:ascii="Cambria Math" w:hAnsi="Cambria Math" w:cs="Calibri"/>
              <w:color w:val="131413"/>
              <w:kern w:val="0"/>
              <w:sz w:val="13"/>
              <w:szCs w:val="13"/>
              <w:lang w:val="en-GB" w:bidi="ar"/>
            </w:rPr>
            <m:t>=</m:t>
          </m:r>
          <m:f>
            <m:fPr>
              <m:ctrlPr>
                <w:rPr>
                  <w:rFonts w:ascii="Cambria Math" w:hAnsi="Cambria Math" w:cs="Calibri"/>
                  <w:color w:val="131413"/>
                  <w:kern w:val="0"/>
                  <w:sz w:val="13"/>
                  <w:szCs w:val="13"/>
                  <w:lang w:val="en-GB" w:bidi="ar"/>
                </w:rPr>
              </m:ctrlPr>
            </m:fPr>
            <m:num>
              <m:r>
                <m:rPr>
                  <m:sty m:val="p"/>
                </m:rPr>
                <w:rPr>
                  <w:rFonts w:ascii="Cambria Math" w:hAnsi="Cambria Math" w:cs="Calibri"/>
                  <w:color w:val="131413"/>
                  <w:kern w:val="0"/>
                  <w:sz w:val="13"/>
                  <w:szCs w:val="13"/>
                  <w:lang w:val="en-GB" w:bidi="ar"/>
                </w:rPr>
                <m:t>0.632</m:t>
              </m:r>
            </m:num>
            <m:den>
              <m:r>
                <m:rPr>
                  <m:sty m:val="p"/>
                </m:rPr>
                <w:rPr>
                  <w:rFonts w:ascii="Cambria Math" w:hAnsi="Cambria Math" w:cs="Calibri"/>
                  <w:color w:val="131413"/>
                  <w:kern w:val="0"/>
                  <w:sz w:val="13"/>
                  <w:szCs w:val="13"/>
                  <w:lang w:val="en-GB" w:bidi="ar"/>
                </w:rPr>
                <m:t>1-0.638 . R</m:t>
              </m:r>
              <m:d>
                <m:dPr>
                  <m:ctrlPr>
                    <w:rPr>
                      <w:rFonts w:ascii="Cambria Math" w:hAnsi="Cambria Math" w:cs="Calibri"/>
                      <w:color w:val="131413"/>
                      <w:kern w:val="0"/>
                      <w:sz w:val="13"/>
                      <w:szCs w:val="13"/>
                      <w:lang w:val="en-GB" w:bidi="ar"/>
                    </w:rPr>
                  </m:ctrlPr>
                </m:dPr>
                <m:e>
                  <m:r>
                    <m:rPr>
                      <m:sty m:val="p"/>
                    </m:rPr>
                    <w:rPr>
                      <w:rFonts w:ascii="Cambria Math" w:hAnsi="Cambria Math" w:cs="Calibri"/>
                      <w:color w:val="131413"/>
                      <w:kern w:val="0"/>
                      <w:sz w:val="13"/>
                      <w:szCs w:val="13"/>
                      <w:lang w:val="en-GB" w:bidi="ar"/>
                    </w:rPr>
                    <m:t>b</m:t>
                  </m:r>
                </m:e>
              </m:d>
            </m:den>
          </m:f>
          <m:r>
            <m:rPr>
              <m:sty m:val="p"/>
            </m:rPr>
            <w:rPr>
              <w:rFonts w:ascii="Cambria Math" w:eastAsia="LcvnhrAdvTT86d47313" w:hAnsi="Cambria Math" w:cs="Calibri"/>
              <w:color w:val="131413"/>
              <w:kern w:val="0"/>
              <w:sz w:val="13"/>
              <w:szCs w:val="19"/>
              <w:lang w:val="en-GB" w:eastAsia="zh-CN" w:bidi="ar"/>
            </w:rPr>
            <m:t xml:space="preserve"> </m:t>
          </m:r>
        </m:oMath>
      </m:oMathPara>
    </w:p>
    <w:p w:rsidR="00402DCD" w:rsidRDefault="000D2C09">
      <w:pPr>
        <w:spacing w:line="240" w:lineRule="auto"/>
        <w:jc w:val="distribute"/>
        <w:rPr>
          <w:rFonts w:ascii="Calibri" w:eastAsia="LcvnhrAdvTT86d47313" w:hAnsi="Calibri" w:cs="Calibri"/>
          <w:color w:val="131413"/>
          <w:kern w:val="0"/>
          <w:sz w:val="19"/>
          <w:szCs w:val="19"/>
          <w:lang w:val="en-GB" w:eastAsia="zh-CN" w:bidi="ar"/>
        </w:rPr>
      </w:pPr>
      <m:oMathPara>
        <m:oMath>
          <m:r>
            <m:rPr>
              <m:sty m:val="p"/>
            </m:rPr>
            <w:rPr>
              <w:rFonts w:ascii="Cambria Math" w:eastAsia="LcvnhrAdvTT86d47313" w:hAnsi="Cambria Math" w:cs="Calibri"/>
              <w:color w:val="131413"/>
              <w:kern w:val="0"/>
              <w:sz w:val="12"/>
              <w:szCs w:val="12"/>
              <w:lang w:val="en-GB" w:eastAsia="zh-CN" w:bidi="ar"/>
            </w:rPr>
            <m:t>and R</m:t>
          </m:r>
          <m:d>
            <m:dPr>
              <m:ctrlPr>
                <w:rPr>
                  <w:rFonts w:ascii="Cambria Math" w:eastAsia="LcvnhrAdvTT86d47313" w:hAnsi="Cambria Math" w:cs="Calibri"/>
                  <w:color w:val="131413"/>
                  <w:kern w:val="0"/>
                  <w:sz w:val="12"/>
                  <w:szCs w:val="12"/>
                  <w:lang w:val="en-GB" w:eastAsia="zh-CN" w:bidi="ar"/>
                </w:rPr>
              </m:ctrlPr>
            </m:dPr>
            <m:e>
              <m:r>
                <m:rPr>
                  <m:sty m:val="p"/>
                </m:rPr>
                <w:rPr>
                  <w:rFonts w:ascii="Cambria Math" w:eastAsia="LcvnhrAdvTT86d47313" w:hAnsi="Cambria Math" w:cs="Calibri"/>
                  <w:color w:val="131413"/>
                  <w:kern w:val="0"/>
                  <w:sz w:val="12"/>
                  <w:szCs w:val="12"/>
                  <w:lang w:val="en-GB" w:eastAsia="zh-CN" w:bidi="ar"/>
                </w:rPr>
                <m:t>b</m:t>
              </m:r>
            </m:e>
          </m:d>
          <m:r>
            <m:rPr>
              <m:sty m:val="p"/>
            </m:rPr>
            <w:rPr>
              <w:rFonts w:ascii="Cambria Math" w:eastAsia="LcvnhrAdvTT86d47313" w:hAnsi="Cambria Math" w:cs="Calibri"/>
              <w:color w:val="131413"/>
              <w:kern w:val="0"/>
              <w:sz w:val="12"/>
              <w:szCs w:val="12"/>
              <w:lang w:val="en-GB" w:eastAsia="zh-CN" w:bidi="ar"/>
            </w:rPr>
            <m:t xml:space="preserve">  </m:t>
          </m:r>
          <m:acc>
            <m:accPr>
              <m:chr m:val="̇"/>
              <m:ctrlPr>
                <w:rPr>
                  <w:rFonts w:ascii="Cambria Math" w:eastAsia="LcvnhrAdvTT86d47313" w:hAnsi="Cambria Math" w:cs="Calibri"/>
                  <w:color w:val="131413"/>
                  <w:kern w:val="0"/>
                  <w:sz w:val="12"/>
                  <w:szCs w:val="12"/>
                  <w:lang w:val="en-GB" w:eastAsia="zh-CN" w:bidi="ar"/>
                </w:rPr>
              </m:ctrlPr>
            </m:accPr>
            <m:e>
              <m:r>
                <m:rPr>
                  <m:sty m:val="p"/>
                </m:rPr>
                <w:rPr>
                  <w:rFonts w:ascii="Cambria Math" w:eastAsia="LcvnhrAdvTT86d47313" w:hAnsi="Cambria Math" w:cs="Calibri"/>
                  <w:color w:val="131413"/>
                  <w:kern w:val="0"/>
                  <w:sz w:val="12"/>
                  <w:szCs w:val="12"/>
                  <w:lang w:val="en-GB" w:eastAsia="zh-CN" w:bidi="ar"/>
                </w:rPr>
                <m:t>=</m:t>
              </m:r>
            </m:e>
          </m:acc>
          <m:r>
            <m:rPr>
              <m:sty m:val="p"/>
            </m:rPr>
            <w:rPr>
              <w:rFonts w:ascii="Cambria Math" w:eastAsia="LcvnhrAdvTT86d47313" w:hAnsi="Cambria Math" w:cs="Calibri"/>
              <w:color w:val="131413"/>
              <w:kern w:val="0"/>
              <w:sz w:val="12"/>
              <w:szCs w:val="12"/>
              <w:lang w:val="en-GB" w:eastAsia="zh-CN" w:bidi="ar"/>
            </w:rPr>
            <m:t xml:space="preserve">  </m:t>
          </m:r>
          <m:d>
            <m:dPr>
              <m:begChr m:val="{"/>
              <m:endChr m:val=""/>
              <m:ctrlPr>
                <w:rPr>
                  <w:rFonts w:ascii="Cambria Math" w:eastAsia="LcvnhrAdvTT86d47313" w:hAnsi="Cambria Math" w:cs="Calibri"/>
                  <w:color w:val="131413"/>
                  <w:kern w:val="0"/>
                  <w:sz w:val="12"/>
                  <w:szCs w:val="12"/>
                  <w:lang w:val="en-GB" w:eastAsia="zh-CN" w:bidi="ar"/>
                </w:rPr>
              </m:ctrlPr>
            </m:dPr>
            <m:e>
              <m:r>
                <m:rPr>
                  <m:sty m:val="p"/>
                </m:rPr>
                <w:rPr>
                  <w:rFonts w:ascii="Cambria Math" w:eastAsia="LcvnhrAdvTT86d47313" w:hAnsi="Cambria Math" w:cs="Calibri"/>
                  <w:color w:val="131413"/>
                  <w:kern w:val="0"/>
                  <w:sz w:val="12"/>
                  <w:szCs w:val="12"/>
                  <w:lang w:val="en-GB" w:eastAsia="zh-CN" w:bidi="ar"/>
                </w:rPr>
                <m:t xml:space="preserve"> </m:t>
              </m:r>
              <m:eqArr>
                <m:eqArrPr>
                  <m:ctrlPr>
                    <w:rPr>
                      <w:rFonts w:ascii="Cambria Math" w:eastAsia="LcvnhrAdvTT86d47313" w:hAnsi="Cambria Math" w:cs="Calibri"/>
                      <w:color w:val="131413"/>
                      <w:kern w:val="0"/>
                      <w:sz w:val="12"/>
                      <w:szCs w:val="12"/>
                      <w:lang w:val="en-GB" w:eastAsia="zh-CN" w:bidi="ar"/>
                    </w:rPr>
                  </m:ctrlPr>
                </m:eqArrPr>
                <m:e>
                  <m:r>
                    <m:rPr>
                      <m:sty m:val="p"/>
                    </m:rPr>
                    <w:rPr>
                      <w:rFonts w:ascii="Cambria Math" w:eastAsia="LcvnhrAdvTT86d47313" w:hAnsi="Cambria Math" w:cs="Calibri"/>
                      <w:color w:val="131413"/>
                      <w:kern w:val="0"/>
                      <w:sz w:val="12"/>
                      <w:szCs w:val="12"/>
                      <w:lang w:val="en-GB" w:eastAsia="zh-CN" w:bidi="ar"/>
                    </w:rPr>
                    <m:t>1                                                                                  if A</m:t>
                  </m:r>
                  <m:r>
                    <m:rPr>
                      <m:sty m:val="p"/>
                    </m:rPr>
                    <w:rPr>
                      <w:rFonts w:ascii="Cambria Math" w:hAnsi="Cambria Math" w:cs="Calibri"/>
                      <w:color w:val="131413"/>
                      <w:kern w:val="0"/>
                      <w:sz w:val="12"/>
                      <w:szCs w:val="12"/>
                      <w:lang w:val="en-GB" w:bidi="ar"/>
                    </w:rPr>
                    <m:t>∪C</m:t>
                  </m:r>
                  <m:d>
                    <m:dPr>
                      <m:ctrlPr>
                        <w:rPr>
                          <w:rFonts w:ascii="Cambria Math" w:hAnsi="Cambria Math" w:cs="Calibri"/>
                          <w:color w:val="131413"/>
                          <w:kern w:val="0"/>
                          <w:sz w:val="12"/>
                          <w:szCs w:val="12"/>
                          <w:lang w:val="en-GB" w:bidi="ar"/>
                        </w:rPr>
                      </m:ctrlPr>
                    </m:dPr>
                    <m:e>
                      <m:sSup>
                        <m:sSupPr>
                          <m:ctrlPr>
                            <w:rPr>
                              <w:rFonts w:ascii="Cambria Math" w:hAnsi="Cambria Math" w:cs="Calibri"/>
                              <w:color w:val="131413"/>
                              <w:kern w:val="0"/>
                              <w:sz w:val="12"/>
                              <w:szCs w:val="12"/>
                              <w:lang w:val="en-GB" w:bidi="ar"/>
                            </w:rPr>
                          </m:ctrlPr>
                        </m:sSupPr>
                        <m:e>
                          <m:r>
                            <m:rPr>
                              <m:sty m:val="p"/>
                            </m:rPr>
                            <w:rPr>
                              <w:rFonts w:ascii="Cambria Math" w:hAnsi="Cambria Math" w:cs="Calibri"/>
                              <w:color w:val="131413"/>
                              <w:kern w:val="0"/>
                              <w:sz w:val="12"/>
                              <w:szCs w:val="12"/>
                              <w:lang w:val="en-GB" w:bidi="ar"/>
                            </w:rPr>
                            <m:t>X</m:t>
                          </m:r>
                        </m:e>
                        <m:sup>
                          <m:r>
                            <m:rPr>
                              <m:sty m:val="p"/>
                            </m:rPr>
                            <w:rPr>
                              <w:rFonts w:ascii="Cambria Math" w:hAnsi="Cambria Math" w:cs="Calibri"/>
                              <w:color w:val="131413"/>
                              <w:kern w:val="0"/>
                              <w:sz w:val="12"/>
                              <w:szCs w:val="12"/>
                              <w:lang w:val="en-GB" w:bidi="ar"/>
                            </w:rPr>
                            <m:t>*b</m:t>
                          </m:r>
                        </m:sup>
                      </m:sSup>
                      <m:r>
                        <m:rPr>
                          <m:sty m:val="p"/>
                        </m:rPr>
                        <w:rPr>
                          <w:rFonts w:ascii="Cambria Math" w:hAnsi="Cambria Math" w:cs="Calibri"/>
                          <w:color w:val="131413"/>
                          <w:kern w:val="0"/>
                          <w:sz w:val="12"/>
                          <w:szCs w:val="12"/>
                          <w:lang w:val="en-GB" w:bidi="ar"/>
                        </w:rPr>
                        <m:t>,</m:t>
                      </m:r>
                      <m:sSup>
                        <m:sSupPr>
                          <m:ctrlPr>
                            <w:rPr>
                              <w:rFonts w:ascii="Cambria Math" w:hAnsi="Cambria Math" w:cs="Calibri"/>
                              <w:color w:val="131413"/>
                              <w:kern w:val="0"/>
                              <w:sz w:val="12"/>
                              <w:szCs w:val="12"/>
                              <w:lang w:val="en-GB" w:bidi="ar"/>
                            </w:rPr>
                          </m:ctrlPr>
                        </m:sSupPr>
                        <m:e>
                          <m:r>
                            <m:rPr>
                              <m:sty m:val="p"/>
                            </m:rPr>
                            <w:rPr>
                              <w:rFonts w:ascii="Cambria Math" w:hAnsi="Cambria Math" w:cs="Calibri"/>
                              <w:color w:val="131413"/>
                              <w:kern w:val="0"/>
                              <w:sz w:val="12"/>
                              <w:szCs w:val="12"/>
                              <w:lang w:val="en-GB" w:bidi="ar"/>
                            </w:rPr>
                            <m:t>X</m:t>
                          </m:r>
                        </m:e>
                        <m:sup>
                          <m:r>
                            <m:rPr>
                              <m:sty m:val="p"/>
                            </m:rPr>
                            <w:rPr>
                              <w:rFonts w:ascii="Cambria Math" w:hAnsi="Cambria Math" w:cs="Calibri"/>
                              <w:color w:val="131413"/>
                              <w:kern w:val="0"/>
                              <w:sz w:val="12"/>
                              <w:szCs w:val="12"/>
                              <w:lang w:val="en-GB" w:bidi="ar"/>
                            </w:rPr>
                            <m:t>*b</m:t>
                          </m:r>
                        </m:sup>
                      </m:sSup>
                      <m:d>
                        <m:dPr>
                          <m:ctrlPr>
                            <w:rPr>
                              <w:rFonts w:ascii="Cambria Math" w:hAnsi="Cambria Math" w:cs="Calibri"/>
                              <w:color w:val="131413"/>
                              <w:kern w:val="0"/>
                              <w:sz w:val="12"/>
                              <w:szCs w:val="12"/>
                              <w:lang w:val="en-GB" w:bidi="ar"/>
                            </w:rPr>
                          </m:ctrlPr>
                        </m:dPr>
                        <m:e>
                          <m:r>
                            <m:rPr>
                              <m:sty m:val="p"/>
                            </m:rPr>
                            <w:rPr>
                              <w:rFonts w:ascii="Cambria Math" w:hAnsi="Cambria Math" w:cs="Calibri"/>
                              <w:color w:val="131413"/>
                              <w:kern w:val="0"/>
                              <w:sz w:val="12"/>
                              <w:szCs w:val="12"/>
                              <w:lang w:val="en-GB" w:bidi="ar"/>
                            </w:rPr>
                            <m:t>0</m:t>
                          </m:r>
                        </m:e>
                      </m:d>
                    </m:e>
                  </m:d>
                  <m:r>
                    <m:rPr>
                      <m:sty m:val="p"/>
                    </m:rPr>
                    <w:rPr>
                      <w:rFonts w:ascii="Cambria Math" w:hAnsi="Cambria Math" w:cs="Calibri"/>
                      <w:color w:val="131413"/>
                      <w:kern w:val="0"/>
                      <w:sz w:val="12"/>
                      <w:szCs w:val="12"/>
                      <w:lang w:val="en-GB" w:bidi="ar"/>
                    </w:rPr>
                    <m:t>≤0.5</m:t>
                  </m:r>
                  <m:r>
                    <m:rPr>
                      <m:sty m:val="p"/>
                    </m:rPr>
                    <w:rPr>
                      <w:rFonts w:ascii="Cambria Math" w:eastAsia="LcvnhrAdvTT86d47313" w:hAnsi="Cambria Math" w:cs="Calibri"/>
                      <w:color w:val="131413"/>
                      <w:kern w:val="0"/>
                      <w:sz w:val="12"/>
                      <w:szCs w:val="12"/>
                      <w:lang w:val="en-GB" w:eastAsia="zh-CN" w:bidi="ar"/>
                    </w:rPr>
                    <m:t xml:space="preserve">                                                                     </m:t>
                  </m:r>
                </m:e>
                <m:e>
                  <m:f>
                    <m:fPr>
                      <m:ctrlPr>
                        <w:rPr>
                          <w:rFonts w:ascii="Cambria Math" w:eastAsia="LcvnhrAdvTT86d47313" w:hAnsi="Cambria Math" w:cs="Calibri"/>
                          <w:color w:val="131413"/>
                          <w:kern w:val="0"/>
                          <w:sz w:val="12"/>
                          <w:szCs w:val="12"/>
                          <w:lang w:val="en-GB" w:eastAsia="zh-CN" w:bidi="ar"/>
                        </w:rPr>
                      </m:ctrlPr>
                    </m:fPr>
                    <m:num>
                      <m:r>
                        <m:rPr>
                          <m:sty m:val="p"/>
                        </m:rPr>
                        <w:rPr>
                          <w:rFonts w:ascii="Cambria Math" w:eastAsia="LcvnhrAdvTT86d47313" w:hAnsi="Cambria Math" w:cs="Calibri"/>
                          <w:color w:val="131413"/>
                          <w:kern w:val="0"/>
                          <w:sz w:val="12"/>
                          <w:szCs w:val="12"/>
                          <w:lang w:val="en-GB" w:eastAsia="zh-CN" w:bidi="ar"/>
                        </w:rPr>
                        <m:t>A</m:t>
                      </m:r>
                      <m:r>
                        <m:rPr>
                          <m:sty m:val="p"/>
                        </m:rPr>
                        <w:rPr>
                          <w:rFonts w:ascii="Cambria Math" w:hAnsi="Cambria Math" w:cs="Calibri"/>
                          <w:color w:val="131413"/>
                          <w:kern w:val="0"/>
                          <w:sz w:val="12"/>
                          <w:szCs w:val="12"/>
                          <w:lang w:val="en-GB" w:bidi="ar"/>
                        </w:rPr>
                        <m:t>∪C</m:t>
                      </m:r>
                      <m:d>
                        <m:dPr>
                          <m:ctrlPr>
                            <w:rPr>
                              <w:rFonts w:ascii="Cambria Math" w:hAnsi="Cambria Math" w:cs="Calibri"/>
                              <w:color w:val="131413"/>
                              <w:kern w:val="0"/>
                              <w:sz w:val="12"/>
                              <w:szCs w:val="12"/>
                              <w:lang w:val="en-GB" w:bidi="ar"/>
                            </w:rPr>
                          </m:ctrlPr>
                        </m:dPr>
                        <m:e>
                          <m:r>
                            <m:rPr>
                              <m:sty m:val="p"/>
                            </m:rPr>
                            <w:rPr>
                              <w:rFonts w:ascii="Cambria Math" w:hAnsi="Cambria Math" w:cs="Calibri"/>
                              <w:color w:val="131413"/>
                              <w:kern w:val="0"/>
                              <w:sz w:val="12"/>
                              <w:szCs w:val="12"/>
                              <w:lang w:val="en-GB" w:bidi="ar"/>
                            </w:rPr>
                            <m:t>X ,X</m:t>
                          </m:r>
                        </m:e>
                      </m:d>
                      <m:r>
                        <m:rPr>
                          <m:sty m:val="p"/>
                        </m:rPr>
                        <w:rPr>
                          <w:rFonts w:ascii="Cambria Math" w:hAnsi="Cambria Math" w:cs="Calibri"/>
                          <w:color w:val="131413"/>
                          <w:kern w:val="0"/>
                          <w:sz w:val="12"/>
                          <w:szCs w:val="12"/>
                          <w:lang w:val="en-GB" w:bidi="ar"/>
                        </w:rPr>
                        <m:t>-A∪C</m:t>
                      </m:r>
                      <m:d>
                        <m:dPr>
                          <m:ctrlPr>
                            <w:rPr>
                              <w:rFonts w:ascii="Cambria Math" w:hAnsi="Cambria Math" w:cs="Calibri"/>
                              <w:color w:val="131413"/>
                              <w:kern w:val="0"/>
                              <w:sz w:val="12"/>
                              <w:szCs w:val="12"/>
                              <w:lang w:val="en-GB" w:bidi="ar"/>
                            </w:rPr>
                          </m:ctrlPr>
                        </m:dPr>
                        <m:e>
                          <m:sSup>
                            <m:sSupPr>
                              <m:ctrlPr>
                                <w:rPr>
                                  <w:rFonts w:ascii="Cambria Math" w:hAnsi="Cambria Math" w:cs="Calibri"/>
                                  <w:color w:val="131413"/>
                                  <w:kern w:val="0"/>
                                  <w:sz w:val="12"/>
                                  <w:szCs w:val="12"/>
                                  <w:lang w:val="en-GB" w:bidi="ar"/>
                                </w:rPr>
                              </m:ctrlPr>
                            </m:sSupPr>
                            <m:e>
                              <m:r>
                                <m:rPr>
                                  <m:sty m:val="p"/>
                                </m:rPr>
                                <w:rPr>
                                  <w:rFonts w:ascii="Cambria Math" w:hAnsi="Cambria Math" w:cs="Calibri"/>
                                  <w:color w:val="131413"/>
                                  <w:kern w:val="0"/>
                                  <w:sz w:val="12"/>
                                  <w:szCs w:val="12"/>
                                  <w:lang w:val="en-GB" w:bidi="ar"/>
                                </w:rPr>
                                <m:t>X</m:t>
                              </m:r>
                            </m:e>
                            <m:sup>
                              <m:r>
                                <m:rPr>
                                  <m:sty m:val="p"/>
                                </m:rPr>
                                <w:rPr>
                                  <w:rFonts w:ascii="Cambria Math" w:hAnsi="Cambria Math" w:cs="Calibri"/>
                                  <w:color w:val="131413"/>
                                  <w:kern w:val="0"/>
                                  <w:sz w:val="12"/>
                                  <w:szCs w:val="12"/>
                                  <w:lang w:val="en-GB" w:bidi="ar"/>
                                </w:rPr>
                                <m:t>*b</m:t>
                              </m:r>
                            </m:sup>
                          </m:sSup>
                          <m:r>
                            <m:rPr>
                              <m:sty m:val="p"/>
                            </m:rPr>
                            <w:rPr>
                              <w:rFonts w:ascii="Cambria Math" w:hAnsi="Cambria Math" w:cs="Calibri"/>
                              <w:color w:val="131413"/>
                              <w:kern w:val="0"/>
                              <w:sz w:val="12"/>
                              <w:szCs w:val="12"/>
                              <w:lang w:val="en-GB" w:bidi="ar"/>
                            </w:rPr>
                            <m:t>,</m:t>
                          </m:r>
                          <m:sSup>
                            <m:sSupPr>
                              <m:ctrlPr>
                                <w:rPr>
                                  <w:rFonts w:ascii="Cambria Math" w:hAnsi="Cambria Math" w:cs="Calibri"/>
                                  <w:color w:val="131413"/>
                                  <w:kern w:val="0"/>
                                  <w:sz w:val="12"/>
                                  <w:szCs w:val="12"/>
                                  <w:lang w:val="en-GB" w:bidi="ar"/>
                                </w:rPr>
                              </m:ctrlPr>
                            </m:sSupPr>
                            <m:e>
                              <m:r>
                                <m:rPr>
                                  <m:sty m:val="p"/>
                                </m:rPr>
                                <w:rPr>
                                  <w:rFonts w:ascii="Cambria Math" w:hAnsi="Cambria Math" w:cs="Calibri"/>
                                  <w:color w:val="131413"/>
                                  <w:kern w:val="0"/>
                                  <w:sz w:val="12"/>
                                  <w:szCs w:val="12"/>
                                  <w:lang w:val="en-GB" w:bidi="ar"/>
                                </w:rPr>
                                <m:t>X</m:t>
                              </m:r>
                            </m:e>
                            <m:sup>
                              <m:r>
                                <m:rPr>
                                  <m:sty m:val="p"/>
                                </m:rPr>
                                <w:rPr>
                                  <w:rFonts w:ascii="Cambria Math" w:hAnsi="Cambria Math" w:cs="Calibri"/>
                                  <w:color w:val="131413"/>
                                  <w:kern w:val="0"/>
                                  <w:sz w:val="12"/>
                                  <w:szCs w:val="12"/>
                                  <w:lang w:val="en-GB" w:bidi="ar"/>
                                </w:rPr>
                                <m:t>*b</m:t>
                              </m:r>
                            </m:sup>
                          </m:sSup>
                          <m:d>
                            <m:dPr>
                              <m:ctrlPr>
                                <w:rPr>
                                  <w:rFonts w:ascii="Cambria Math" w:hAnsi="Cambria Math" w:cs="Calibri"/>
                                  <w:color w:val="131413"/>
                                  <w:kern w:val="0"/>
                                  <w:sz w:val="12"/>
                                  <w:szCs w:val="12"/>
                                  <w:lang w:val="en-GB" w:bidi="ar"/>
                                </w:rPr>
                              </m:ctrlPr>
                            </m:dPr>
                            <m:e>
                              <m:r>
                                <m:rPr>
                                  <m:sty m:val="p"/>
                                </m:rPr>
                                <w:rPr>
                                  <w:rFonts w:ascii="Cambria Math" w:hAnsi="Cambria Math" w:cs="Calibri"/>
                                  <w:color w:val="131413"/>
                                  <w:kern w:val="0"/>
                                  <w:sz w:val="12"/>
                                  <w:szCs w:val="12"/>
                                  <w:lang w:val="en-GB" w:bidi="ar"/>
                                </w:rPr>
                                <m:t>0</m:t>
                              </m:r>
                            </m:e>
                          </m:d>
                        </m:e>
                      </m:d>
                      <m:r>
                        <m:rPr>
                          <m:sty m:val="p"/>
                        </m:rPr>
                        <w:rPr>
                          <w:rFonts w:ascii="Cambria Math" w:hAnsi="Cambria Math" w:cs="Calibri"/>
                          <w:color w:val="131413"/>
                          <w:kern w:val="0"/>
                          <w:sz w:val="12"/>
                          <w:szCs w:val="12"/>
                          <w:lang w:val="en-GB" w:bidi="ar"/>
                        </w:rPr>
                        <m:t xml:space="preserve">      </m:t>
                      </m:r>
                    </m:num>
                    <m:den>
                      <m:r>
                        <m:rPr>
                          <m:sty m:val="p"/>
                        </m:rPr>
                        <w:rPr>
                          <w:rFonts w:ascii="Cambria Math" w:eastAsia="LcvnhrAdvTT86d47313" w:hAnsi="Cambria Math" w:cs="Calibri"/>
                          <w:color w:val="131413"/>
                          <w:kern w:val="0"/>
                          <w:sz w:val="12"/>
                          <w:szCs w:val="12"/>
                          <w:lang w:val="en-GB" w:eastAsia="zh-CN" w:bidi="ar"/>
                        </w:rPr>
                        <m:t>A</m:t>
                      </m:r>
                      <m:r>
                        <m:rPr>
                          <m:sty m:val="p"/>
                        </m:rPr>
                        <w:rPr>
                          <w:rFonts w:ascii="Cambria Math" w:hAnsi="Cambria Math" w:cs="Calibri"/>
                          <w:color w:val="131413"/>
                          <w:kern w:val="0"/>
                          <w:sz w:val="12"/>
                          <w:szCs w:val="12"/>
                          <w:lang w:val="en-GB" w:bidi="ar"/>
                        </w:rPr>
                        <m:t>∪C</m:t>
                      </m:r>
                      <m:d>
                        <m:dPr>
                          <m:ctrlPr>
                            <w:rPr>
                              <w:rFonts w:ascii="Cambria Math" w:hAnsi="Cambria Math" w:cs="Calibri"/>
                              <w:color w:val="131413"/>
                              <w:kern w:val="0"/>
                              <w:sz w:val="12"/>
                              <w:szCs w:val="12"/>
                              <w:lang w:val="en-GB" w:bidi="ar"/>
                            </w:rPr>
                          </m:ctrlPr>
                        </m:dPr>
                        <m:e>
                          <m:r>
                            <m:rPr>
                              <m:sty m:val="p"/>
                            </m:rPr>
                            <w:rPr>
                              <w:rFonts w:ascii="Cambria Math" w:hAnsi="Cambria Math" w:cs="Calibri"/>
                              <w:color w:val="131413"/>
                              <w:kern w:val="0"/>
                              <w:sz w:val="12"/>
                              <w:szCs w:val="12"/>
                              <w:lang w:val="en-GB" w:bidi="ar"/>
                            </w:rPr>
                            <m:t>X, X</m:t>
                          </m:r>
                        </m:e>
                      </m:d>
                      <m:r>
                        <m:rPr>
                          <m:sty m:val="p"/>
                        </m:rPr>
                        <w:rPr>
                          <w:rFonts w:ascii="Cambria Math" w:hAnsi="Cambria Math" w:cs="Calibri"/>
                          <w:color w:val="131413"/>
                          <w:kern w:val="0"/>
                          <w:sz w:val="12"/>
                          <w:szCs w:val="12"/>
                          <w:lang w:val="en-GB" w:bidi="ar"/>
                        </w:rPr>
                        <m:t>-0.5</m:t>
                      </m:r>
                    </m:den>
                  </m:f>
                  <m:r>
                    <m:rPr>
                      <m:sty m:val="p"/>
                    </m:rPr>
                    <w:rPr>
                      <w:rFonts w:ascii="Cambria Math" w:eastAsia="LcvnhrAdvTT86d47313" w:hAnsi="Cambria Math" w:cs="Calibri"/>
                      <w:color w:val="131413"/>
                      <w:kern w:val="0"/>
                      <w:sz w:val="12"/>
                      <w:szCs w:val="12"/>
                      <w:lang w:val="en-GB" w:eastAsia="zh-CN" w:bidi="ar"/>
                    </w:rPr>
                    <m:t xml:space="preserve">                if  2</m:t>
                  </m:r>
                  <m:r>
                    <m:rPr>
                      <m:sty m:val="p"/>
                    </m:rPr>
                    <w:rPr>
                      <w:rFonts w:ascii="Cambria Math" w:hAnsi="Cambria Math" w:cs="Calibri"/>
                      <w:color w:val="131413"/>
                      <w:kern w:val="0"/>
                      <w:sz w:val="12"/>
                      <w:szCs w:val="12"/>
                      <w:lang w:val="en-GB" w:bidi="ar"/>
                    </w:rPr>
                    <m:t>&gt;</m:t>
                  </m:r>
                  <m:f>
                    <m:fPr>
                      <m:ctrlPr>
                        <w:rPr>
                          <w:rFonts w:ascii="Cambria Math" w:hAnsi="Cambria Math" w:cs="Calibri"/>
                          <w:color w:val="131413"/>
                          <w:kern w:val="0"/>
                          <w:sz w:val="12"/>
                          <w:szCs w:val="12"/>
                          <w:lang w:val="en-GB" w:bidi="ar"/>
                        </w:rPr>
                      </m:ctrlPr>
                    </m:fPr>
                    <m:num>
                      <m:r>
                        <m:rPr>
                          <m:sty m:val="p"/>
                        </m:rPr>
                        <w:rPr>
                          <w:rFonts w:ascii="Cambria Math" w:hAnsi="Cambria Math" w:cs="Calibri"/>
                          <w:color w:val="131413"/>
                          <w:kern w:val="0"/>
                          <w:sz w:val="12"/>
                          <w:szCs w:val="12"/>
                          <w:lang w:val="en-GB" w:bidi="ar"/>
                        </w:rPr>
                        <m:t>A∪C</m:t>
                      </m:r>
                      <m:d>
                        <m:dPr>
                          <m:ctrlPr>
                            <w:rPr>
                              <w:rFonts w:ascii="Cambria Math" w:hAnsi="Cambria Math" w:cs="Calibri"/>
                              <w:color w:val="131413"/>
                              <w:kern w:val="0"/>
                              <w:sz w:val="12"/>
                              <w:szCs w:val="12"/>
                              <w:lang w:val="en-GB" w:bidi="ar"/>
                            </w:rPr>
                          </m:ctrlPr>
                        </m:dPr>
                        <m:e>
                          <m:r>
                            <m:rPr>
                              <m:sty m:val="p"/>
                            </m:rPr>
                            <w:rPr>
                              <w:rFonts w:ascii="Cambria Math" w:hAnsi="Cambria Math" w:cs="Calibri"/>
                              <w:color w:val="131413"/>
                              <w:kern w:val="0"/>
                              <w:sz w:val="12"/>
                              <w:szCs w:val="12"/>
                              <w:lang w:val="en-GB" w:bidi="ar"/>
                            </w:rPr>
                            <m:t>X,X</m:t>
                          </m:r>
                        </m:e>
                      </m:d>
                    </m:num>
                    <m:den>
                      <m:r>
                        <m:rPr>
                          <m:sty m:val="p"/>
                        </m:rPr>
                        <w:rPr>
                          <w:rFonts w:ascii="Cambria Math" w:hAnsi="Cambria Math" w:cs="Calibri"/>
                          <w:color w:val="131413"/>
                          <w:kern w:val="0"/>
                          <w:sz w:val="12"/>
                          <w:szCs w:val="12"/>
                          <w:lang w:val="en-GB" w:bidi="ar"/>
                        </w:rPr>
                        <m:t>A∪C</m:t>
                      </m:r>
                      <m:d>
                        <m:dPr>
                          <m:ctrlPr>
                            <w:rPr>
                              <w:rFonts w:ascii="Cambria Math" w:hAnsi="Cambria Math" w:cs="Calibri"/>
                              <w:color w:val="131413"/>
                              <w:kern w:val="0"/>
                              <w:sz w:val="12"/>
                              <w:szCs w:val="12"/>
                              <w:lang w:val="en-GB" w:bidi="ar"/>
                            </w:rPr>
                          </m:ctrlPr>
                        </m:dPr>
                        <m:e>
                          <m:sSup>
                            <m:sSupPr>
                              <m:ctrlPr>
                                <w:rPr>
                                  <w:rFonts w:ascii="Cambria Math" w:hAnsi="Cambria Math" w:cs="Calibri"/>
                                  <w:color w:val="131413"/>
                                  <w:kern w:val="0"/>
                                  <w:sz w:val="12"/>
                                  <w:szCs w:val="12"/>
                                  <w:lang w:val="en-GB" w:bidi="ar"/>
                                </w:rPr>
                              </m:ctrlPr>
                            </m:sSupPr>
                            <m:e>
                              <m:r>
                                <m:rPr>
                                  <m:sty m:val="p"/>
                                </m:rPr>
                                <w:rPr>
                                  <w:rFonts w:ascii="Cambria Math" w:hAnsi="Cambria Math" w:cs="Calibri"/>
                                  <w:color w:val="131413"/>
                                  <w:kern w:val="0"/>
                                  <w:sz w:val="12"/>
                                  <w:szCs w:val="12"/>
                                  <w:lang w:val="en-GB" w:bidi="ar"/>
                                </w:rPr>
                                <m:t>X</m:t>
                              </m:r>
                            </m:e>
                            <m:sup>
                              <m:r>
                                <m:rPr>
                                  <m:sty m:val="p"/>
                                </m:rPr>
                                <w:rPr>
                                  <w:rFonts w:ascii="Cambria Math" w:hAnsi="Cambria Math" w:cs="Calibri"/>
                                  <w:color w:val="131413"/>
                                  <w:kern w:val="0"/>
                                  <w:sz w:val="12"/>
                                  <w:szCs w:val="12"/>
                                  <w:lang w:val="en-GB" w:bidi="ar"/>
                                </w:rPr>
                                <m:t>*b</m:t>
                              </m:r>
                            </m:sup>
                          </m:sSup>
                          <m:r>
                            <m:rPr>
                              <m:sty m:val="p"/>
                            </m:rPr>
                            <w:rPr>
                              <w:rFonts w:ascii="Cambria Math" w:hAnsi="Cambria Math" w:cs="Calibri"/>
                              <w:color w:val="131413"/>
                              <w:kern w:val="0"/>
                              <w:sz w:val="12"/>
                              <w:szCs w:val="12"/>
                              <w:lang w:val="en-GB" w:bidi="ar"/>
                            </w:rPr>
                            <m:t>,</m:t>
                          </m:r>
                          <m:sSup>
                            <m:sSupPr>
                              <m:ctrlPr>
                                <w:rPr>
                                  <w:rFonts w:ascii="Cambria Math" w:hAnsi="Cambria Math" w:cs="Calibri"/>
                                  <w:color w:val="131413"/>
                                  <w:kern w:val="0"/>
                                  <w:sz w:val="12"/>
                                  <w:szCs w:val="12"/>
                                  <w:lang w:val="en-GB" w:bidi="ar"/>
                                </w:rPr>
                              </m:ctrlPr>
                            </m:sSupPr>
                            <m:e>
                              <m:r>
                                <m:rPr>
                                  <m:sty m:val="p"/>
                                </m:rPr>
                                <w:rPr>
                                  <w:rFonts w:ascii="Cambria Math" w:hAnsi="Cambria Math" w:cs="Calibri"/>
                                  <w:color w:val="131413"/>
                                  <w:kern w:val="0"/>
                                  <w:sz w:val="12"/>
                                  <w:szCs w:val="12"/>
                                  <w:lang w:val="en-GB" w:bidi="ar"/>
                                </w:rPr>
                                <m:t>X</m:t>
                              </m:r>
                            </m:e>
                            <m:sup>
                              <m:r>
                                <m:rPr>
                                  <m:sty m:val="p"/>
                                </m:rPr>
                                <w:rPr>
                                  <w:rFonts w:ascii="Cambria Math" w:hAnsi="Cambria Math" w:cs="Calibri"/>
                                  <w:color w:val="131413"/>
                                  <w:kern w:val="0"/>
                                  <w:sz w:val="12"/>
                                  <w:szCs w:val="12"/>
                                  <w:lang w:val="en-GB" w:bidi="ar"/>
                                </w:rPr>
                                <m:t>*b</m:t>
                              </m:r>
                            </m:sup>
                          </m:sSup>
                          <m:d>
                            <m:dPr>
                              <m:ctrlPr>
                                <w:rPr>
                                  <w:rFonts w:ascii="Cambria Math" w:hAnsi="Cambria Math" w:cs="Calibri"/>
                                  <w:color w:val="131413"/>
                                  <w:kern w:val="0"/>
                                  <w:sz w:val="12"/>
                                  <w:szCs w:val="12"/>
                                  <w:lang w:val="en-GB" w:bidi="ar"/>
                                </w:rPr>
                              </m:ctrlPr>
                            </m:dPr>
                            <m:e>
                              <m:r>
                                <m:rPr>
                                  <m:sty m:val="p"/>
                                </m:rPr>
                                <w:rPr>
                                  <w:rFonts w:ascii="Cambria Math" w:hAnsi="Cambria Math" w:cs="Calibri"/>
                                  <w:color w:val="131413"/>
                                  <w:kern w:val="0"/>
                                  <w:sz w:val="12"/>
                                  <w:szCs w:val="12"/>
                                  <w:lang w:val="en-GB" w:bidi="ar"/>
                                </w:rPr>
                                <m:t>0</m:t>
                              </m:r>
                            </m:e>
                          </m:d>
                        </m:e>
                      </m:d>
                    </m:den>
                  </m:f>
                  <m:r>
                    <m:rPr>
                      <m:sty m:val="p"/>
                    </m:rPr>
                    <w:rPr>
                      <w:rFonts w:ascii="Cambria Math" w:eastAsia="LcvnhrAdvTT86d47313" w:hAnsi="Cambria Math" w:cs="Calibri"/>
                      <w:color w:val="131413"/>
                      <w:kern w:val="0"/>
                      <w:sz w:val="12"/>
                      <w:szCs w:val="12"/>
                      <w:lang w:val="en-GB" w:eastAsia="zh-CN" w:bidi="ar"/>
                    </w:rPr>
                    <m:t xml:space="preserve">    </m:t>
                  </m:r>
                  <m:r>
                    <m:rPr>
                      <m:sty m:val="p"/>
                    </m:rPr>
                    <w:rPr>
                      <w:rFonts w:ascii="Cambria Math" w:hAnsi="Cambria Math" w:cs="Calibri"/>
                      <w:color w:val="131413"/>
                      <w:kern w:val="0"/>
                      <w:sz w:val="12"/>
                      <w:szCs w:val="12"/>
                      <w:lang w:val="en-GB" w:bidi="ar"/>
                    </w:rPr>
                    <m:t>&gt;1</m:t>
                  </m:r>
                  <m:r>
                    <m:rPr>
                      <m:sty m:val="p"/>
                    </m:rPr>
                    <w:rPr>
                      <w:rFonts w:ascii="Cambria Math" w:eastAsia="LcvnhrAdvTT86d47313" w:hAnsi="Cambria Math" w:cs="Calibri"/>
                      <w:color w:val="131413"/>
                      <w:kern w:val="0"/>
                      <w:sz w:val="12"/>
                      <w:szCs w:val="12"/>
                      <w:lang w:val="en-GB" w:eastAsia="zh-CN" w:bidi="ar"/>
                    </w:rPr>
                    <m:t xml:space="preserve">                                                               </m:t>
                  </m:r>
                </m:e>
                <m:e>
                  <m:r>
                    <m:rPr>
                      <m:sty m:val="p"/>
                    </m:rPr>
                    <w:rPr>
                      <w:rFonts w:ascii="Cambria Math" w:eastAsia="LcvnhrAdvTT86d47313" w:hAnsi="Cambria Math" w:cs="Calibri"/>
                      <w:color w:val="131413"/>
                      <w:kern w:val="0"/>
                      <w:sz w:val="12"/>
                      <w:szCs w:val="12"/>
                      <w:lang w:val="en-GB" w:eastAsia="zh-CN" w:bidi="ar"/>
                    </w:rPr>
                    <m:t xml:space="preserve">0                                                                    Otherwise                                                                                                                              </m:t>
                  </m:r>
                </m:e>
              </m:eqArr>
            </m:e>
          </m:d>
        </m:oMath>
      </m:oMathPara>
    </w:p>
    <w:p w:rsidR="00402DCD" w:rsidRDefault="000D2C09">
      <w:pPr>
        <w:spacing w:after="0" w:line="240" w:lineRule="auto"/>
        <w:jc w:val="distribute"/>
        <w:rPr>
          <w:rFonts w:ascii="Calibri" w:hAnsi="Calibri" w:cs="Calibri"/>
          <w:sz w:val="28"/>
          <w:szCs w:val="28"/>
        </w:rPr>
      </w:pPr>
      <w:r>
        <w:rPr>
          <w:rFonts w:ascii="Calibri" w:eastAsia="LcvnhrAdvTT86d47313" w:hAnsi="Calibri" w:cs="Calibri"/>
          <w:color w:val="131413"/>
          <w:kern w:val="0"/>
          <w:sz w:val="22"/>
          <w:szCs w:val="22"/>
          <w:lang w:val="en-US" w:eastAsia="zh-CN" w:bidi="ar"/>
        </w:rPr>
        <w:t>Finally,</w:t>
      </w:r>
      <w:r>
        <w:rPr>
          <w:rFonts w:ascii="Calibri" w:eastAsia="LcvnhrAdvTT86d47313" w:hAnsi="Calibri" w:cs="Calibri"/>
          <w:color w:val="131413"/>
          <w:kern w:val="0"/>
          <w:sz w:val="20"/>
          <w:szCs w:val="20"/>
          <w:lang w:val="en-US" w:eastAsia="zh-CN" w:bidi="ar"/>
        </w:rPr>
        <w:t xml:space="preserve"> we selected 20 top ranking features from the </w:t>
      </w:r>
    </w:p>
    <w:p w:rsidR="00402DCD" w:rsidRDefault="000D2C09">
      <w:pPr>
        <w:spacing w:after="0" w:line="240" w:lineRule="auto"/>
        <w:rPr>
          <w:rFonts w:ascii="Calibri" w:eastAsia="LcvnhrAdvTT86d47313" w:hAnsi="Calibri" w:cs="Calibri"/>
          <w:color w:val="131413"/>
          <w:kern w:val="0"/>
          <w:sz w:val="20"/>
          <w:szCs w:val="20"/>
          <w:lang w:val="en-GB" w:eastAsia="zh-CN" w:bidi="ar"/>
        </w:rPr>
      </w:pPr>
      <w:r>
        <w:rPr>
          <w:rFonts w:ascii="Calibri" w:eastAsia="LcvnhrAdvTT86d47313" w:hAnsi="Calibri" w:cs="Calibri"/>
          <w:color w:val="131413"/>
          <w:kern w:val="0"/>
          <w:sz w:val="20"/>
          <w:szCs w:val="20"/>
          <w:lang w:val="en-GB" w:eastAsia="zh-CN" w:bidi="ar"/>
        </w:rPr>
        <w:t>480 feature for further modeling.</w:t>
      </w:r>
    </w:p>
    <w:p w:rsidR="00402DCD" w:rsidRDefault="00402DCD">
      <w:pPr>
        <w:spacing w:after="0" w:line="240" w:lineRule="auto"/>
        <w:rPr>
          <w:rFonts w:ascii="Calibri" w:eastAsia="LcvnhrAdvTT86d47313" w:hAnsi="Calibri" w:cs="Calibri"/>
          <w:b/>
          <w:bCs/>
          <w:color w:val="131413"/>
          <w:kern w:val="0"/>
          <w:sz w:val="21"/>
          <w:szCs w:val="21"/>
          <w:lang w:val="en-GB" w:eastAsia="zh-CN" w:bidi="ar"/>
        </w:rPr>
      </w:pPr>
    </w:p>
    <w:p w:rsidR="00402DCD" w:rsidRDefault="000D2C09">
      <w:pPr>
        <w:spacing w:after="0" w:line="240" w:lineRule="auto"/>
        <w:rPr>
          <w:rFonts w:ascii="Calibri" w:eastAsia="LcvnhrAdvTT86d47313" w:hAnsi="Calibri" w:cs="Calibri"/>
          <w:b/>
          <w:bCs/>
          <w:color w:val="131413"/>
          <w:kern w:val="0"/>
          <w:lang w:val="en-GB" w:eastAsia="zh-CN" w:bidi="ar"/>
        </w:rPr>
      </w:pPr>
      <w:r>
        <w:rPr>
          <w:rFonts w:ascii="Calibri" w:eastAsia="LcvnhrAdvTT86d47313" w:hAnsi="Calibri" w:cs="Calibri"/>
          <w:b/>
          <w:bCs/>
          <w:color w:val="131413"/>
          <w:kern w:val="0"/>
          <w:lang w:val="en-GB" w:eastAsia="zh-CN" w:bidi="ar"/>
        </w:rPr>
        <w:t>Three  prediction models</w:t>
      </w:r>
    </w:p>
    <w:p w:rsidR="00402DCD" w:rsidRDefault="000D2C09">
      <w:pPr>
        <w:spacing w:after="0" w:line="279" w:lineRule="auto"/>
        <w:jc w:val="both"/>
        <w:rPr>
          <w:rFonts w:ascii="Calibri" w:hAnsi="Calibri" w:cs="Calibri"/>
          <w:sz w:val="19"/>
          <w:szCs w:val="19"/>
        </w:rPr>
      </w:pPr>
      <w:r>
        <w:rPr>
          <w:rFonts w:ascii="Calibri" w:eastAsia="LcvnhrAdvTT86d47313" w:hAnsi="Calibri" w:cs="Calibri"/>
          <w:color w:val="131413"/>
          <w:kern w:val="0"/>
          <w:sz w:val="19"/>
          <w:szCs w:val="19"/>
          <w:lang w:val="en-US" w:eastAsia="zh-CN" w:bidi="ar"/>
        </w:rPr>
        <w:t>We established three radiomic models</w:t>
      </w:r>
      <w:r>
        <w:rPr>
          <w:rFonts w:ascii="Calibri" w:eastAsia="QgxrxqAdvTT86d47313+20" w:hAnsi="Calibri" w:cs="Calibri"/>
          <w:color w:val="131413"/>
          <w:kern w:val="0"/>
          <w:sz w:val="19"/>
          <w:szCs w:val="19"/>
          <w:lang w:val="en-US" w:eastAsia="zh-CN" w:bidi="ar"/>
        </w:rPr>
        <w:t>—</w:t>
      </w:r>
      <w:r>
        <w:rPr>
          <w:rFonts w:ascii="Calibri" w:eastAsia="LcvnhrAdvTT86d47313" w:hAnsi="Calibri" w:cs="Calibri"/>
          <w:color w:val="131413"/>
          <w:kern w:val="0"/>
          <w:sz w:val="19"/>
          <w:szCs w:val="19"/>
          <w:lang w:val="en-US" w:eastAsia="zh-CN" w:bidi="ar"/>
        </w:rPr>
        <w:t>models 1, 2, and 3</w:t>
      </w:r>
      <w:r>
        <w:rPr>
          <w:rFonts w:ascii="Calibri" w:eastAsia="QgxrxqAdvTT86d47313+20" w:hAnsi="Calibri" w:cs="Calibri"/>
          <w:color w:val="131413"/>
          <w:kern w:val="0"/>
          <w:sz w:val="19"/>
          <w:szCs w:val="19"/>
          <w:lang w:val="en-US" w:eastAsia="zh-CN" w:bidi="ar"/>
        </w:rPr>
        <w:t>—</w:t>
      </w:r>
      <w:r>
        <w:rPr>
          <w:rFonts w:ascii="Calibri" w:eastAsia="LcvnhrAdvTT86d47313" w:hAnsi="Calibri" w:cs="Calibri"/>
          <w:color w:val="131413"/>
          <w:kern w:val="0"/>
          <w:sz w:val="19"/>
          <w:szCs w:val="19"/>
          <w:lang w:val="en-US" w:eastAsia="zh-CN" w:bidi="ar"/>
        </w:rPr>
        <w:t>to predict RTLI at N-1, N-2, and N-3 follow up MRI scans in different</w:t>
      </w:r>
      <w:r>
        <w:rPr>
          <w:rFonts w:ascii="Calibri" w:eastAsia="LcvnhrAdvTT86d47313" w:hAnsi="Calibri" w:cs="Calibri"/>
          <w:color w:val="131413"/>
          <w:kern w:val="0"/>
          <w:sz w:val="19"/>
          <w:szCs w:val="19"/>
          <w:lang w:val="en-GB" w:eastAsia="zh-CN" w:bidi="ar"/>
        </w:rPr>
        <w:t xml:space="preserve"> </w:t>
      </w:r>
      <w:r>
        <w:rPr>
          <w:rFonts w:ascii="Calibri" w:eastAsia="LcvnhrAdvTT86d47313" w:hAnsi="Calibri" w:cs="Calibri"/>
          <w:color w:val="131413"/>
          <w:kern w:val="0"/>
          <w:sz w:val="19"/>
          <w:szCs w:val="19"/>
          <w:lang w:val="en-US" w:eastAsia="zh-CN" w:bidi="ar"/>
        </w:rPr>
        <w:t>times before RTLI confirmation on MRI scan, respectively</w:t>
      </w:r>
      <w:hyperlink w:anchor="fig2" w:history="1">
        <w:r>
          <w:rPr>
            <w:rStyle w:val="Hyperlink"/>
            <w:rFonts w:ascii="Calibri" w:eastAsia="LcvnhrAdvTT86d47313" w:hAnsi="Calibri" w:cs="Calibri"/>
            <w:kern w:val="0"/>
            <w:sz w:val="20"/>
            <w:szCs w:val="20"/>
            <w:lang w:val="en-US" w:eastAsia="zh-CN" w:bidi="ar"/>
          </w:rPr>
          <w:t xml:space="preserve"> </w:t>
        </w:r>
        <w:r>
          <w:rPr>
            <w:rStyle w:val="Hyperlink"/>
            <w:rFonts w:ascii="Calibri" w:eastAsia="LcvnhrAdvTT86d47313" w:hAnsi="Calibri" w:cs="Calibri"/>
            <w:color w:val="0000FF"/>
            <w:kern w:val="0"/>
            <w:sz w:val="20"/>
            <w:szCs w:val="20"/>
            <w:u w:val="none"/>
            <w:lang w:val="en-US" w:eastAsia="zh-CN" w:bidi="ar"/>
          </w:rPr>
          <w:t>(Fig. 2)</w:t>
        </w:r>
      </w:hyperlink>
      <w:r>
        <w:rPr>
          <w:rFonts w:ascii="Calibri" w:eastAsia="LcvnhrAdvTT86d47313" w:hAnsi="Calibri" w:cs="Calibri"/>
          <w:color w:val="131413"/>
          <w:kern w:val="0"/>
          <w:sz w:val="20"/>
          <w:szCs w:val="20"/>
          <w:lang w:val="en-US" w:eastAsia="zh-CN" w:bidi="ar"/>
        </w:rPr>
        <w:t xml:space="preserve">. </w:t>
      </w:r>
      <w:r>
        <w:rPr>
          <w:rFonts w:ascii="Calibri" w:eastAsia="LcvnhrAdvTT86d47313" w:hAnsi="Calibri" w:cs="Calibri"/>
          <w:color w:val="131413"/>
          <w:kern w:val="0"/>
          <w:sz w:val="19"/>
          <w:szCs w:val="19"/>
          <w:lang w:val="en-US" w:eastAsia="zh-CN" w:bidi="ar"/>
        </w:rPr>
        <w:t xml:space="preserve">The prediction models were developed by random forest method and then validated in the remaining 20% patients. The description of random forest is shown in the Appendix </w:t>
      </w:r>
      <w:hyperlink w:anchor="A2" w:history="1">
        <w:r>
          <w:rPr>
            <w:rStyle w:val="Hyperlink"/>
            <w:rFonts w:ascii="Calibri" w:eastAsia="LcvnhrAdvTT86d47313" w:hAnsi="Calibri" w:cs="Calibri"/>
            <w:color w:val="0000FF"/>
            <w:kern w:val="0"/>
            <w:sz w:val="19"/>
            <w:szCs w:val="19"/>
            <w:u w:val="none"/>
            <w:lang w:val="en-US" w:eastAsia="zh-CN" w:bidi="ar"/>
          </w:rPr>
          <w:t>A2.</w:t>
        </w:r>
      </w:hyperlink>
      <w:r>
        <w:rPr>
          <w:rFonts w:ascii="Calibri" w:eastAsia="LcvnhrAdvTT86d47313" w:hAnsi="Calibri" w:cs="Calibri"/>
          <w:color w:val="131413"/>
          <w:kern w:val="0"/>
          <w:sz w:val="19"/>
          <w:szCs w:val="19"/>
          <w:lang w:val="en-US" w:eastAsia="zh-CN" w:bidi="ar"/>
        </w:rPr>
        <w:t xml:space="preserve"> To reduce the imbalance between </w:t>
      </w:r>
      <w:r>
        <w:rPr>
          <w:rFonts w:ascii="Calibri" w:eastAsia="LcvnhrAdvTT86d47313" w:hAnsi="Calibri" w:cs="Calibri"/>
          <w:color w:val="131413"/>
          <w:kern w:val="0"/>
          <w:sz w:val="20"/>
          <w:szCs w:val="20"/>
          <w:lang w:val="en-US" w:eastAsia="zh-CN" w:bidi="ar"/>
        </w:rPr>
        <w:t>RTLI</w:t>
      </w:r>
      <w:r>
        <w:rPr>
          <w:rFonts w:ascii="Calibri" w:eastAsia="LcvnhrAdvTT86d47313" w:hAnsi="Calibri" w:cs="Calibri"/>
          <w:color w:val="131413"/>
          <w:kern w:val="0"/>
          <w:sz w:val="19"/>
          <w:szCs w:val="19"/>
          <w:lang w:val="en-US" w:eastAsia="zh-CN" w:bidi="ar"/>
        </w:rPr>
        <w:t>-positive and</w:t>
      </w:r>
      <w:r>
        <w:rPr>
          <w:rFonts w:ascii="Calibri" w:eastAsia="LcvnhrAdvTT86d47313" w:hAnsi="Calibri" w:cs="Calibri"/>
          <w:color w:val="131413"/>
          <w:kern w:val="0"/>
          <w:sz w:val="20"/>
          <w:szCs w:val="20"/>
          <w:lang w:val="en-US" w:eastAsia="zh-CN" w:bidi="ar"/>
        </w:rPr>
        <w:t xml:space="preserve"> RTLI</w:t>
      </w:r>
      <w:r>
        <w:rPr>
          <w:rFonts w:ascii="Calibri" w:eastAsia="LcvnhrAdvTT86d47313" w:hAnsi="Calibri" w:cs="Calibri"/>
          <w:color w:val="131413"/>
          <w:kern w:val="0"/>
          <w:sz w:val="19"/>
          <w:szCs w:val="19"/>
          <w:lang w:val="en-US" w:eastAsia="zh-CN" w:bidi="ar"/>
        </w:rPr>
        <w:t>-negative samples, the last three follow up MR scans of the RTLInegative (</w:t>
      </w:r>
      <w:r>
        <w:rPr>
          <w:rFonts w:ascii="Calibri" w:eastAsia="CfklwrAdvTT8861b38f.I" w:hAnsi="Calibri" w:cs="Calibri"/>
          <w:color w:val="131413"/>
          <w:kern w:val="0"/>
          <w:sz w:val="19"/>
          <w:szCs w:val="19"/>
          <w:lang w:val="en-US" w:eastAsia="zh-CN" w:bidi="ar"/>
        </w:rPr>
        <w:t xml:space="preserve">n </w:t>
      </w:r>
      <w:r>
        <w:rPr>
          <w:rFonts w:ascii="Calibri" w:eastAsia="LcvnhrAdvTT86d47313" w:hAnsi="Calibri" w:cs="Calibri"/>
          <w:color w:val="131413"/>
          <w:kern w:val="0"/>
          <w:sz w:val="19"/>
          <w:szCs w:val="19"/>
          <w:lang w:val="en-US" w:eastAsia="zh-CN" w:bidi="ar"/>
        </w:rPr>
        <w:t>= 42) patients were used</w:t>
      </w:r>
      <w:r>
        <w:rPr>
          <w:rFonts w:ascii="Calibri" w:eastAsia="LcvnhrAdvTT86d47313" w:hAnsi="Calibri" w:cs="Calibri"/>
          <w:color w:val="131413"/>
          <w:kern w:val="0"/>
          <w:sz w:val="19"/>
          <w:szCs w:val="19"/>
          <w:lang w:val="en-GB" w:eastAsia="zh-CN" w:bidi="ar"/>
        </w:rPr>
        <w:t xml:space="preserve"> </w:t>
      </w:r>
      <w:r>
        <w:rPr>
          <w:rFonts w:ascii="Calibri" w:eastAsia="LcvnhrAdvTT86d47313" w:hAnsi="Calibri" w:cs="Calibri"/>
          <w:color w:val="131413"/>
          <w:kern w:val="0"/>
          <w:sz w:val="19"/>
          <w:szCs w:val="19"/>
          <w:lang w:val="en-US" w:eastAsia="zh-CN" w:bidi="ar"/>
        </w:rPr>
        <w:t xml:space="preserve">in the three models. Appendix </w:t>
      </w:r>
      <w:hyperlink w:anchor="A3" w:history="1">
        <w:r>
          <w:rPr>
            <w:rStyle w:val="Hyperlink"/>
            <w:rFonts w:ascii="Calibri" w:eastAsia="LcvnhrAdvTT86d47313" w:hAnsi="Calibri" w:cs="Calibri"/>
            <w:color w:val="0000FF"/>
            <w:kern w:val="0"/>
            <w:sz w:val="19"/>
            <w:szCs w:val="19"/>
            <w:u w:val="none"/>
            <w:lang w:val="en-US" w:eastAsia="zh-CN" w:bidi="ar"/>
          </w:rPr>
          <w:t xml:space="preserve">A3 </w:t>
        </w:r>
      </w:hyperlink>
      <w:r>
        <w:rPr>
          <w:rFonts w:ascii="Calibri" w:eastAsia="LcvnhrAdvTT86d47313" w:hAnsi="Calibri" w:cs="Calibri"/>
          <w:color w:val="131413"/>
          <w:kern w:val="0"/>
          <w:sz w:val="19"/>
          <w:szCs w:val="19"/>
          <w:lang w:val="en-US" w:eastAsia="zh-CN" w:bidi="ar"/>
        </w:rPr>
        <w:t>presents the number by random forest metho</w:t>
      </w:r>
      <w:r>
        <w:rPr>
          <w:rFonts w:ascii="Calibri" w:eastAsia="LcvnhrAdvTT86d47313" w:hAnsi="Calibri" w:cs="Calibri"/>
          <w:color w:val="131413"/>
          <w:kern w:val="0"/>
          <w:sz w:val="19"/>
          <w:szCs w:val="19"/>
          <w:lang w:val="en-GB" w:eastAsia="zh-CN" w:bidi="ar"/>
        </w:rPr>
        <w:t>d</w:t>
      </w:r>
      <w:r>
        <w:rPr>
          <w:rFonts w:ascii="Calibri" w:eastAsia="LcvnhrAdvTT86d47313" w:hAnsi="Calibri" w:cs="Calibri"/>
          <w:color w:val="131413"/>
          <w:kern w:val="0"/>
          <w:sz w:val="19"/>
          <w:szCs w:val="19"/>
          <w:lang w:val="en-US" w:eastAsia="zh-CN" w:bidi="ar"/>
        </w:rPr>
        <w:t>of MRI scans of</w:t>
      </w:r>
      <w:r>
        <w:rPr>
          <w:rFonts w:ascii="Calibri" w:eastAsia="LcvnhrAdvTT86d47313" w:hAnsi="Calibri" w:cs="Calibri"/>
          <w:color w:val="131413"/>
          <w:kern w:val="0"/>
          <w:sz w:val="20"/>
          <w:szCs w:val="20"/>
          <w:lang w:val="en-US" w:eastAsia="zh-CN" w:bidi="ar"/>
        </w:rPr>
        <w:t xml:space="preserve"> RTLI</w:t>
      </w:r>
      <w:r>
        <w:rPr>
          <w:rFonts w:ascii="Calibri" w:eastAsia="LcvnhrAdvTT86d47313" w:hAnsi="Calibri" w:cs="Calibri"/>
          <w:color w:val="131413"/>
          <w:kern w:val="0"/>
          <w:sz w:val="19"/>
          <w:szCs w:val="19"/>
          <w:lang w:val="en-US" w:eastAsia="zh-CN" w:bidi="ar"/>
        </w:rPr>
        <w:t xml:space="preserve">-positive and </w:t>
      </w:r>
      <w:r>
        <w:rPr>
          <w:rFonts w:ascii="Calibri" w:eastAsia="LcvnhrAdvTT86d47313" w:hAnsi="Calibri" w:cs="Calibri"/>
          <w:color w:val="131413"/>
          <w:kern w:val="0"/>
          <w:sz w:val="20"/>
          <w:szCs w:val="20"/>
          <w:lang w:val="en-US" w:eastAsia="zh-CN" w:bidi="ar"/>
        </w:rPr>
        <w:t>RTLI</w:t>
      </w:r>
      <w:r>
        <w:rPr>
          <w:rFonts w:ascii="Calibri" w:eastAsia="LcvnhrAdvTT86d47313" w:hAnsi="Calibri" w:cs="Calibri"/>
          <w:color w:val="131413"/>
          <w:kern w:val="0"/>
          <w:sz w:val="19"/>
          <w:szCs w:val="19"/>
          <w:lang w:val="en-US" w:eastAsia="zh-CN" w:bidi="ar"/>
        </w:rPr>
        <w:t>-negative patients in the models 1, 2,and</w:t>
      </w:r>
      <w:r>
        <w:rPr>
          <w:rFonts w:ascii="Calibri" w:eastAsia="LcvnhrAdvTT86d47313" w:hAnsi="Calibri" w:cs="Calibri"/>
          <w:color w:val="131413"/>
          <w:kern w:val="0"/>
          <w:sz w:val="19"/>
          <w:szCs w:val="19"/>
          <w:lang w:val="en-GB" w:eastAsia="zh-CN" w:bidi="ar"/>
        </w:rPr>
        <w:t xml:space="preserve"> </w:t>
      </w:r>
      <w:r>
        <w:rPr>
          <w:rFonts w:ascii="Calibri" w:eastAsia="LcvnhrAdvTT86d47313" w:hAnsi="Calibri" w:cs="Calibri"/>
          <w:color w:val="131413"/>
          <w:kern w:val="0"/>
          <w:sz w:val="19"/>
          <w:szCs w:val="19"/>
          <w:lang w:val="en-US" w:eastAsia="zh-CN" w:bidi="ar"/>
        </w:rPr>
        <w:t xml:space="preserve">3. For each model, we tried different sets of </w:t>
      </w:r>
      <w:r>
        <w:rPr>
          <w:rFonts w:ascii="Calibri" w:eastAsia="LcvnhrAdvTT86d47313" w:hAnsi="Calibri" w:cs="Calibri"/>
          <w:color w:val="131413"/>
          <w:kern w:val="0"/>
          <w:sz w:val="19"/>
          <w:szCs w:val="19"/>
          <w:lang w:val="en-GB" w:eastAsia="zh-CN" w:bidi="ar"/>
        </w:rPr>
        <w:t>the top ranking role</w:t>
      </w:r>
      <w:r>
        <w:rPr>
          <w:rFonts w:ascii="Calibri" w:eastAsia="LcvnhrAdvTT86d47313" w:hAnsi="Calibri" w:cs="Calibri"/>
          <w:color w:val="131413"/>
          <w:kern w:val="0"/>
          <w:sz w:val="19"/>
          <w:szCs w:val="19"/>
          <w:lang w:val="en-US" w:eastAsia="zh-CN" w:bidi="ar"/>
        </w:rPr>
        <w:t>top-ranking features (</w:t>
      </w:r>
      <w:r>
        <w:rPr>
          <w:rFonts w:ascii="Calibri" w:eastAsia="CfklwrAdvTT8861b38f.I" w:hAnsi="Calibri" w:cs="Calibri"/>
          <w:color w:val="131413"/>
          <w:kern w:val="0"/>
          <w:sz w:val="19"/>
          <w:szCs w:val="19"/>
          <w:lang w:val="en-US" w:eastAsia="zh-CN" w:bidi="ar"/>
        </w:rPr>
        <w:t xml:space="preserve">n </w:t>
      </w:r>
      <w:r>
        <w:rPr>
          <w:rFonts w:ascii="Calibri" w:eastAsia="LcvnhrAdvTT86d47313" w:hAnsi="Calibri" w:cs="Calibri"/>
          <w:color w:val="131413"/>
          <w:kern w:val="0"/>
          <w:sz w:val="19"/>
          <w:szCs w:val="19"/>
          <w:lang w:val="en-US" w:eastAsia="zh-CN" w:bidi="ar"/>
        </w:rPr>
        <w:t>= 1, 5, 10, 15, and 20). We then</w:t>
      </w:r>
    </w:p>
    <w:p w:rsidR="00402DCD" w:rsidRDefault="00402DCD">
      <w:pPr>
        <w:jc w:val="both"/>
        <w:rPr>
          <w:rFonts w:ascii="Times New Roman" w:hAnsi="Times New Roman" w:cs="Times New Roman"/>
          <w:sz w:val="18"/>
          <w:szCs w:val="18"/>
          <w:vertAlign w:val="subscript"/>
          <w:lang w:val="en-GB"/>
        </w:rPr>
        <w:sectPr w:rsidR="00402DCD">
          <w:pgSz w:w="11906" w:h="16838"/>
          <w:pgMar w:top="720" w:right="720" w:bottom="720" w:left="720" w:header="709" w:footer="709" w:gutter="0"/>
          <w:cols w:num="2" w:space="456"/>
          <w:docGrid w:linePitch="360"/>
        </w:sectPr>
      </w:pPr>
    </w:p>
    <w:p w:rsidR="00402DCD" w:rsidRDefault="000D2C09">
      <w:pPr>
        <w:tabs>
          <w:tab w:val="left" w:pos="8112"/>
        </w:tabs>
        <w:spacing w:after="0" w:line="360" w:lineRule="auto"/>
        <w:jc w:val="both"/>
        <w:rPr>
          <w:rFonts w:asciiTheme="majorBidi" w:hAnsiTheme="majorBidi" w:cstheme="majorBidi"/>
          <w:sz w:val="18"/>
          <w:szCs w:val="18"/>
        </w:rPr>
      </w:pPr>
      <w:r>
        <w:rPr>
          <w:rFonts w:asciiTheme="majorBidi" w:hAnsiTheme="majorBidi" w:cstheme="majorBidi"/>
          <w:sz w:val="18"/>
          <w:szCs w:val="18"/>
        </w:rPr>
        <w:t xml:space="preserve"> </w:t>
      </w:r>
    </w:p>
    <w:p w:rsidR="00402DCD" w:rsidRDefault="000E298F">
      <w:pPr>
        <w:tabs>
          <w:tab w:val="left" w:pos="8112"/>
        </w:tabs>
        <w:spacing w:after="0" w:line="360" w:lineRule="auto"/>
        <w:rPr>
          <w:rFonts w:ascii="SimSun" w:eastAsia="SimSun" w:hAnsi="SimSun" w:cs="SimSun"/>
        </w:rPr>
      </w:pPr>
      <w:r>
        <w:rPr>
          <w:rFonts w:ascii="SimSun" w:eastAsia="SimSun" w:hAnsi="SimSun" w:cs="SimSun"/>
          <w:noProof/>
          <w:lang w:val="en-US"/>
        </w:rPr>
        <w:drawing>
          <wp:anchor distT="0" distB="0" distL="114300" distR="114300" simplePos="0" relativeHeight="251655168" behindDoc="0" locked="0" layoutInCell="1" allowOverlap="1" wp14:anchorId="703CA5FF" wp14:editId="61B92A29">
            <wp:simplePos x="0" y="0"/>
            <wp:positionH relativeFrom="margin">
              <wp:align>left</wp:align>
            </wp:positionH>
            <wp:positionV relativeFrom="paragraph">
              <wp:posOffset>3810</wp:posOffset>
            </wp:positionV>
            <wp:extent cx="6045200" cy="2219960"/>
            <wp:effectExtent l="0" t="0" r="0" b="8890"/>
            <wp:wrapNone/>
            <wp:docPr id="195" name="Picture 1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IMG_256"/>
                    <pic:cNvPicPr>
                      <a:picLocks noChangeAspect="1"/>
                    </pic:cNvPicPr>
                  </pic:nvPicPr>
                  <pic:blipFill>
                    <a:blip r:embed="rId18"/>
                    <a:stretch>
                      <a:fillRect/>
                    </a:stretch>
                  </pic:blipFill>
                  <pic:spPr>
                    <a:xfrm>
                      <a:off x="0" y="0"/>
                      <a:ext cx="6045200" cy="221996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6192" behindDoc="0" locked="0" layoutInCell="1" allowOverlap="1" wp14:anchorId="6A271FDE" wp14:editId="79FE6BE6">
                <wp:simplePos x="0" y="0"/>
                <wp:positionH relativeFrom="margin">
                  <wp:align>left</wp:align>
                </wp:positionH>
                <wp:positionV relativeFrom="paragraph">
                  <wp:posOffset>3810</wp:posOffset>
                </wp:positionV>
                <wp:extent cx="6064250" cy="2832100"/>
                <wp:effectExtent l="0" t="0" r="12700" b="25400"/>
                <wp:wrapNone/>
                <wp:docPr id="196" name="Rounded Rectangle 196"/>
                <wp:cNvGraphicFramePr/>
                <a:graphic xmlns:a="http://schemas.openxmlformats.org/drawingml/2006/main">
                  <a:graphicData uri="http://schemas.microsoft.com/office/word/2010/wordprocessingShape">
                    <wps:wsp>
                      <wps:cNvSpPr/>
                      <wps:spPr>
                        <a:xfrm>
                          <a:off x="0" y="0"/>
                          <a:ext cx="6064250" cy="2832100"/>
                        </a:xfrm>
                        <a:prstGeom prst="roundRect">
                          <a:avLst>
                            <a:gd name="adj" fmla="val 1163"/>
                          </a:avLst>
                        </a:prstGeom>
                        <a:noFill/>
                        <a:ln>
                          <a:solidFill>
                            <a:schemeClr val="tx1"/>
                          </a:solidFill>
                        </a:ln>
                        <a:extLst>
                          <a:ext uri="{909E8E84-426E-40DD-AFC4-6F175D3DCCD1}">
                            <a14:hiddenFill xmlns:a14="http://schemas.microsoft.com/office/drawing/2010/main">
                              <a:solidFill>
                                <a:schemeClr val="tx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51EAF49" id="Rounded Rectangle 196" o:spid="_x0000_s1026" style="position:absolute;margin-left:0;margin-top:.3pt;width:477.5pt;height:223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7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" filled="f" fillcolor="black [3213]" strokecolor="black [3213]" strokeweight="1pt">
                <v:stroke joinstyle="miter"/>
                <w10:wrap anchorx="margin"/>
              </v:roundrect>
            </w:pict>
          </mc:Fallback>
        </mc:AlternateContent>
      </w:r>
      <w:r w:rsidR="000D2C09">
        <w:rPr>
          <w:rFonts w:ascii="SimSun" w:eastAsia="SimSun" w:hAnsi="SimSun" w:cs="SimSun"/>
          <w:noProof/>
          <w:lang w:val="en-US"/>
        </w:rPr>
        <w:drawing>
          <wp:inline distT="0" distB="0" distL="114300" distR="114300">
            <wp:extent cx="304800" cy="304800"/>
            <wp:effectExtent l="0" t="0" r="0" b="0"/>
            <wp:docPr id="190" name="Picture 1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91" name="Picture 1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92" name="Picture 1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94" name="Picture 1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28" name="Picture 1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0" name="Picture 1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1" name="Picture 1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2" name="Picture 1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3" name="Picture 1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4" name="Picture 1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5" name="Picture 1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6" name="Picture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7" name="Picture 1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8" name="Picture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39" name="Picture 1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0" name="Picture 1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2" name="Picture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3" name="Picture 1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4" name="Picture 1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5" name="Picture 1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6" name="Picture 1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7" name="Picture 1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8" name="Picture 1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9" name="Picture 1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0" name="Picture 1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1" name="Picture 1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2" name="Picture 1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3" name="Picture 1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4" name="Picture 1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5" name="Picture 1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6" name="Picture 1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7" name="Picture 1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8" name="Picture 1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59" name="Picture 1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60" name="Picture 1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61" name="Picture 1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41" name="Picture 1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62" name="Picture 1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63" name="Picture 1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64" name="Picture 1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sidR="000D2C09">
        <w:rPr>
          <w:rFonts w:ascii="SimSun" w:eastAsia="SimSun" w:hAnsi="SimSun" w:cs="SimSun"/>
          <w:noProof/>
          <w:lang w:val="en-US"/>
        </w:rPr>
        <w:drawing>
          <wp:inline distT="0" distB="0" distL="114300" distR="114300">
            <wp:extent cx="304800" cy="304800"/>
            <wp:effectExtent l="0" t="0" r="0" b="0"/>
            <wp:docPr id="165" name="Picture 1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rsidR="00402DCD" w:rsidRDefault="00402DCD">
      <w:pPr>
        <w:tabs>
          <w:tab w:val="left" w:pos="8112"/>
        </w:tabs>
        <w:spacing w:after="0" w:line="360" w:lineRule="auto"/>
        <w:rPr>
          <w:rFonts w:ascii="SimSun" w:eastAsia="SimSun" w:hAnsi="SimSun" w:cs="SimSun"/>
        </w:rPr>
      </w:pPr>
    </w:p>
    <w:p w:rsidR="00402DCD" w:rsidRDefault="00402DCD">
      <w:pPr>
        <w:tabs>
          <w:tab w:val="left" w:pos="8112"/>
        </w:tabs>
        <w:spacing w:after="0" w:line="360" w:lineRule="auto"/>
        <w:rPr>
          <w:rFonts w:ascii="SimSun" w:eastAsia="SimSun" w:hAnsi="SimSun" w:cs="SimSun"/>
        </w:rPr>
      </w:pPr>
    </w:p>
    <w:p w:rsidR="00402DCD" w:rsidRDefault="00402DCD">
      <w:pPr>
        <w:tabs>
          <w:tab w:val="left" w:pos="8112"/>
        </w:tabs>
        <w:spacing w:after="0" w:line="360" w:lineRule="auto"/>
        <w:rPr>
          <w:rFonts w:ascii="SimSun" w:eastAsia="SimSun" w:hAnsi="SimSun" w:cs="SimSun"/>
        </w:rPr>
      </w:pPr>
    </w:p>
    <w:p w:rsidR="00402DCD" w:rsidRDefault="00402DCD">
      <w:pPr>
        <w:tabs>
          <w:tab w:val="left" w:pos="8112"/>
        </w:tabs>
        <w:spacing w:after="0" w:line="360" w:lineRule="auto"/>
        <w:rPr>
          <w:rFonts w:ascii="SimSun" w:eastAsia="SimSun" w:hAnsi="SimSun" w:cs="SimSun"/>
        </w:rPr>
      </w:pPr>
    </w:p>
    <w:p w:rsidR="00402DCD" w:rsidRDefault="000D2C09">
      <w:pPr>
        <w:spacing w:after="0" w:line="240" w:lineRule="auto"/>
        <w:ind w:firstLineChars="100" w:firstLine="220"/>
        <w:rPr>
          <w:rFonts w:ascii="Calibri" w:hAnsi="Calibri" w:cs="Calibri"/>
          <w:sz w:val="16"/>
          <w:szCs w:val="16"/>
        </w:rPr>
      </w:pPr>
      <w:bookmarkStart w:id="2" w:name="fig2"/>
      <w:r>
        <w:rPr>
          <w:rFonts w:ascii="Calibri" w:eastAsia="MyylhpAdvTTaf7f9f4f.B" w:hAnsi="Calibri" w:cs="Calibri"/>
          <w:b/>
          <w:bCs/>
          <w:color w:val="131413"/>
          <w:kern w:val="0"/>
          <w:sz w:val="22"/>
          <w:szCs w:val="22"/>
          <w:lang w:val="en-US" w:eastAsia="zh-CN" w:bidi="ar"/>
        </w:rPr>
        <w:t>Fig. 2</w:t>
      </w:r>
      <w:bookmarkEnd w:id="2"/>
      <w:r>
        <w:rPr>
          <w:rFonts w:ascii="Calibri" w:eastAsia="MyylhpAdvTTaf7f9f4f.B" w:hAnsi="Calibri" w:cs="Calibri"/>
          <w:color w:val="131413"/>
          <w:kern w:val="0"/>
          <w:sz w:val="16"/>
          <w:szCs w:val="16"/>
          <w:lang w:val="en-US" w:eastAsia="zh-CN" w:bidi="ar"/>
        </w:rPr>
        <w:t xml:space="preserve"> </w:t>
      </w:r>
      <w:r>
        <w:rPr>
          <w:rFonts w:ascii="Calibri" w:eastAsia="LkstkrAdvTTb5929f4c" w:hAnsi="Calibri" w:cs="Calibri"/>
          <w:color w:val="131413"/>
          <w:kern w:val="0"/>
          <w:sz w:val="16"/>
          <w:szCs w:val="16"/>
          <w:lang w:val="en-US" w:eastAsia="zh-CN" w:bidi="ar"/>
        </w:rPr>
        <w:t xml:space="preserve">All NPC patients underwent pre-treatment MR scans andreceived radiotherapy. After radiotherapy, they underwent regular MRI </w:t>
      </w:r>
    </w:p>
    <w:p w:rsidR="00402DCD" w:rsidRDefault="000D2C09">
      <w:pPr>
        <w:spacing w:after="0" w:line="240" w:lineRule="auto"/>
        <w:ind w:firstLineChars="150" w:firstLine="240"/>
        <w:rPr>
          <w:rFonts w:ascii="Calibri" w:hAnsi="Calibri" w:cs="Calibri"/>
          <w:sz w:val="16"/>
          <w:szCs w:val="16"/>
          <w:lang w:val="en-GB"/>
        </w:rPr>
      </w:pPr>
      <w:r>
        <w:rPr>
          <w:rFonts w:ascii="Calibri" w:eastAsia="LkstkrAdvTTb5929f4c" w:hAnsi="Calibri" w:cs="Calibri"/>
          <w:color w:val="131413"/>
          <w:kern w:val="0"/>
          <w:sz w:val="16"/>
          <w:szCs w:val="16"/>
          <w:lang w:val="en-US" w:eastAsia="zh-CN" w:bidi="ar"/>
        </w:rPr>
        <w:t xml:space="preserve">follow-up to monitoring the treatment response.We developed three radiomic models, models 1, 2, and 3,  predict RTLI at the last 1, 2, and  </w:t>
      </w:r>
      <w:r>
        <w:rPr>
          <w:rFonts w:ascii="Calibri" w:eastAsia="LkstkrAdvTTb5929f4c" w:hAnsi="Calibri" w:cs="Calibri"/>
          <w:color w:val="131413"/>
          <w:kern w:val="0"/>
          <w:sz w:val="16"/>
          <w:szCs w:val="16"/>
          <w:lang w:val="en-GB" w:eastAsia="zh-CN" w:bidi="ar"/>
        </w:rPr>
        <w:t>3</w:t>
      </w:r>
    </w:p>
    <w:p w:rsidR="00402DCD" w:rsidRDefault="000D2C09">
      <w:pPr>
        <w:spacing w:after="0" w:line="240" w:lineRule="auto"/>
        <w:ind w:firstLineChars="150" w:firstLine="240"/>
        <w:rPr>
          <w:rFonts w:ascii="Calibri" w:eastAsia="LkstkrAdvTTb5929f4c" w:hAnsi="Calibri" w:cs="Calibri"/>
          <w:color w:val="131413"/>
          <w:kern w:val="0"/>
          <w:sz w:val="16"/>
          <w:szCs w:val="16"/>
          <w:lang w:val="en-US" w:eastAsia="zh-CN" w:bidi="ar"/>
        </w:rPr>
      </w:pPr>
      <w:r>
        <w:rPr>
          <w:rFonts w:ascii="Calibri" w:eastAsia="LkstkrAdvTTb5929f4c" w:hAnsi="Calibri" w:cs="Calibri"/>
          <w:color w:val="131413"/>
          <w:kern w:val="0"/>
          <w:sz w:val="16"/>
          <w:szCs w:val="16"/>
          <w:lang w:val="en-US" w:eastAsia="zh-CN" w:bidi="ar"/>
        </w:rPr>
        <w:t>MRI scans (N-1, N-2, and N-3) before MRI confirmation (defined as N) respectively</w:t>
      </w:r>
    </w:p>
    <w:p w:rsidR="00402DCD" w:rsidRDefault="00402DCD">
      <w:pPr>
        <w:rPr>
          <w:rFonts w:ascii="Calibri" w:eastAsia="LcvnhrAdvTT86d47313" w:hAnsi="Calibri" w:cs="Calibri"/>
          <w:color w:val="131413"/>
          <w:kern w:val="0"/>
          <w:sz w:val="19"/>
          <w:szCs w:val="19"/>
          <w:lang w:val="en-US" w:eastAsia="zh-CN" w:bidi="ar"/>
        </w:rPr>
        <w:sectPr w:rsidR="00402DCD">
          <w:type w:val="continuous"/>
          <w:pgSz w:w="11906" w:h="16838"/>
          <w:pgMar w:top="720" w:right="1134" w:bottom="720" w:left="1134" w:header="708" w:footer="708" w:gutter="0"/>
          <w:cols w:space="0"/>
          <w:docGrid w:linePitch="360"/>
        </w:sectPr>
      </w:pPr>
    </w:p>
    <w:p w:rsidR="00402DCD" w:rsidRDefault="00402DCD">
      <w:pPr>
        <w:spacing w:after="0" w:line="240" w:lineRule="auto"/>
        <w:rPr>
          <w:rFonts w:ascii="Calibri" w:eastAsia="LcvnhrAdvTT86d47313" w:hAnsi="Calibri" w:cs="Calibri"/>
          <w:color w:val="131413"/>
          <w:kern w:val="0"/>
          <w:sz w:val="20"/>
          <w:szCs w:val="20"/>
          <w:lang w:val="en-US" w:eastAsia="zh-CN" w:bidi="ar"/>
        </w:rPr>
      </w:pPr>
    </w:p>
    <w:p w:rsidR="00402DCD" w:rsidRDefault="000D2C09">
      <w:pPr>
        <w:spacing w:after="0" w:line="240" w:lineRule="auto"/>
        <w:jc w:val="distribute"/>
        <w:rPr>
          <w:rFonts w:ascii="Calibri" w:eastAsia="LcvnhrAdvTT86d47313" w:hAnsi="Calibri" w:cs="Calibri"/>
          <w:color w:val="131413"/>
          <w:kern w:val="0"/>
          <w:sz w:val="20"/>
          <w:szCs w:val="20"/>
          <w:lang w:val="en-US" w:eastAsia="zh-CN" w:bidi="ar"/>
        </w:rPr>
      </w:pPr>
      <w:r>
        <w:rPr>
          <w:rFonts w:ascii="Calibri" w:eastAsia="LcvnhrAdvTT86d47313" w:hAnsi="Calibri" w:cs="Calibri"/>
          <w:color w:val="131413"/>
          <w:kern w:val="0"/>
          <w:sz w:val="20"/>
          <w:szCs w:val="20"/>
          <w:lang w:val="en-US" w:eastAsia="zh-CN" w:bidi="ar"/>
        </w:rPr>
        <w:t>compared the predictive performance of the models</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based on different combinations of segmented tissues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(medial temporal lobe, gray matter, and white matter),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MRI sequences (CET1-w, T2-w and combined CET1-w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and T2-w), and number of top ranking features (1/5/10/ </w:t>
      </w:r>
    </w:p>
    <w:p w:rsidR="00402DCD" w:rsidRDefault="000D2C09">
      <w:pPr>
        <w:spacing w:after="0" w:line="240" w:lineRule="auto"/>
        <w:rPr>
          <w:rFonts w:ascii="Calibri" w:eastAsia="LcvnhrAdvTT86d47313" w:hAnsi="Calibri" w:cs="Calibri"/>
          <w:color w:val="131413"/>
          <w:kern w:val="0"/>
          <w:sz w:val="20"/>
          <w:szCs w:val="20"/>
          <w:lang w:val="en-GB" w:eastAsia="zh-CN" w:bidi="ar"/>
        </w:rPr>
      </w:pPr>
      <w:r>
        <w:rPr>
          <w:rFonts w:ascii="Calibri" w:eastAsia="LcvnhrAdvTT86d47313" w:hAnsi="Calibri" w:cs="Calibri"/>
          <w:color w:val="131413"/>
          <w:kern w:val="0"/>
          <w:sz w:val="20"/>
          <w:szCs w:val="20"/>
          <w:lang w:val="en-GB" w:eastAsia="zh-CN" w:bidi="ar"/>
        </w:rPr>
        <w:t>15/20.</w:t>
      </w:r>
    </w:p>
    <w:p w:rsidR="00402DCD" w:rsidRDefault="00402DCD">
      <w:pPr>
        <w:spacing w:after="0" w:line="240" w:lineRule="auto"/>
        <w:rPr>
          <w:rFonts w:ascii="Calibri" w:eastAsia="TvfdjmAdvTT99c4c969" w:hAnsi="Calibri" w:cs="Calibri"/>
          <w:b/>
          <w:bCs/>
          <w:color w:val="131413"/>
          <w:kern w:val="0"/>
          <w:sz w:val="18"/>
          <w:szCs w:val="18"/>
          <w:lang w:val="en-US" w:eastAsia="zh-CN" w:bidi="ar"/>
        </w:rPr>
      </w:pPr>
    </w:p>
    <w:p w:rsidR="00402DCD" w:rsidRDefault="00402DCD">
      <w:pPr>
        <w:spacing w:after="0" w:line="240" w:lineRule="auto"/>
        <w:rPr>
          <w:rFonts w:ascii="Calibri" w:eastAsia="TvfdjmAdvTT99c4c969" w:hAnsi="Calibri" w:cs="Calibri"/>
          <w:b/>
          <w:bCs/>
          <w:color w:val="131413"/>
          <w:kern w:val="0"/>
          <w:sz w:val="18"/>
          <w:szCs w:val="18"/>
          <w:lang w:val="en-US" w:eastAsia="zh-CN" w:bidi="ar"/>
        </w:rPr>
      </w:pPr>
    </w:p>
    <w:p w:rsidR="00402DCD" w:rsidRDefault="00402DCD">
      <w:pPr>
        <w:spacing w:after="0" w:line="240" w:lineRule="auto"/>
        <w:rPr>
          <w:rFonts w:ascii="Calibri" w:eastAsia="TvfdjmAdvTT99c4c969" w:hAnsi="Calibri" w:cs="Calibri"/>
          <w:b/>
          <w:bCs/>
          <w:color w:val="131413"/>
          <w:kern w:val="0"/>
          <w:lang w:val="en-US" w:eastAsia="zh-CN" w:bidi="ar"/>
        </w:rPr>
      </w:pPr>
    </w:p>
    <w:p w:rsidR="00402DCD" w:rsidRDefault="000D2C09">
      <w:pPr>
        <w:spacing w:after="0" w:line="240" w:lineRule="auto"/>
        <w:rPr>
          <w:rFonts w:ascii="Calibri" w:hAnsi="Calibri" w:cs="Calibri"/>
          <w:b/>
          <w:bCs/>
        </w:rPr>
      </w:pPr>
      <w:r>
        <w:rPr>
          <w:rFonts w:ascii="Calibri" w:eastAsia="TvfdjmAdvTT99c4c969" w:hAnsi="Calibri" w:cs="Calibri"/>
          <w:b/>
          <w:bCs/>
          <w:color w:val="131413"/>
          <w:kern w:val="0"/>
          <w:lang w:val="en-US" w:eastAsia="zh-CN" w:bidi="ar"/>
        </w:rPr>
        <w:t xml:space="preserve">Statistical analysis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SPSS 23.0 (IBM, Armonk, NY), and MATLAB 2014a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(Mathwork-Natick, MA) software were used for the stat</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istical analyses. Continuous variables were expressed as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mean plus or minus standard deviation (SD), while cat</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egorial variables were expressed as counts and percent</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ages. The codes for this radiomic study was available at </w:t>
      </w:r>
    </w:p>
    <w:p w:rsidR="00402DCD" w:rsidRDefault="00DA176C">
      <w:pPr>
        <w:spacing w:after="0" w:line="240" w:lineRule="auto"/>
        <w:jc w:val="distribute"/>
        <w:rPr>
          <w:rFonts w:ascii="Calibri" w:hAnsi="Calibri" w:cs="Calibri"/>
          <w:sz w:val="20"/>
          <w:szCs w:val="20"/>
        </w:rPr>
      </w:pPr>
      <w:hyperlink r:id="rId20" w:history="1">
        <w:r w:rsidR="000D2C09">
          <w:rPr>
            <w:rStyle w:val="Hyperlink"/>
            <w:rFonts w:ascii="Calibri" w:eastAsia="LcvnhrAdvTT86d47313" w:hAnsi="Calibri" w:cs="Calibri"/>
            <w:color w:val="0000FF"/>
            <w:kern w:val="0"/>
            <w:sz w:val="20"/>
            <w:szCs w:val="20"/>
            <w:u w:val="none"/>
            <w:lang w:val="en-US" w:eastAsia="zh-CN" w:bidi="ar"/>
          </w:rPr>
          <w:t>https://github.com/mvallieres/radiomics</w:t>
        </w:r>
        <w:r w:rsidR="000D2C09">
          <w:rPr>
            <w:rStyle w:val="Hyperlink"/>
            <w:rFonts w:ascii="Calibri" w:eastAsia="LcvnhrAdvTT86d47313" w:hAnsi="Calibri" w:cs="Calibri"/>
            <w:kern w:val="0"/>
            <w:sz w:val="20"/>
            <w:szCs w:val="20"/>
            <w:lang w:val="en-US" w:eastAsia="zh-CN" w:bidi="ar"/>
          </w:rPr>
          <w:t>.</w:t>
        </w:r>
      </w:hyperlink>
      <w:r w:rsidR="000D2C09">
        <w:rPr>
          <w:rFonts w:ascii="Calibri" w:eastAsia="LcvnhrAdvTT86d47313" w:hAnsi="Calibri" w:cs="Calibri"/>
          <w:color w:val="131413"/>
          <w:kern w:val="0"/>
          <w:sz w:val="20"/>
          <w:szCs w:val="20"/>
          <w:lang w:val="en-US" w:eastAsia="zh-CN" w:bidi="ar"/>
        </w:rPr>
        <w:t xml:space="preserve"> The predictive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performance of the models was assessed by measuring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the AUC. The average AUC of radiomic models was ob</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tained by bootstrapping for 1000 times. A </w:t>
      </w:r>
      <w:r>
        <w:rPr>
          <w:rFonts w:ascii="Calibri" w:eastAsia="CfklwrAdvTT8861b38f.I" w:hAnsi="Calibri" w:cs="Calibri"/>
          <w:color w:val="131413"/>
          <w:kern w:val="0"/>
          <w:sz w:val="20"/>
          <w:szCs w:val="20"/>
          <w:lang w:val="en-US" w:eastAsia="zh-CN" w:bidi="ar"/>
        </w:rPr>
        <w:t xml:space="preserve">P </w:t>
      </w:r>
      <w:r>
        <w:rPr>
          <w:rFonts w:ascii="Calibri" w:eastAsia="LcvnhrAdvTT86d47313" w:hAnsi="Calibri" w:cs="Calibri"/>
          <w:color w:val="131413"/>
          <w:kern w:val="0"/>
          <w:sz w:val="20"/>
          <w:szCs w:val="20"/>
          <w:lang w:val="en-US" w:eastAsia="zh-CN" w:bidi="ar"/>
        </w:rPr>
        <w:t xml:space="preserve">&lt; 0.05 was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considered as statistically significant.</w:t>
      </w:r>
    </w:p>
    <w:p w:rsidR="00402DCD" w:rsidRDefault="00402DCD">
      <w:pPr>
        <w:spacing w:after="0" w:line="240" w:lineRule="auto"/>
        <w:jc w:val="distribute"/>
        <w:rPr>
          <w:rFonts w:ascii="Calibri" w:eastAsia="LcvnhrAdvTT86d47313" w:hAnsi="Calibri" w:cs="Calibri"/>
          <w:color w:val="131413"/>
          <w:kern w:val="0"/>
          <w:sz w:val="20"/>
          <w:szCs w:val="20"/>
          <w:lang w:val="en-US" w:eastAsia="zh-CN" w:bidi="ar"/>
        </w:rPr>
      </w:pPr>
    </w:p>
    <w:p w:rsidR="00402DCD" w:rsidRDefault="00402DCD">
      <w:pPr>
        <w:spacing w:after="0" w:line="240" w:lineRule="auto"/>
        <w:rPr>
          <w:rFonts w:ascii="Calibri" w:eastAsia="MyylhpAdvTTaf7f9f4f.B" w:hAnsi="Calibri" w:cs="Calibri"/>
          <w:b/>
          <w:bCs/>
          <w:color w:val="131413"/>
          <w:kern w:val="0"/>
          <w:lang w:val="en-US" w:eastAsia="zh-CN" w:bidi="ar"/>
        </w:rPr>
      </w:pPr>
    </w:p>
    <w:p w:rsidR="00402DCD" w:rsidRDefault="00402DCD">
      <w:pPr>
        <w:spacing w:after="0" w:line="240" w:lineRule="auto"/>
        <w:rPr>
          <w:rFonts w:ascii="Calibri" w:eastAsia="MyylhpAdvTTaf7f9f4f.B" w:hAnsi="Calibri" w:cs="Calibri"/>
          <w:b/>
          <w:bCs/>
          <w:color w:val="131413"/>
          <w:kern w:val="0"/>
          <w:lang w:val="en-US" w:eastAsia="zh-CN" w:bidi="ar"/>
        </w:rPr>
      </w:pPr>
    </w:p>
    <w:p w:rsidR="00402DCD" w:rsidRDefault="00402DCD">
      <w:pPr>
        <w:spacing w:after="0" w:line="240" w:lineRule="auto"/>
        <w:rPr>
          <w:rFonts w:ascii="Calibri" w:eastAsia="MyylhpAdvTTaf7f9f4f.B" w:hAnsi="Calibri" w:cs="Calibri"/>
          <w:b/>
          <w:bCs/>
          <w:color w:val="131413"/>
          <w:kern w:val="0"/>
          <w:lang w:val="en-US" w:eastAsia="zh-CN" w:bidi="ar"/>
        </w:rPr>
      </w:pPr>
    </w:p>
    <w:p w:rsidR="00402DCD" w:rsidRDefault="00402DCD">
      <w:pPr>
        <w:spacing w:after="0" w:line="240" w:lineRule="auto"/>
        <w:rPr>
          <w:rFonts w:ascii="Calibri" w:eastAsia="MyylhpAdvTTaf7f9f4f.B" w:hAnsi="Calibri" w:cs="Calibri"/>
          <w:b/>
          <w:bCs/>
          <w:color w:val="131413"/>
          <w:kern w:val="0"/>
          <w:lang w:val="en-US" w:eastAsia="zh-CN" w:bidi="ar"/>
        </w:rPr>
      </w:pPr>
    </w:p>
    <w:p w:rsidR="00402DCD" w:rsidRDefault="000D2C09">
      <w:pPr>
        <w:spacing w:after="0" w:line="240" w:lineRule="auto"/>
        <w:rPr>
          <w:rFonts w:ascii="Calibri" w:hAnsi="Calibri" w:cs="Calibri"/>
          <w:b/>
          <w:bCs/>
        </w:rPr>
      </w:pPr>
      <w:r>
        <w:rPr>
          <w:rFonts w:ascii="Calibri" w:eastAsia="MyylhpAdvTTaf7f9f4f.B" w:hAnsi="Calibri" w:cs="Calibri"/>
          <w:b/>
          <w:bCs/>
          <w:color w:val="131413"/>
          <w:kern w:val="0"/>
          <w:lang w:val="en-US" w:eastAsia="zh-CN" w:bidi="ar"/>
        </w:rPr>
        <w:t xml:space="preserve">Results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This retrospective study included 242 patients (171 men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and 71 women; meage 48.5 ± 10.4 years). </w:t>
      </w:r>
      <w:r>
        <w:rPr>
          <w:rFonts w:ascii="Calibri" w:eastAsia="LcvnhrAdvTT86d47313" w:hAnsi="Calibri" w:cs="Calibri"/>
          <w:color w:val="131413"/>
          <w:kern w:val="0"/>
          <w:sz w:val="20"/>
          <w:szCs w:val="20"/>
          <w:lang w:val="en-GB" w:eastAsia="zh-CN" w:bidi="ar"/>
        </w:rPr>
        <w:t xml:space="preserve">The </w:t>
      </w:r>
      <w:r>
        <w:rPr>
          <w:rFonts w:ascii="Calibri" w:eastAsia="LcvnhrAdvTT86d47313" w:hAnsi="Calibri" w:cs="Calibri"/>
          <w:color w:val="131413"/>
          <w:kern w:val="0"/>
          <w:sz w:val="20"/>
          <w:szCs w:val="20"/>
          <w:lang w:val="en-US" w:eastAsia="zh-CN" w:bidi="ar"/>
        </w:rPr>
        <w:t xml:space="preserve">median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follow-up time and latency from 3D-CRT until RTLI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were 46 month (interquartile range, 33</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69 months) and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41 months (interquartile range 30</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52 months), respect</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ively. The longest latency was 112 months. In total, 105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and 95 patients had unilateral and bilateral RTLI, re</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spectively. Of the RTLI cases, 12 (6%) and 188 (94%)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were at stage T1</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2 and T3</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4, respectively. The patient </w:t>
      </w:r>
    </w:p>
    <w:p w:rsidR="00402DCD" w:rsidRDefault="000D2C09">
      <w:pPr>
        <w:spacing w:after="0" w:line="240" w:lineRule="auto"/>
        <w:jc w:val="distribute"/>
        <w:rPr>
          <w:rFonts w:ascii="Calibri" w:eastAsia="LcvnhrAdvTT86d47313" w:hAnsi="Calibri" w:cs="Calibri"/>
          <w:color w:val="131413"/>
          <w:kern w:val="0"/>
          <w:sz w:val="19"/>
          <w:szCs w:val="19"/>
          <w:lang w:val="en-US" w:eastAsia="zh-CN" w:bidi="ar"/>
        </w:rPr>
      </w:pPr>
      <w:r>
        <w:rPr>
          <w:rFonts w:ascii="Calibri" w:eastAsia="LcvnhrAdvTT86d47313" w:hAnsi="Calibri" w:cs="Calibri"/>
          <w:color w:val="131413"/>
          <w:kern w:val="0"/>
          <w:sz w:val="20"/>
          <w:szCs w:val="20"/>
          <w:lang w:val="en-US" w:eastAsia="zh-CN" w:bidi="ar"/>
        </w:rPr>
        <w:t>characteristics are summarized in</w:t>
      </w:r>
      <w:hyperlink w:anchor="Table1" w:history="1">
        <w:r>
          <w:rPr>
            <w:rStyle w:val="FollowedHyperlink"/>
            <w:rFonts w:ascii="Calibri" w:eastAsia="LcvnhrAdvTT86d47313" w:hAnsi="Calibri" w:cs="Calibri"/>
            <w:color w:val="0000FF"/>
            <w:kern w:val="0"/>
            <w:sz w:val="20"/>
            <w:szCs w:val="20"/>
            <w:u w:val="none"/>
            <w:lang w:val="en-US" w:eastAsia="zh-CN" w:bidi="ar"/>
          </w:rPr>
          <w:t xml:space="preserve"> Table 1</w:t>
        </w:r>
        <w:r>
          <w:rPr>
            <w:rStyle w:val="FollowedHyperlink"/>
            <w:rFonts w:ascii="Calibri" w:eastAsia="LcvnhrAdvTT86d47313" w:hAnsi="Calibri" w:cs="Calibri"/>
            <w:color w:val="0000FF"/>
            <w:kern w:val="0"/>
            <w:sz w:val="19"/>
            <w:szCs w:val="19"/>
            <w:u w:val="none"/>
            <w:lang w:val="en-US" w:eastAsia="zh-CN" w:bidi="ar"/>
          </w:rPr>
          <w:t>.</w:t>
        </w:r>
      </w:hyperlink>
    </w:p>
    <w:p w:rsidR="00402DCD" w:rsidRDefault="00402DCD">
      <w:pPr>
        <w:spacing w:after="0" w:line="279" w:lineRule="auto"/>
        <w:jc w:val="distribute"/>
        <w:rPr>
          <w:rFonts w:ascii="Calibri" w:eastAsia="TvfdjmAdvTT99c4c969" w:hAnsi="Calibri" w:cs="Calibri"/>
          <w:b/>
          <w:bCs/>
          <w:color w:val="131413"/>
          <w:kern w:val="0"/>
          <w:lang w:val="en-US" w:eastAsia="zh-CN" w:bidi="ar"/>
        </w:rPr>
      </w:pPr>
    </w:p>
    <w:p w:rsidR="00402DCD" w:rsidRDefault="00402DCD">
      <w:pPr>
        <w:spacing w:after="0" w:line="279" w:lineRule="auto"/>
        <w:jc w:val="distribute"/>
        <w:rPr>
          <w:rFonts w:ascii="Calibri" w:eastAsia="TvfdjmAdvTT99c4c969" w:hAnsi="Calibri" w:cs="Calibri"/>
          <w:b/>
          <w:bCs/>
          <w:color w:val="131413"/>
          <w:kern w:val="0"/>
          <w:lang w:val="en-US" w:eastAsia="zh-CN" w:bidi="ar"/>
        </w:rPr>
      </w:pPr>
    </w:p>
    <w:p w:rsidR="00402DCD" w:rsidRDefault="00402DCD">
      <w:pPr>
        <w:spacing w:after="0" w:line="279" w:lineRule="auto"/>
        <w:jc w:val="distribute"/>
        <w:rPr>
          <w:rFonts w:ascii="Calibri" w:eastAsia="TvfdjmAdvTT99c4c969" w:hAnsi="Calibri" w:cs="Calibri"/>
          <w:b/>
          <w:bCs/>
          <w:color w:val="131413"/>
          <w:kern w:val="0"/>
          <w:lang w:val="en-US" w:eastAsia="zh-CN" w:bidi="ar"/>
        </w:rPr>
      </w:pPr>
    </w:p>
    <w:p w:rsidR="00402DCD" w:rsidRDefault="00402DCD">
      <w:pPr>
        <w:spacing w:after="0" w:line="240" w:lineRule="auto"/>
        <w:jc w:val="distribute"/>
        <w:rPr>
          <w:rFonts w:ascii="Calibri" w:eastAsia="TvfdjmAdvTT99c4c969" w:hAnsi="Calibri" w:cs="Calibri"/>
          <w:b/>
          <w:bCs/>
          <w:color w:val="131413"/>
          <w:kern w:val="0"/>
          <w:lang w:val="en-US" w:eastAsia="zh-CN" w:bidi="ar"/>
        </w:rPr>
      </w:pPr>
    </w:p>
    <w:p w:rsidR="00402DCD" w:rsidRDefault="000D2C09">
      <w:pPr>
        <w:spacing w:after="0" w:line="240" w:lineRule="auto"/>
        <w:jc w:val="distribute"/>
        <w:rPr>
          <w:rFonts w:ascii="Calibri" w:hAnsi="Calibri" w:cs="Calibri"/>
          <w:b/>
          <w:bCs/>
        </w:rPr>
      </w:pPr>
      <w:r>
        <w:rPr>
          <w:rFonts w:ascii="Calibri" w:eastAsia="TvfdjmAdvTT99c4c969" w:hAnsi="Calibri" w:cs="Calibri"/>
          <w:b/>
          <w:bCs/>
          <w:color w:val="131413"/>
          <w:kern w:val="0"/>
          <w:lang w:val="en-US" w:eastAsia="zh-CN" w:bidi="ar"/>
        </w:rPr>
        <w:t xml:space="preserve">Radiomic feature extraction and selection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For separate CET1-w and T2-w images, four non</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texture and 10,320 texture features  extracted from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medial temporal lobe, gray matter, and white matter, re</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spectively. A total of 480 features we</w:t>
      </w:r>
      <w:r>
        <w:rPr>
          <w:rFonts w:ascii="Calibri" w:eastAsia="LcvnhrAdvTT86d47313" w:hAnsi="Calibri" w:cs="Calibri"/>
          <w:color w:val="131413"/>
          <w:kern w:val="0"/>
          <w:sz w:val="20"/>
          <w:szCs w:val="20"/>
          <w:lang w:val="en-GB" w:eastAsia="zh-CN" w:bidi="ar"/>
        </w:rPr>
        <w:t xml:space="preserve"> </w:t>
      </w:r>
      <w:r>
        <w:rPr>
          <w:rFonts w:ascii="Calibri" w:eastAsia="LcvnhrAdvTT86d47313" w:hAnsi="Calibri" w:cs="Calibri"/>
          <w:color w:val="131413"/>
          <w:kern w:val="0"/>
          <w:sz w:val="20"/>
          <w:szCs w:val="20"/>
          <w:lang w:val="en-US" w:eastAsia="zh-CN" w:bidi="ar"/>
        </w:rPr>
        <w:t>retained after ini</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the combined CET T2-w images, respectively.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AUC from the 480 features. The results showed all 20 </w:t>
      </w:r>
    </w:p>
    <w:p w:rsidR="00402DCD" w:rsidRDefault="000D2C09">
      <w:pPr>
        <w:spacing w:after="0" w:line="240" w:lineRule="auto"/>
        <w:rPr>
          <w:rFonts w:ascii="Calibri" w:eastAsia="LcvnhrAdvTT86d47313" w:hAnsi="Calibri" w:cs="Calibri"/>
          <w:color w:val="131413"/>
          <w:kern w:val="0"/>
          <w:sz w:val="20"/>
          <w:szCs w:val="20"/>
          <w:lang w:val="en-US" w:eastAsia="zh-CN" w:bidi="ar"/>
        </w:rPr>
      </w:pPr>
      <w:r>
        <w:rPr>
          <w:rFonts w:ascii="Calibri" w:eastAsia="LcvnhrAdvTT86d47313" w:hAnsi="Calibri" w:cs="Calibri"/>
          <w:color w:val="131413"/>
          <w:kern w:val="0"/>
          <w:sz w:val="20"/>
          <w:szCs w:val="20"/>
          <w:lang w:val="en-US" w:eastAsia="zh-CN" w:bidi="ar"/>
        </w:rPr>
        <w:t>top features were texture features.</w:t>
      </w:r>
    </w:p>
    <w:p w:rsidR="00402DCD" w:rsidRDefault="000D2C09">
      <w:pPr>
        <w:spacing w:after="0" w:line="279" w:lineRule="auto"/>
        <w:rPr>
          <w:rFonts w:ascii="Calibri" w:eastAsia="LcvnhrAdvTT86d47313" w:hAnsi="Calibri" w:cs="Calibri"/>
          <w:color w:val="131413"/>
          <w:kern w:val="0"/>
          <w:sz w:val="20"/>
          <w:szCs w:val="20"/>
          <w:lang w:val="en-US" w:eastAsia="zh-CN" w:bidi="ar"/>
        </w:rPr>
      </w:pPr>
      <w:bookmarkStart w:id="3" w:name="Table1"/>
      <w:r>
        <w:rPr>
          <w:rFonts w:ascii="Calibri" w:hAnsi="Calibri" w:cs="Calibri"/>
          <w:b/>
          <w:bCs/>
          <w:sz w:val="20"/>
          <w:szCs w:val="20"/>
          <w:lang w:val="en-GB"/>
        </w:rPr>
        <w:t>Table 1</w:t>
      </w:r>
      <w:bookmarkEnd w:id="3"/>
      <w:r>
        <w:rPr>
          <w:rFonts w:ascii="Calibri" w:hAnsi="Calibri" w:cs="Calibri"/>
          <w:sz w:val="20"/>
          <w:szCs w:val="20"/>
          <w:lang w:val="en-GB"/>
        </w:rPr>
        <w:t xml:space="preserve"> Basic characteristic 242 patients  </w:t>
      </w:r>
    </w:p>
    <w:tbl>
      <w:tblPr>
        <w:tblStyle w:val="TableGrid"/>
        <w:tblpPr w:leftFromText="180" w:rightFromText="180" w:vertAnchor="page" w:horzAnchor="page" w:tblpX="6244" w:tblpY="8394"/>
        <w:tblOverlap w:val="never"/>
        <w:tblW w:w="4645" w:type="pct"/>
        <w:tblLook w:val="04A0" w:firstRow="1" w:lastRow="0" w:firstColumn="1" w:lastColumn="0" w:noHBand="0" w:noVBand="1"/>
      </w:tblPr>
      <w:tblGrid>
        <w:gridCol w:w="2779"/>
        <w:gridCol w:w="1486"/>
      </w:tblGrid>
      <w:tr w:rsidR="00402DCD">
        <w:tc>
          <w:tcPr>
            <w:tcW w:w="3257" w:type="pct"/>
            <w:tcBorders>
              <w:top w:val="single" w:sz="4" w:space="0" w:color="auto"/>
              <w:left w:val="nil"/>
              <w:bottom w:val="single" w:sz="4" w:space="0" w:color="auto"/>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Characteristic</w:t>
            </w:r>
          </w:p>
        </w:tc>
        <w:tc>
          <w:tcPr>
            <w:tcW w:w="1742" w:type="pct"/>
            <w:tcBorders>
              <w:left w:val="nil"/>
              <w:bottom w:val="single" w:sz="4" w:space="0" w:color="auto"/>
              <w:right w:val="nil"/>
            </w:tcBorders>
          </w:tcPr>
          <w:p w:rsidR="00402DCD" w:rsidRDefault="00402DCD">
            <w:pPr>
              <w:tabs>
                <w:tab w:val="left" w:pos="8112"/>
              </w:tabs>
              <w:spacing w:after="0" w:line="360" w:lineRule="auto"/>
              <w:jc w:val="left"/>
              <w:rPr>
                <w:rFonts w:ascii="Calibri" w:hAnsi="Calibri" w:cs="Calibri"/>
                <w:sz w:val="20"/>
                <w:szCs w:val="20"/>
                <w:u w:val="single"/>
                <w:lang w:val="en-GB"/>
              </w:rPr>
            </w:pPr>
          </w:p>
        </w:tc>
      </w:tr>
      <w:tr w:rsidR="00402DCD">
        <w:tc>
          <w:tcPr>
            <w:tcW w:w="3257" w:type="pct"/>
            <w:tcBorders>
              <w:top w:val="single" w:sz="4" w:space="0" w:color="auto"/>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Sex</w:t>
            </w:r>
          </w:p>
        </w:tc>
        <w:tc>
          <w:tcPr>
            <w:tcW w:w="1742" w:type="pct"/>
            <w:tcBorders>
              <w:top w:val="single" w:sz="4" w:space="0" w:color="auto"/>
              <w:left w:val="nil"/>
              <w:bottom w:val="nil"/>
              <w:right w:val="nil"/>
            </w:tcBorders>
            <w:shd w:val="clear" w:color="auto" w:fill="auto"/>
          </w:tcPr>
          <w:p w:rsidR="00402DCD" w:rsidRDefault="00402DCD">
            <w:pPr>
              <w:tabs>
                <w:tab w:val="left" w:pos="8112"/>
              </w:tabs>
              <w:spacing w:after="0" w:line="360" w:lineRule="auto"/>
              <w:jc w:val="left"/>
              <w:rPr>
                <w:rFonts w:ascii="Calibri" w:hAnsi="Calibri" w:cs="Calibri"/>
                <w:sz w:val="20"/>
                <w:szCs w:val="20"/>
                <w:u w:val="single"/>
                <w:lang w:val="en-GB"/>
              </w:rPr>
            </w:pPr>
          </w:p>
        </w:tc>
      </w:tr>
      <w:tr w:rsidR="00402DCD">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 xml:space="preserve">      Male</w:t>
            </w:r>
          </w:p>
        </w:tc>
        <w:tc>
          <w:tcPr>
            <w:tcW w:w="1742" w:type="pct"/>
            <w:tcBorders>
              <w:top w:val="nil"/>
              <w:left w:val="nil"/>
              <w:bottom w:val="nil"/>
              <w:right w:val="nil"/>
            </w:tcBorders>
            <w:shd w:val="clear" w:color="auto" w:fill="auto"/>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171 (70.7%)</w:t>
            </w:r>
          </w:p>
        </w:tc>
      </w:tr>
      <w:tr w:rsidR="00402DCD">
        <w:trPr>
          <w:trHeight w:val="90"/>
        </w:trPr>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 xml:space="preserve">     Female</w:t>
            </w:r>
          </w:p>
        </w:tc>
        <w:tc>
          <w:tcPr>
            <w:tcW w:w="1742" w:type="pct"/>
            <w:tcBorders>
              <w:top w:val="nil"/>
              <w:left w:val="nil"/>
              <w:bottom w:val="nil"/>
              <w:right w:val="nil"/>
            </w:tcBorders>
            <w:shd w:val="clear" w:color="auto" w:fill="auto"/>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71 (29.3%)</w:t>
            </w:r>
          </w:p>
        </w:tc>
      </w:tr>
      <w:tr w:rsidR="00402DCD">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 xml:space="preserve">  Age (year)</w:t>
            </w:r>
          </w:p>
        </w:tc>
        <w:tc>
          <w:tcPr>
            <w:tcW w:w="1742" w:type="pct"/>
            <w:tcBorders>
              <w:top w:val="nil"/>
              <w:left w:val="nil"/>
              <w:bottom w:val="nil"/>
              <w:right w:val="nil"/>
            </w:tcBorders>
            <w:shd w:val="clear" w:color="auto" w:fill="auto"/>
          </w:tcPr>
          <w:p w:rsidR="00402DCD" w:rsidRDefault="000D2C09">
            <w:pPr>
              <w:widowControl/>
              <w:jc w:val="right"/>
              <w:rPr>
                <w:rFonts w:ascii="Calibri" w:hAnsi="Calibri" w:cs="Calibri"/>
                <w:sz w:val="20"/>
                <w:szCs w:val="20"/>
                <w:lang w:val="en-GB"/>
              </w:rPr>
            </w:pPr>
            <w:r>
              <w:rPr>
                <w:rFonts w:ascii="Calibri" w:hAnsi="Calibri" w:cs="Calibri"/>
                <w:sz w:val="20"/>
                <w:szCs w:val="20"/>
                <w:lang w:val="en-GB"/>
              </w:rPr>
              <w:t xml:space="preserve">48.5 </w:t>
            </w:r>
            <w:r>
              <w:rPr>
                <w:rFonts w:ascii="Calibri" w:eastAsia="LkstkrAdvTTb5929f4c" w:hAnsi="Calibri" w:cs="Calibri"/>
                <w:color w:val="000000"/>
                <w:kern w:val="0"/>
                <w:sz w:val="20"/>
                <w:szCs w:val="20"/>
                <w:lang w:val="en-US" w:eastAsia="zh-CN" w:bidi="ar"/>
              </w:rPr>
              <w:t>±</w:t>
            </w:r>
            <w:r>
              <w:rPr>
                <w:rFonts w:ascii="Calibri" w:eastAsia="LkstkrAdvTTb5929f4c" w:hAnsi="Calibri" w:cs="Calibri"/>
                <w:color w:val="000000"/>
                <w:kern w:val="0"/>
                <w:sz w:val="20"/>
                <w:szCs w:val="20"/>
                <w:lang w:val="en-GB" w:eastAsia="zh-CN" w:bidi="ar"/>
              </w:rPr>
              <w:t xml:space="preserve"> 10.4</w:t>
            </w: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50" w:firstLine="100"/>
              <w:jc w:val="left"/>
              <w:rPr>
                <w:rFonts w:ascii="Calibri" w:hAnsi="Calibri" w:cs="Calibri"/>
                <w:sz w:val="20"/>
                <w:szCs w:val="20"/>
                <w:lang w:val="en-GB"/>
              </w:rPr>
            </w:pPr>
            <w:r>
              <w:rPr>
                <w:rFonts w:ascii="Calibri" w:hAnsi="Calibri" w:cs="Calibri"/>
                <w:sz w:val="20"/>
                <w:szCs w:val="20"/>
                <w:lang w:val="en-GB"/>
              </w:rPr>
              <w:t>Overall stage</w:t>
            </w:r>
          </w:p>
        </w:tc>
        <w:tc>
          <w:tcPr>
            <w:tcW w:w="1742" w:type="pct"/>
            <w:tcBorders>
              <w:top w:val="nil"/>
              <w:left w:val="nil"/>
              <w:bottom w:val="nil"/>
              <w:right w:val="nil"/>
            </w:tcBorders>
          </w:tcPr>
          <w:p w:rsidR="00402DCD" w:rsidRDefault="00402DCD">
            <w:pPr>
              <w:tabs>
                <w:tab w:val="left" w:pos="8112"/>
              </w:tabs>
              <w:spacing w:after="0" w:line="360" w:lineRule="auto"/>
              <w:jc w:val="right"/>
              <w:rPr>
                <w:rFonts w:ascii="Calibri" w:hAnsi="Calibri" w:cs="Calibri"/>
                <w:sz w:val="20"/>
                <w:szCs w:val="20"/>
                <w:lang w:val="en-GB"/>
              </w:rPr>
            </w:pP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7 (2.9%)</w:t>
            </w: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II</w:t>
            </w:r>
          </w:p>
        </w:tc>
        <w:tc>
          <w:tcPr>
            <w:tcW w:w="1742" w:type="pct"/>
            <w:tcBorders>
              <w:top w:val="nil"/>
              <w:left w:val="nil"/>
              <w:bottom w:val="nil"/>
              <w:right w:val="nil"/>
            </w:tcBorders>
            <w:shd w:val="clear" w:color="auto" w:fill="auto"/>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7 (2.9%)</w:t>
            </w: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III</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92 (38.0%)</w:t>
            </w: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IV</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136 (56.2%)</w:t>
            </w:r>
          </w:p>
        </w:tc>
      </w:tr>
      <w:tr w:rsidR="00402DCD">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WHO type</w:t>
            </w:r>
          </w:p>
        </w:tc>
        <w:tc>
          <w:tcPr>
            <w:tcW w:w="1742" w:type="pct"/>
            <w:tcBorders>
              <w:top w:val="nil"/>
              <w:left w:val="nil"/>
              <w:bottom w:val="nil"/>
              <w:right w:val="nil"/>
            </w:tcBorders>
          </w:tcPr>
          <w:p w:rsidR="00402DCD" w:rsidRDefault="00402DCD">
            <w:pPr>
              <w:tabs>
                <w:tab w:val="left" w:pos="8112"/>
              </w:tabs>
              <w:spacing w:after="0" w:line="360" w:lineRule="auto"/>
              <w:jc w:val="right"/>
              <w:rPr>
                <w:rFonts w:ascii="Calibri" w:hAnsi="Calibri" w:cs="Calibri"/>
                <w:sz w:val="20"/>
                <w:szCs w:val="20"/>
                <w:lang w:val="en-GB"/>
              </w:rPr>
            </w:pP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0(0%)</w:t>
            </w: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II</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23 (9.5%)</w:t>
            </w: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50" w:firstLine="300"/>
              <w:jc w:val="left"/>
              <w:rPr>
                <w:rFonts w:ascii="Calibri" w:hAnsi="Calibri" w:cs="Calibri"/>
                <w:sz w:val="20"/>
                <w:szCs w:val="20"/>
                <w:lang w:val="en-GB"/>
              </w:rPr>
            </w:pPr>
            <w:r>
              <w:rPr>
                <w:rFonts w:ascii="Calibri" w:hAnsi="Calibri" w:cs="Calibri"/>
                <w:sz w:val="20"/>
                <w:szCs w:val="20"/>
                <w:lang w:val="en-GB"/>
              </w:rPr>
              <w:t>III</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219 (90.5%)</w:t>
            </w:r>
          </w:p>
        </w:tc>
      </w:tr>
      <w:tr w:rsidR="00402DCD">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Latency (median, months)</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41</w:t>
            </w:r>
          </w:p>
        </w:tc>
      </w:tr>
      <w:tr w:rsidR="00402DCD">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Radiation dose  (Gy)</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32</w:t>
            </w:r>
            <w:r>
              <w:rPr>
                <w:rFonts w:ascii="Calibri" w:eastAsia="LkstkrAdvTTb5929f4c" w:hAnsi="Calibri" w:cs="Calibri"/>
                <w:color w:val="000000"/>
                <w:kern w:val="0"/>
                <w:sz w:val="20"/>
                <w:szCs w:val="20"/>
                <w:lang w:val="en-US" w:eastAsia="zh-CN" w:bidi="ar"/>
              </w:rPr>
              <w:t>±</w:t>
            </w:r>
            <w:r>
              <w:rPr>
                <w:rFonts w:ascii="Calibri" w:eastAsia="LkstkrAdvTTb5929f4c" w:hAnsi="Calibri" w:cs="Calibri"/>
                <w:color w:val="000000"/>
                <w:kern w:val="0"/>
                <w:sz w:val="20"/>
                <w:szCs w:val="20"/>
                <w:lang w:val="en-GB" w:eastAsia="zh-CN" w:bidi="ar"/>
              </w:rPr>
              <w:t>5.39</w:t>
            </w:r>
          </w:p>
        </w:tc>
      </w:tr>
      <w:tr w:rsidR="00402DCD">
        <w:tc>
          <w:tcPr>
            <w:tcW w:w="3257" w:type="pct"/>
            <w:tcBorders>
              <w:top w:val="nil"/>
              <w:left w:val="nil"/>
              <w:bottom w:val="nil"/>
              <w:right w:val="nil"/>
            </w:tcBorders>
          </w:tcPr>
          <w:p w:rsidR="00402DCD" w:rsidRDefault="000D2C09">
            <w:pPr>
              <w:tabs>
                <w:tab w:val="left" w:pos="8112"/>
              </w:tabs>
              <w:spacing w:after="0" w:line="360" w:lineRule="auto"/>
              <w:jc w:val="left"/>
              <w:rPr>
                <w:rFonts w:ascii="Calibri" w:hAnsi="Calibri" w:cs="Calibri"/>
                <w:sz w:val="20"/>
                <w:szCs w:val="20"/>
                <w:lang w:val="en-GB"/>
              </w:rPr>
            </w:pPr>
            <w:r>
              <w:rPr>
                <w:rFonts w:ascii="Calibri" w:hAnsi="Calibri" w:cs="Calibri"/>
                <w:sz w:val="20"/>
                <w:szCs w:val="20"/>
                <w:lang w:val="en-GB"/>
              </w:rPr>
              <w:t>Chemotherapy</w:t>
            </w:r>
          </w:p>
        </w:tc>
        <w:tc>
          <w:tcPr>
            <w:tcW w:w="1742" w:type="pct"/>
            <w:tcBorders>
              <w:top w:val="nil"/>
              <w:left w:val="nil"/>
              <w:bottom w:val="nil"/>
              <w:right w:val="nil"/>
            </w:tcBorders>
          </w:tcPr>
          <w:p w:rsidR="00402DCD" w:rsidRDefault="00402DCD">
            <w:pPr>
              <w:tabs>
                <w:tab w:val="left" w:pos="8112"/>
              </w:tabs>
              <w:spacing w:after="0" w:line="360" w:lineRule="auto"/>
              <w:jc w:val="right"/>
              <w:rPr>
                <w:rFonts w:ascii="Calibri" w:hAnsi="Calibri" w:cs="Calibri"/>
                <w:sz w:val="20"/>
                <w:szCs w:val="20"/>
                <w:lang w:val="en-GB"/>
              </w:rPr>
            </w:pPr>
          </w:p>
        </w:tc>
      </w:tr>
      <w:tr w:rsidR="00402DCD">
        <w:tc>
          <w:tcPr>
            <w:tcW w:w="3257" w:type="pct"/>
            <w:tcBorders>
              <w:top w:val="nil"/>
              <w:left w:val="nil"/>
              <w:bottom w:val="nil"/>
              <w:right w:val="nil"/>
            </w:tcBorders>
          </w:tcPr>
          <w:p w:rsidR="00402DCD" w:rsidRDefault="000D2C09">
            <w:pPr>
              <w:tabs>
                <w:tab w:val="left" w:pos="8112"/>
              </w:tabs>
              <w:spacing w:after="0" w:line="360" w:lineRule="auto"/>
              <w:ind w:firstLineChars="100" w:firstLine="200"/>
              <w:jc w:val="left"/>
              <w:rPr>
                <w:rFonts w:ascii="Calibri" w:hAnsi="Calibri" w:cs="Calibri"/>
                <w:sz w:val="20"/>
                <w:szCs w:val="20"/>
                <w:lang w:val="en-GB"/>
              </w:rPr>
            </w:pPr>
            <w:r>
              <w:rPr>
                <w:rFonts w:ascii="Calibri" w:hAnsi="Calibri" w:cs="Calibri"/>
                <w:sz w:val="20"/>
                <w:szCs w:val="20"/>
                <w:lang w:val="en-GB"/>
              </w:rPr>
              <w:t xml:space="preserve">Yes </w:t>
            </w:r>
          </w:p>
        </w:tc>
        <w:tc>
          <w:tcPr>
            <w:tcW w:w="1742" w:type="pct"/>
            <w:tcBorders>
              <w:top w:val="nil"/>
              <w:left w:val="nil"/>
              <w:bottom w:val="nil"/>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233 (96.3%)</w:t>
            </w:r>
          </w:p>
        </w:tc>
      </w:tr>
      <w:tr w:rsidR="00402DCD">
        <w:tc>
          <w:tcPr>
            <w:tcW w:w="3257" w:type="pct"/>
            <w:tcBorders>
              <w:top w:val="nil"/>
              <w:left w:val="nil"/>
              <w:bottom w:val="single" w:sz="4" w:space="0" w:color="auto"/>
              <w:right w:val="nil"/>
            </w:tcBorders>
          </w:tcPr>
          <w:p w:rsidR="00402DCD" w:rsidRDefault="000D2C09">
            <w:pPr>
              <w:tabs>
                <w:tab w:val="left" w:pos="8112"/>
              </w:tabs>
              <w:spacing w:after="0" w:line="360" w:lineRule="auto"/>
              <w:ind w:firstLineChars="100" w:firstLine="200"/>
              <w:jc w:val="left"/>
              <w:rPr>
                <w:rFonts w:ascii="Calibri" w:hAnsi="Calibri" w:cs="Calibri"/>
                <w:sz w:val="20"/>
                <w:szCs w:val="20"/>
                <w:lang w:val="en-GB"/>
              </w:rPr>
            </w:pPr>
            <w:r>
              <w:rPr>
                <w:rFonts w:ascii="Calibri" w:hAnsi="Calibri" w:cs="Calibri"/>
                <w:sz w:val="20"/>
                <w:szCs w:val="20"/>
                <w:lang w:val="en-GB"/>
              </w:rPr>
              <w:t>No</w:t>
            </w:r>
          </w:p>
        </w:tc>
        <w:tc>
          <w:tcPr>
            <w:tcW w:w="1742" w:type="pct"/>
            <w:tcBorders>
              <w:top w:val="nil"/>
              <w:left w:val="nil"/>
              <w:bottom w:val="single" w:sz="4" w:space="0" w:color="auto"/>
              <w:right w:val="nil"/>
            </w:tcBorders>
          </w:tcPr>
          <w:p w:rsidR="00402DCD" w:rsidRDefault="000D2C09">
            <w:pPr>
              <w:tabs>
                <w:tab w:val="left" w:pos="8112"/>
              </w:tabs>
              <w:spacing w:after="0" w:line="360" w:lineRule="auto"/>
              <w:jc w:val="right"/>
              <w:rPr>
                <w:rFonts w:ascii="Calibri" w:hAnsi="Calibri" w:cs="Calibri"/>
                <w:sz w:val="20"/>
                <w:szCs w:val="20"/>
                <w:lang w:val="en-GB"/>
              </w:rPr>
            </w:pPr>
            <w:r>
              <w:rPr>
                <w:rFonts w:ascii="Calibri" w:hAnsi="Calibri" w:cs="Calibri"/>
                <w:sz w:val="20"/>
                <w:szCs w:val="20"/>
                <w:lang w:val="en-GB"/>
              </w:rPr>
              <w:t>9 (3.7%)</w:t>
            </w:r>
          </w:p>
        </w:tc>
      </w:tr>
    </w:tbl>
    <w:p w:rsidR="00402DCD" w:rsidRDefault="000D2C09">
      <w:pPr>
        <w:tabs>
          <w:tab w:val="left" w:pos="8112"/>
        </w:tabs>
        <w:spacing w:after="0" w:line="360" w:lineRule="auto"/>
        <w:rPr>
          <w:rFonts w:ascii="Calibri" w:hAnsi="Calibri" w:cs="Calibri"/>
          <w:sz w:val="16"/>
          <w:szCs w:val="16"/>
          <w:u w:val="single"/>
          <w:lang w:val="en-GB"/>
        </w:rPr>
      </w:pPr>
      <w:r>
        <w:rPr>
          <w:rFonts w:ascii="Calibri" w:hAnsi="Calibri" w:cs="Calibri"/>
          <w:sz w:val="20"/>
          <w:szCs w:val="20"/>
          <w:lang w:val="en-GB"/>
        </w:rPr>
        <w:t xml:space="preserve">   </w:t>
      </w:r>
      <w:r>
        <w:rPr>
          <w:rFonts w:ascii="Calibri" w:hAnsi="Calibri" w:cs="Calibri"/>
          <w:sz w:val="20"/>
          <w:szCs w:val="20"/>
          <w:u w:val="single"/>
          <w:lang w:val="en-GB"/>
        </w:rPr>
        <w:t xml:space="preserve">     </w:t>
      </w:r>
      <w:r>
        <w:rPr>
          <w:rFonts w:ascii="Calibri" w:hAnsi="Calibri" w:cs="Calibri"/>
          <w:sz w:val="16"/>
          <w:szCs w:val="16"/>
          <w:u w:val="single"/>
          <w:lang w:val="en-GB"/>
        </w:rPr>
        <w:t xml:space="preserve">                                         </w:t>
      </w: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0D2C09">
      <w:pPr>
        <w:spacing w:after="0" w:line="240" w:lineRule="auto"/>
        <w:rPr>
          <w:rFonts w:ascii="Calibri" w:hAnsi="Calibri" w:cs="Calibri"/>
          <w:b/>
          <w:bCs/>
        </w:rPr>
      </w:pPr>
      <w:r>
        <w:rPr>
          <w:rFonts w:ascii="Calibri" w:eastAsia="TvfdjmAdvTT99c4c969" w:hAnsi="Calibri" w:cs="Calibri"/>
          <w:b/>
          <w:bCs/>
          <w:color w:val="131413"/>
          <w:kern w:val="0"/>
          <w:lang w:val="en-US" w:eastAsia="zh-CN" w:bidi="ar"/>
        </w:rPr>
        <w:t xml:space="preserve">Predictive performance of machine-learning-based radiomic models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Models 1, 2, 3 with non-texture features achieved AUCs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of 0.680 (95% confidence interval [CI] 0.672</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0.688),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0.550 (95% CI: 0.544</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0.556), and 0.550 (95% CI: 0.546</w:t>
      </w:r>
      <w:r>
        <w:rPr>
          <w:rFonts w:ascii="Calibri" w:eastAsia="QgxrxqAdvTT86d47313+20" w:hAnsi="Calibri" w:cs="Calibri"/>
          <w:color w:val="131413"/>
          <w:kern w:val="0"/>
          <w:sz w:val="20"/>
          <w:szCs w:val="20"/>
          <w:lang w:val="en-US" w:eastAsia="zh-CN" w:bidi="ar"/>
        </w:rPr>
        <w:t xml:space="preserve">– </w:t>
      </w:r>
    </w:p>
    <w:p w:rsidR="00402DCD" w:rsidRDefault="000D2C09">
      <w:pPr>
        <w:spacing w:after="0" w:line="240" w:lineRule="auto"/>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0.554), respectively.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The 20 top texture features for each model were com</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pared by  AUCs (Appendix </w:t>
      </w:r>
      <w:hyperlink w:anchor="A4" w:history="1">
        <w:r>
          <w:rPr>
            <w:rStyle w:val="Hyperlink"/>
            <w:rFonts w:ascii="Calibri" w:eastAsia="LcvnhrAdvTT86d47313" w:hAnsi="Calibri" w:cs="Calibri"/>
            <w:color w:val="0000FF"/>
            <w:kern w:val="0"/>
            <w:sz w:val="20"/>
            <w:szCs w:val="20"/>
            <w:u w:val="none"/>
            <w:lang w:val="en-US" w:eastAsia="zh-CN" w:bidi="ar"/>
          </w:rPr>
          <w:t>A4</w:t>
        </w:r>
      </w:hyperlink>
      <w:r>
        <w:rPr>
          <w:rFonts w:ascii="Calibri" w:eastAsia="LcvnhrAdvTT86d47313" w:hAnsi="Calibri" w:cs="Calibri"/>
          <w:color w:val="131413"/>
          <w:kern w:val="0"/>
          <w:sz w:val="20"/>
          <w:szCs w:val="20"/>
          <w:lang w:val="en-US" w:eastAsia="zh-CN" w:bidi="ar"/>
        </w:rPr>
        <w:t xml:space="preserve">). The features derived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from T2-w images achieved higher performance than </w:t>
      </w:r>
    </w:p>
    <w:p w:rsidR="00402DCD" w:rsidRDefault="000D2C09">
      <w:pPr>
        <w:spacing w:after="0" w:line="240" w:lineRule="auto"/>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those extracted from CET1-w images.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GB" w:eastAsia="zh-CN" w:bidi="ar"/>
        </w:rPr>
        <w:t xml:space="preserve"> </w:t>
      </w:r>
      <w:r>
        <w:rPr>
          <w:rFonts w:ascii="Calibri" w:eastAsia="LcvnhrAdvTT86d47313" w:hAnsi="Calibri" w:cs="Calibri"/>
          <w:color w:val="131413"/>
          <w:kern w:val="0"/>
          <w:sz w:val="20"/>
          <w:szCs w:val="20"/>
          <w:lang w:val="en-US" w:eastAsia="zh-CN" w:bidi="ar"/>
        </w:rPr>
        <w:t xml:space="preserve">In  training cohort, models 1, 2, and 3, with all 20 top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features derived f</w:t>
      </w:r>
      <w:r>
        <w:rPr>
          <w:rFonts w:ascii="Calibri" w:eastAsia="LcvnhrAdvTT86d47313" w:hAnsi="Calibri" w:cs="Calibri"/>
          <w:color w:val="131413"/>
          <w:kern w:val="0"/>
          <w:sz w:val="20"/>
          <w:szCs w:val="20"/>
          <w:lang w:val="en-GB" w:eastAsia="zh-CN" w:bidi="ar"/>
        </w:rPr>
        <w:t>z</w:t>
      </w:r>
      <w:r>
        <w:rPr>
          <w:rFonts w:ascii="Calibri" w:eastAsia="LcvnhrAdvTT86d47313" w:hAnsi="Calibri" w:cs="Calibri"/>
          <w:color w:val="131413"/>
          <w:kern w:val="0"/>
          <w:sz w:val="20"/>
          <w:szCs w:val="20"/>
          <w:lang w:val="en-US" w:eastAsia="zh-CN" w:bidi="ar"/>
        </w:rPr>
        <w:t xml:space="preserve"> combined CET1-w (</w:t>
      </w:r>
      <w:r>
        <w:rPr>
          <w:rFonts w:ascii="Calibri" w:eastAsia="CfklwrAdvTT8861b38f.I" w:hAnsi="Calibri" w:cs="Calibri"/>
          <w:color w:val="131413"/>
          <w:kern w:val="0"/>
          <w:sz w:val="20"/>
          <w:szCs w:val="20"/>
          <w:lang w:val="en-US" w:eastAsia="zh-CN" w:bidi="ar"/>
        </w:rPr>
        <w:t xml:space="preserve">n </w:t>
      </w:r>
      <w:r>
        <w:rPr>
          <w:rFonts w:ascii="Calibri" w:eastAsia="LcvnhrAdvTT86d47313" w:hAnsi="Calibri" w:cs="Calibri"/>
          <w:color w:val="131413"/>
          <w:kern w:val="0"/>
          <w:sz w:val="20"/>
          <w:szCs w:val="20"/>
          <w:lang w:val="en-US" w:eastAsia="zh-CN" w:bidi="ar"/>
        </w:rPr>
        <w:t xml:space="preserve">= 2) and T2-w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w:t>
      </w:r>
      <w:r>
        <w:rPr>
          <w:rFonts w:ascii="Calibri" w:eastAsia="CfklwrAdvTT8861b38f.I" w:hAnsi="Calibri" w:cs="Calibri"/>
          <w:color w:val="131413"/>
          <w:kern w:val="0"/>
          <w:sz w:val="20"/>
          <w:szCs w:val="20"/>
          <w:lang w:val="en-US" w:eastAsia="zh-CN" w:bidi="ar"/>
        </w:rPr>
        <w:t xml:space="preserve">n </w:t>
      </w:r>
      <w:r>
        <w:rPr>
          <w:rFonts w:ascii="Calibri" w:eastAsia="LcvnhrAdvTT86d47313" w:hAnsi="Calibri" w:cs="Calibri"/>
          <w:color w:val="131413"/>
          <w:kern w:val="0"/>
          <w:sz w:val="20"/>
          <w:szCs w:val="20"/>
          <w:lang w:val="en-US" w:eastAsia="zh-CN" w:bidi="ar"/>
        </w:rPr>
        <w:t xml:space="preserve">= 18) images, CET1-w images only, and combined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CET1-w (</w:t>
      </w:r>
      <w:r>
        <w:rPr>
          <w:rFonts w:ascii="Calibri" w:eastAsia="CfklwrAdvTT8861b38f.I" w:hAnsi="Calibri" w:cs="Calibri"/>
          <w:color w:val="131413"/>
          <w:kern w:val="0"/>
          <w:sz w:val="20"/>
          <w:szCs w:val="20"/>
          <w:lang w:val="en-US" w:eastAsia="zh-CN" w:bidi="ar"/>
        </w:rPr>
        <w:t xml:space="preserve">n </w:t>
      </w:r>
      <w:r>
        <w:rPr>
          <w:rFonts w:ascii="Calibri" w:eastAsia="LcvnhrAdvTT86d47313" w:hAnsi="Calibri" w:cs="Calibri"/>
          <w:color w:val="131413"/>
          <w:kern w:val="0"/>
          <w:sz w:val="20"/>
          <w:szCs w:val="20"/>
          <w:lang w:val="en-US" w:eastAsia="zh-CN" w:bidi="ar"/>
        </w:rPr>
        <w:t>= 9) and T2-w (</w:t>
      </w:r>
      <w:r>
        <w:rPr>
          <w:rFonts w:ascii="Calibri" w:eastAsia="CfklwrAdvTT8861b38f.I" w:hAnsi="Calibri" w:cs="Calibri"/>
          <w:color w:val="131413"/>
          <w:kern w:val="0"/>
          <w:sz w:val="20"/>
          <w:szCs w:val="20"/>
          <w:lang w:val="en-US" w:eastAsia="zh-CN" w:bidi="ar"/>
        </w:rPr>
        <w:t xml:space="preserve">n </w:t>
      </w:r>
      <w:r>
        <w:rPr>
          <w:rFonts w:ascii="Calibri" w:eastAsia="LcvnhrAdvTT86d47313" w:hAnsi="Calibri" w:cs="Calibri"/>
          <w:color w:val="131413"/>
          <w:kern w:val="0"/>
          <w:sz w:val="20"/>
          <w:szCs w:val="20"/>
          <w:lang w:val="en-US" w:eastAsia="zh-CN" w:bidi="ar"/>
        </w:rPr>
        <w:t>= 11) images of medial tem</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poral lobe, yielded AUCs of 0.851 (95% CI: 0.841</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0.861),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0.738 (95% CI: 0.721</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0.755), and 0.777 (95% CI: 0.754</w:t>
      </w:r>
      <w:r>
        <w:rPr>
          <w:rFonts w:ascii="Calibri" w:eastAsia="QgxrxqAdvTT86d47313+20" w:hAnsi="Calibri" w:cs="Calibri"/>
          <w:color w:val="131413"/>
          <w:kern w:val="0"/>
          <w:sz w:val="20"/>
          <w:szCs w:val="20"/>
          <w:lang w:val="en-US" w:eastAsia="zh-CN" w:bidi="ar"/>
        </w:rPr>
        <w:t xml:space="preserv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0.801), respectively (Appendix </w:t>
      </w:r>
      <w:hyperlink w:anchor="A5" w:history="1">
        <w:r>
          <w:rPr>
            <w:rStyle w:val="Hyperlink"/>
            <w:rFonts w:ascii="Calibri" w:eastAsia="LcvnhrAdvTT86d47313" w:hAnsi="Calibri" w:cs="Calibri"/>
            <w:color w:val="0000FF"/>
            <w:kern w:val="0"/>
            <w:sz w:val="20"/>
            <w:szCs w:val="20"/>
            <w:u w:val="none"/>
            <w:lang w:val="en-US" w:eastAsia="zh-CN" w:bidi="ar"/>
          </w:rPr>
          <w:t>A5</w:t>
        </w:r>
      </w:hyperlink>
      <w:r>
        <w:rPr>
          <w:rFonts w:ascii="Calibri" w:eastAsia="LcvnhrAdvTT86d47313" w:hAnsi="Calibri" w:cs="Calibri"/>
          <w:color w:val="131413"/>
          <w:kern w:val="0"/>
          <w:sz w:val="20"/>
          <w:szCs w:val="20"/>
          <w:lang w:val="en-US" w:eastAsia="zh-CN" w:bidi="ar"/>
        </w:rPr>
        <w:t xml:space="preserve">). In the testing cohort,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models 1, 2,  3, yielded AUCs of 0.830 (95% CI: 0.823</w:t>
      </w:r>
      <w:r>
        <w:rPr>
          <w:rFonts w:ascii="Calibri" w:eastAsia="QgxrxqAdvTT86d47313+20" w:hAnsi="Calibri" w:cs="Calibri"/>
          <w:color w:val="131413"/>
          <w:kern w:val="0"/>
          <w:sz w:val="20"/>
          <w:szCs w:val="20"/>
          <w:lang w:val="en-US" w:eastAsia="zh-CN" w:bidi="ar"/>
        </w:rPr>
        <w:t xml:space="preserv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0.837), 0.773 (95% CI: 0.763</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0.782), and 0.716 (95% CI: </w:t>
      </w:r>
    </w:p>
    <w:p w:rsidR="00402DCD" w:rsidRDefault="000D2C09">
      <w:pPr>
        <w:spacing w:after="0" w:line="240" w:lineRule="auto"/>
        <w:rPr>
          <w:rFonts w:ascii="Calibri" w:hAnsi="Calibri" w:cs="Calibri"/>
        </w:rPr>
      </w:pPr>
      <w:r>
        <w:rPr>
          <w:rFonts w:ascii="Calibri" w:eastAsia="LcvnhrAdvTT86d47313" w:hAnsi="Calibri" w:cs="Calibri"/>
          <w:color w:val="131413"/>
          <w:kern w:val="0"/>
          <w:sz w:val="20"/>
          <w:szCs w:val="20"/>
          <w:lang w:val="en-US" w:eastAsia="zh-CN" w:bidi="ar"/>
        </w:rPr>
        <w:t>0.699</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0.733), respectively </w:t>
      </w:r>
      <w:hyperlink w:anchor="fig3" w:history="1">
        <w:r>
          <w:rPr>
            <w:rStyle w:val="Hyperlink"/>
            <w:rFonts w:ascii="Calibri" w:eastAsia="LcvnhrAdvTT86d47313" w:hAnsi="Calibri" w:cs="Calibri"/>
            <w:color w:val="0000FF"/>
            <w:kern w:val="0"/>
            <w:sz w:val="20"/>
            <w:szCs w:val="20"/>
            <w:u w:val="none"/>
            <w:lang w:val="en-US" w:eastAsia="zh-CN" w:bidi="ar"/>
          </w:rPr>
          <w:t>(Fig. 3)</w:t>
        </w:r>
        <w:r>
          <w:rPr>
            <w:rStyle w:val="Hyperlink"/>
            <w:rFonts w:ascii="Calibri" w:eastAsia="LcvnhrAdvTT86d47313" w:hAnsi="Calibri" w:cs="Calibri"/>
            <w:color w:val="0000FF"/>
            <w:kern w:val="0"/>
            <w:sz w:val="19"/>
            <w:szCs w:val="19"/>
            <w:u w:val="none"/>
            <w:lang w:val="en-US" w:eastAsia="zh-CN" w:bidi="ar"/>
          </w:rPr>
          <w:t>.</w:t>
        </w:r>
      </w:hyperlink>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0D2C09">
      <w:pPr>
        <w:tabs>
          <w:tab w:val="left" w:pos="8112"/>
        </w:tabs>
        <w:spacing w:after="0" w:line="360" w:lineRule="auto"/>
        <w:rPr>
          <w:rFonts w:asciiTheme="majorBidi" w:hAnsiTheme="majorBidi" w:cstheme="majorBidi"/>
          <w:sz w:val="16"/>
          <w:szCs w:val="16"/>
          <w:u w:val="single"/>
          <w:lang w:val="en-GB"/>
        </w:rPr>
      </w:pPr>
      <w:r>
        <w:rPr>
          <w:noProof/>
          <w:sz w:val="16"/>
          <w:lang w:val="en-US"/>
        </w:rPr>
        <mc:AlternateContent>
          <mc:Choice Requires="wps">
            <w:drawing>
              <wp:anchor distT="0" distB="0" distL="114300" distR="114300" simplePos="0" relativeHeight="251657216" behindDoc="0" locked="0" layoutInCell="1" allowOverlap="1">
                <wp:simplePos x="0" y="0"/>
                <wp:positionH relativeFrom="column">
                  <wp:posOffset>42545</wp:posOffset>
                </wp:positionH>
                <wp:positionV relativeFrom="paragraph">
                  <wp:posOffset>139700</wp:posOffset>
                </wp:positionV>
                <wp:extent cx="6298565" cy="4909185"/>
                <wp:effectExtent l="6350" t="6350" r="19685" b="6985"/>
                <wp:wrapNone/>
                <wp:docPr id="199" name="Rounded Rectangle 199"/>
                <wp:cNvGraphicFramePr/>
                <a:graphic xmlns:a="http://schemas.openxmlformats.org/drawingml/2006/main">
                  <a:graphicData uri="http://schemas.microsoft.com/office/word/2010/wordprocessingShape">
                    <wps:wsp>
                      <wps:cNvSpPr/>
                      <wps:spPr>
                        <a:xfrm>
                          <a:off x="593090" y="4264660"/>
                          <a:ext cx="6298565" cy="4909185"/>
                        </a:xfrm>
                        <a:prstGeom prst="roundRect">
                          <a:avLst>
                            <a:gd name="adj" fmla="val 2156"/>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35pt;margin-top:11pt;height:386.55pt;width:495.95pt;z-index:251669504;v-text-anchor:middle;mso-width-relative:page;mso-height-relative:page;" filled="f" stroked="t" coordsize="21600,21600" arcsize="0.0215740740740741" o:gfxdata="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KOgUNXXAAAACAEAAA8A&#10;AAAAAAAAAQAgAAAAIgAAAGRycy9kb3ducmV2LnhtbFBLAQIUABQAAAAIAIdO4kAJjTqLigIAABYF&#10;AAAOAAAAAAAAAAEAIAAAACYBAABkcnMvZTJvRG9jLnhtbFBLBQYAAAAABgAGAFkBAAAiBgAAAAA=&#10;">
                <v:fill on="f" focussize="0,0"/>
                <v:stroke weight="1pt" color="#000000 [3213]" miterlimit="8" joinstyle="miter"/>
                <v:imagedata o:title=""/>
                <o:lock v:ext="edit" aspectratio="f"/>
              </v:roundrect>
            </w:pict>
          </mc:Fallback>
        </mc:AlternateContent>
      </w:r>
    </w:p>
    <w:p w:rsidR="00402DCD" w:rsidRDefault="000D2C09">
      <w:pPr>
        <w:tabs>
          <w:tab w:val="left" w:pos="8112"/>
        </w:tabs>
        <w:spacing w:after="0" w:line="360" w:lineRule="auto"/>
        <w:rPr>
          <w:rFonts w:asciiTheme="majorBidi" w:hAnsiTheme="majorBidi" w:cstheme="majorBidi"/>
          <w:sz w:val="16"/>
          <w:szCs w:val="16"/>
          <w:u w:val="single"/>
          <w:lang w:val="en-GB"/>
        </w:rPr>
      </w:pPr>
      <w:r>
        <w:rPr>
          <w:noProof/>
          <w:lang w:val="en-US"/>
        </w:rPr>
        <w:drawing>
          <wp:anchor distT="0" distB="0" distL="114300" distR="114300" simplePos="0" relativeHeight="251658240" behindDoc="1" locked="0" layoutInCell="1" allowOverlap="1">
            <wp:simplePos x="0" y="0"/>
            <wp:positionH relativeFrom="column">
              <wp:posOffset>145415</wp:posOffset>
            </wp:positionH>
            <wp:positionV relativeFrom="paragraph">
              <wp:posOffset>53340</wp:posOffset>
            </wp:positionV>
            <wp:extent cx="6088380" cy="3994150"/>
            <wp:effectExtent l="0" t="0" r="7620" b="13970"/>
            <wp:wrapNone/>
            <wp:docPr id="198"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9"/>
                    <pic:cNvPicPr>
                      <a:picLocks noChangeAspect="1"/>
                    </pic:cNvPicPr>
                  </pic:nvPicPr>
                  <pic:blipFill>
                    <a:blip r:embed="rId21"/>
                    <a:stretch>
                      <a:fillRect/>
                    </a:stretch>
                  </pic:blipFill>
                  <pic:spPr>
                    <a:xfrm>
                      <a:off x="0" y="0"/>
                      <a:ext cx="6088380" cy="3994150"/>
                    </a:xfrm>
                    <a:prstGeom prst="rect">
                      <a:avLst/>
                    </a:prstGeom>
                    <a:noFill/>
                    <a:ln>
                      <a:noFill/>
                    </a:ln>
                  </pic:spPr>
                </pic:pic>
              </a:graphicData>
            </a:graphic>
          </wp:anchor>
        </w:drawing>
      </w: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Calibri" w:eastAsia="MyylhpAdvTTaf7f9f4f.B" w:hAnsi="Calibri" w:cs="Calibri"/>
          <w:b/>
          <w:bCs/>
          <w:color w:val="131413"/>
          <w:kern w:val="0"/>
          <w:sz w:val="22"/>
          <w:szCs w:val="22"/>
          <w:lang w:val="en-US" w:eastAsia="zh-CN" w:bidi="ar"/>
        </w:rPr>
      </w:pPr>
    </w:p>
    <w:p w:rsidR="00402DCD" w:rsidRDefault="00402DCD">
      <w:pPr>
        <w:tabs>
          <w:tab w:val="left" w:pos="8112"/>
        </w:tabs>
        <w:spacing w:after="0" w:line="360" w:lineRule="auto"/>
        <w:rPr>
          <w:rFonts w:ascii="Calibri" w:eastAsia="MyylhpAdvTTaf7f9f4f.B" w:hAnsi="Calibri" w:cs="Calibri"/>
          <w:b/>
          <w:bCs/>
          <w:color w:val="131413"/>
          <w:kern w:val="0"/>
          <w:sz w:val="22"/>
          <w:szCs w:val="22"/>
          <w:lang w:val="en-US" w:eastAsia="zh-CN" w:bidi="ar"/>
        </w:rPr>
      </w:pPr>
    </w:p>
    <w:p w:rsidR="00402DCD" w:rsidRDefault="00402DCD">
      <w:pPr>
        <w:tabs>
          <w:tab w:val="left" w:pos="8112"/>
        </w:tabs>
        <w:spacing w:after="0" w:line="360" w:lineRule="auto"/>
        <w:rPr>
          <w:rFonts w:ascii="Calibri" w:eastAsia="MyylhpAdvTTaf7f9f4f.B" w:hAnsi="Calibri" w:cs="Calibri"/>
          <w:b/>
          <w:bCs/>
          <w:color w:val="131413"/>
          <w:kern w:val="0"/>
          <w:sz w:val="22"/>
          <w:szCs w:val="22"/>
          <w:lang w:val="en-US" w:eastAsia="zh-CN" w:bidi="ar"/>
        </w:rPr>
      </w:pPr>
    </w:p>
    <w:p w:rsidR="00402DCD" w:rsidRDefault="00402DCD">
      <w:pPr>
        <w:tabs>
          <w:tab w:val="left" w:pos="8112"/>
        </w:tabs>
        <w:spacing w:after="0" w:line="360" w:lineRule="auto"/>
        <w:rPr>
          <w:rFonts w:ascii="Calibri" w:eastAsia="MyylhpAdvTTaf7f9f4f.B" w:hAnsi="Calibri" w:cs="Calibri"/>
          <w:b/>
          <w:bCs/>
          <w:color w:val="131413"/>
          <w:kern w:val="0"/>
          <w:sz w:val="22"/>
          <w:szCs w:val="22"/>
          <w:lang w:val="en-US" w:eastAsia="zh-CN" w:bidi="ar"/>
        </w:rPr>
      </w:pPr>
    </w:p>
    <w:p w:rsidR="00402DCD" w:rsidRDefault="00402DCD">
      <w:pPr>
        <w:tabs>
          <w:tab w:val="left" w:pos="8112"/>
        </w:tabs>
        <w:spacing w:after="0" w:line="360" w:lineRule="auto"/>
        <w:rPr>
          <w:rFonts w:ascii="Calibri" w:eastAsia="MyylhpAdvTTaf7f9f4f.B" w:hAnsi="Calibri" w:cs="Calibri"/>
          <w:b/>
          <w:bCs/>
          <w:color w:val="131413"/>
          <w:kern w:val="0"/>
          <w:sz w:val="22"/>
          <w:szCs w:val="22"/>
          <w:lang w:val="en-US" w:eastAsia="zh-CN" w:bidi="ar"/>
        </w:rPr>
      </w:pPr>
    </w:p>
    <w:p w:rsidR="00402DCD" w:rsidRDefault="00402DCD">
      <w:pPr>
        <w:tabs>
          <w:tab w:val="left" w:pos="8112"/>
        </w:tabs>
        <w:spacing w:after="0" w:line="360" w:lineRule="auto"/>
        <w:rPr>
          <w:sz w:val="22"/>
        </w:rPr>
      </w:pPr>
    </w:p>
    <w:p w:rsidR="00402DCD" w:rsidRDefault="00402DCD">
      <w:pPr>
        <w:tabs>
          <w:tab w:val="left" w:pos="8112"/>
        </w:tabs>
        <w:spacing w:after="0" w:line="360" w:lineRule="auto"/>
        <w:rPr>
          <w:sz w:val="22"/>
        </w:rPr>
      </w:pPr>
    </w:p>
    <w:p w:rsidR="00402DCD" w:rsidRDefault="00402DCD">
      <w:pPr>
        <w:tabs>
          <w:tab w:val="left" w:pos="8112"/>
        </w:tabs>
        <w:spacing w:after="0" w:line="360" w:lineRule="auto"/>
        <w:rPr>
          <w:sz w:val="22"/>
        </w:rPr>
      </w:pPr>
    </w:p>
    <w:p w:rsidR="00402DCD" w:rsidRDefault="00402DCD">
      <w:pPr>
        <w:tabs>
          <w:tab w:val="left" w:pos="8112"/>
        </w:tabs>
        <w:spacing w:after="0" w:line="360" w:lineRule="auto"/>
        <w:rPr>
          <w:sz w:val="22"/>
        </w:rPr>
      </w:pPr>
    </w:p>
    <w:p w:rsidR="00402DCD" w:rsidRDefault="00402DCD">
      <w:pPr>
        <w:tabs>
          <w:tab w:val="left" w:pos="8112"/>
        </w:tabs>
        <w:spacing w:after="0" w:line="360" w:lineRule="auto"/>
        <w:rPr>
          <w:sz w:val="22"/>
        </w:rPr>
      </w:pPr>
    </w:p>
    <w:p w:rsidR="00402DCD" w:rsidRDefault="000D2C09">
      <w:pPr>
        <w:tabs>
          <w:tab w:val="left" w:pos="8112"/>
        </w:tabs>
        <w:spacing w:after="0" w:line="360" w:lineRule="auto"/>
        <w:rPr>
          <w:sz w:val="22"/>
        </w:rPr>
      </w:pPr>
      <w:r>
        <w:rPr>
          <w:noProof/>
          <w:sz w:val="22"/>
          <w:lang w:val="en-US"/>
        </w:rPr>
        <mc:AlternateContent>
          <mc:Choice Requires="wps">
            <w:drawing>
              <wp:anchor distT="0" distB="0" distL="114300" distR="114300" simplePos="0" relativeHeight="251659264" behindDoc="0" locked="0" layoutInCell="1" allowOverlap="1">
                <wp:simplePos x="0" y="0"/>
                <wp:positionH relativeFrom="column">
                  <wp:posOffset>74930</wp:posOffset>
                </wp:positionH>
                <wp:positionV relativeFrom="paragraph">
                  <wp:posOffset>38100</wp:posOffset>
                </wp:positionV>
                <wp:extent cx="6205220" cy="617855"/>
                <wp:effectExtent l="0" t="0" r="12700" b="6985"/>
                <wp:wrapNone/>
                <wp:docPr id="200" name="Text Box 200"/>
                <wp:cNvGraphicFramePr/>
                <a:graphic xmlns:a="http://schemas.openxmlformats.org/drawingml/2006/main">
                  <a:graphicData uri="http://schemas.microsoft.com/office/word/2010/wordprocessingShape">
                    <wps:wsp>
                      <wps:cNvSpPr txBox="1"/>
                      <wps:spPr>
                        <a:xfrm>
                          <a:off x="880745" y="7442200"/>
                          <a:ext cx="6205220" cy="617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402DCD" w:rsidRDefault="000D2C09">
                            <w:pPr>
                              <w:spacing w:after="0" w:line="240" w:lineRule="auto"/>
                              <w:rPr>
                                <w:rFonts w:ascii="Calibri" w:hAnsi="Calibri" w:cs="Calibri"/>
                                <w:sz w:val="20"/>
                                <w:szCs w:val="20"/>
                              </w:rPr>
                            </w:pPr>
                            <w:bookmarkStart w:id="4" w:name="fig3"/>
                            <w:r>
                              <w:rPr>
                                <w:rFonts w:ascii="Calibri" w:eastAsia="MyylhpAdvTTaf7f9f4f.B" w:hAnsi="Calibri" w:cs="Calibri"/>
                                <w:b/>
                                <w:bCs/>
                                <w:color w:val="131413"/>
                                <w:kern w:val="0"/>
                                <w:sz w:val="20"/>
                                <w:szCs w:val="20"/>
                                <w:lang w:val="en-US" w:eastAsia="zh-CN" w:bidi="ar"/>
                              </w:rPr>
                              <w:t>Fig. 3</w:t>
                            </w:r>
                            <w:bookmarkEnd w:id="4"/>
                            <w:r>
                              <w:rPr>
                                <w:rFonts w:ascii="Calibri" w:eastAsia="MyylhpAdvTTaf7f9f4f.B" w:hAnsi="Calibri" w:cs="Calibri"/>
                                <w:color w:val="131413"/>
                                <w:kern w:val="0"/>
                                <w:sz w:val="16"/>
                                <w:szCs w:val="16"/>
                                <w:lang w:val="en-US" w:eastAsia="zh-CN" w:bidi="ar"/>
                              </w:rPr>
                              <w:t xml:space="preserve"> </w:t>
                            </w:r>
                            <w:r>
                              <w:rPr>
                                <w:rFonts w:ascii="Calibri" w:eastAsia="LkstkrAdvTTb5929f4c" w:hAnsi="Calibri" w:cs="Calibri"/>
                                <w:color w:val="131413"/>
                                <w:kern w:val="0"/>
                                <w:sz w:val="16"/>
                                <w:szCs w:val="16"/>
                                <w:lang w:val="en-US" w:eastAsia="zh-CN" w:bidi="ar"/>
                              </w:rPr>
                              <w:t>Comparison of AUCs among three prediction models using different combinations  radiomic features (</w:t>
                            </w:r>
                            <w:r>
                              <w:rPr>
                                <w:rFonts w:ascii="Calibri" w:eastAsia="JjmfrqAdvTT1b53b5fb.I" w:hAnsi="Calibri" w:cs="Calibri"/>
                                <w:color w:val="131413"/>
                                <w:kern w:val="0"/>
                                <w:sz w:val="16"/>
                                <w:szCs w:val="16"/>
                                <w:lang w:val="en-US" w:eastAsia="zh-CN" w:bidi="ar"/>
                              </w:rPr>
                              <w:t xml:space="preserve">n </w:t>
                            </w:r>
                            <w:r>
                              <w:rPr>
                                <w:rFonts w:ascii="Calibri" w:eastAsia="LkstkrAdvTTb5929f4c" w:hAnsi="Calibri" w:cs="Calibri"/>
                                <w:color w:val="131413"/>
                                <w:kern w:val="0"/>
                                <w:sz w:val="16"/>
                                <w:szCs w:val="16"/>
                                <w:lang w:val="en-US" w:eastAsia="zh-CN" w:bidi="ar"/>
                              </w:rPr>
                              <w:t xml:space="preserve">= 1, 5, 10, 15 and 20) in the </w:t>
                            </w:r>
                          </w:p>
                          <w:p w:rsidR="00402DCD" w:rsidRDefault="000D2C09">
                            <w:pPr>
                              <w:spacing w:after="0" w:line="240" w:lineRule="auto"/>
                              <w:rPr>
                                <w:rFonts w:ascii="Calibri" w:hAnsi="Calibri" w:cs="Calibri"/>
                                <w:sz w:val="20"/>
                                <w:szCs w:val="20"/>
                              </w:rPr>
                            </w:pPr>
                            <w:r>
                              <w:rPr>
                                <w:rFonts w:ascii="Calibri" w:eastAsia="LkstkrAdvTTb5929f4c" w:hAnsi="Calibri" w:cs="Calibri"/>
                                <w:color w:val="131413"/>
                                <w:kern w:val="0"/>
                                <w:sz w:val="16"/>
                                <w:szCs w:val="16"/>
                                <w:lang w:val="en-US" w:eastAsia="zh-CN" w:bidi="ar"/>
                              </w:rPr>
                              <w:t xml:space="preserve">testing cohort. </w:t>
                            </w:r>
                            <w:r>
                              <w:rPr>
                                <w:rFonts w:ascii="Calibri" w:eastAsia="TvfdjmAdvTT99c4c969" w:hAnsi="Calibri" w:cs="Calibri"/>
                                <w:b/>
                                <w:bCs/>
                                <w:color w:val="131413"/>
                                <w:kern w:val="0"/>
                                <w:sz w:val="16"/>
                                <w:szCs w:val="16"/>
                                <w:lang w:val="en-US" w:eastAsia="zh-CN" w:bidi="ar"/>
                              </w:rPr>
                              <w:t>a</w:t>
                            </w:r>
                            <w:r>
                              <w:rPr>
                                <w:rFonts w:ascii="Calibri" w:eastAsia="LkstkrAdvTTb5929f4c" w:hAnsi="Calibri" w:cs="Calibri"/>
                                <w:b/>
                                <w:bCs/>
                                <w:color w:val="131413"/>
                                <w:kern w:val="0"/>
                                <w:sz w:val="16"/>
                                <w:szCs w:val="16"/>
                                <w:lang w:val="en-US" w:eastAsia="zh-CN" w:bidi="ar"/>
                              </w:rPr>
                              <w:t>-</w:t>
                            </w:r>
                            <w:r>
                              <w:rPr>
                                <w:rFonts w:ascii="Calibri" w:eastAsia="TvfdjmAdvTT99c4c969" w:hAnsi="Calibri" w:cs="Calibri"/>
                                <w:b/>
                                <w:bCs/>
                                <w:color w:val="131413"/>
                                <w:kern w:val="0"/>
                                <w:sz w:val="16"/>
                                <w:szCs w:val="16"/>
                                <w:lang w:val="en-US" w:eastAsia="zh-CN" w:bidi="ar"/>
                              </w:rPr>
                              <w:t>c</w:t>
                            </w:r>
                            <w:r>
                              <w:rPr>
                                <w:rFonts w:ascii="Calibri" w:eastAsia="TvfdjmAdvTT99c4c969" w:hAnsi="Calibri" w:cs="Calibri"/>
                                <w:color w:val="131413"/>
                                <w:kern w:val="0"/>
                                <w:sz w:val="16"/>
                                <w:szCs w:val="16"/>
                                <w:lang w:val="en-US" w:eastAsia="zh-CN" w:bidi="ar"/>
                              </w:rPr>
                              <w:t xml:space="preserve"> </w:t>
                            </w:r>
                            <w:r>
                              <w:rPr>
                                <w:rFonts w:ascii="Calibri" w:eastAsia="LkstkrAdvTTb5929f4c" w:hAnsi="Calibri" w:cs="Calibri"/>
                                <w:color w:val="131413"/>
                                <w:kern w:val="0"/>
                                <w:sz w:val="16"/>
                                <w:szCs w:val="16"/>
                                <w:lang w:val="en-US" w:eastAsia="zh-CN" w:bidi="ar"/>
                              </w:rPr>
                              <w:t xml:space="preserve">model 1 using features derived from medial temporal lobe, gray matter, and white matter respectively. </w:t>
                            </w:r>
                            <w:r>
                              <w:rPr>
                                <w:rFonts w:ascii="Calibri" w:eastAsia="TvfdjmAdvTT99c4c969" w:hAnsi="Calibri" w:cs="Calibri"/>
                                <w:b/>
                                <w:bCs/>
                                <w:color w:val="131413"/>
                                <w:kern w:val="0"/>
                                <w:sz w:val="16"/>
                                <w:szCs w:val="16"/>
                                <w:lang w:val="en-US" w:eastAsia="zh-CN" w:bidi="ar"/>
                              </w:rPr>
                              <w:t>d</w:t>
                            </w:r>
                            <w:r>
                              <w:rPr>
                                <w:rFonts w:ascii="Calibri" w:eastAsia="LkstkrAdvTTb5929f4c" w:hAnsi="Calibri" w:cs="Calibri"/>
                                <w:b/>
                                <w:bCs/>
                                <w:color w:val="131413"/>
                                <w:kern w:val="0"/>
                                <w:sz w:val="16"/>
                                <w:szCs w:val="16"/>
                                <w:lang w:val="en-US" w:eastAsia="zh-CN" w:bidi="ar"/>
                              </w:rPr>
                              <w:t>-</w:t>
                            </w:r>
                            <w:r>
                              <w:rPr>
                                <w:rFonts w:ascii="Calibri" w:eastAsia="TvfdjmAdvTT99c4c969" w:hAnsi="Calibri" w:cs="Calibri"/>
                                <w:b/>
                                <w:bCs/>
                                <w:color w:val="131413"/>
                                <w:kern w:val="0"/>
                                <w:sz w:val="16"/>
                                <w:szCs w:val="16"/>
                                <w:lang w:val="en-US" w:eastAsia="zh-CN" w:bidi="ar"/>
                              </w:rPr>
                              <w:t>f</w:t>
                            </w:r>
                            <w:r>
                              <w:rPr>
                                <w:rFonts w:ascii="Calibri" w:eastAsia="TvfdjmAdvTT99c4c969" w:hAnsi="Calibri" w:cs="Calibri"/>
                                <w:color w:val="131413"/>
                                <w:kern w:val="0"/>
                                <w:sz w:val="16"/>
                                <w:szCs w:val="16"/>
                                <w:lang w:val="en-US" w:eastAsia="zh-CN" w:bidi="ar"/>
                              </w:rPr>
                              <w:t xml:space="preserve"> </w:t>
                            </w:r>
                            <w:r>
                              <w:rPr>
                                <w:rFonts w:ascii="Calibri" w:eastAsia="LkstkrAdvTTb5929f4c" w:hAnsi="Calibri" w:cs="Calibri"/>
                                <w:color w:val="131413"/>
                                <w:kern w:val="0"/>
                                <w:sz w:val="16"/>
                                <w:szCs w:val="16"/>
                                <w:lang w:val="en-US" w:eastAsia="zh-CN" w:bidi="ar"/>
                              </w:rPr>
                              <w:t xml:space="preserve">model 2 using </w:t>
                            </w:r>
                          </w:p>
                          <w:p w:rsidR="00402DCD" w:rsidRDefault="000D2C09">
                            <w:pPr>
                              <w:spacing w:after="0" w:line="240" w:lineRule="auto"/>
                              <w:rPr>
                                <w:rFonts w:ascii="Calibri" w:hAnsi="Calibri" w:cs="Calibri"/>
                                <w:sz w:val="20"/>
                                <w:szCs w:val="20"/>
                              </w:rPr>
                            </w:pPr>
                            <w:r>
                              <w:rPr>
                                <w:rFonts w:ascii="Calibri" w:eastAsia="LkstkrAdvTTb5929f4c" w:hAnsi="Calibri" w:cs="Calibri"/>
                                <w:color w:val="131413"/>
                                <w:kern w:val="0"/>
                                <w:sz w:val="16"/>
                                <w:szCs w:val="16"/>
                                <w:lang w:val="en-US" w:eastAsia="zh-CN" w:bidi="ar"/>
                              </w:rPr>
                              <w:t xml:space="preserve">features derived from medial temporal lobe, gray matter, and white matter respectively. </w:t>
                            </w:r>
                            <w:r>
                              <w:rPr>
                                <w:rFonts w:ascii="Calibri" w:eastAsia="TvfdjmAdvTT99c4c969" w:hAnsi="Calibri" w:cs="Calibri"/>
                                <w:b/>
                                <w:bCs/>
                                <w:color w:val="131413"/>
                                <w:kern w:val="0"/>
                                <w:sz w:val="16"/>
                                <w:szCs w:val="16"/>
                                <w:lang w:val="en-US" w:eastAsia="zh-CN" w:bidi="ar"/>
                              </w:rPr>
                              <w:t>g</w:t>
                            </w:r>
                            <w:r>
                              <w:rPr>
                                <w:rFonts w:ascii="Calibri" w:eastAsia="LkstkrAdvTTb5929f4c" w:hAnsi="Calibri" w:cs="Calibri"/>
                                <w:b/>
                                <w:bCs/>
                                <w:color w:val="131413"/>
                                <w:kern w:val="0"/>
                                <w:sz w:val="16"/>
                                <w:szCs w:val="16"/>
                                <w:lang w:val="en-US" w:eastAsia="zh-CN" w:bidi="ar"/>
                              </w:rPr>
                              <w:t>-</w:t>
                            </w:r>
                            <w:r>
                              <w:rPr>
                                <w:rFonts w:ascii="Calibri" w:eastAsia="TvfdjmAdvTT99c4c969" w:hAnsi="Calibri" w:cs="Calibri"/>
                                <w:b/>
                                <w:bCs/>
                                <w:color w:val="131413"/>
                                <w:kern w:val="0"/>
                                <w:sz w:val="16"/>
                                <w:szCs w:val="16"/>
                                <w:lang w:val="en-US" w:eastAsia="zh-CN" w:bidi="ar"/>
                              </w:rPr>
                              <w:t>i</w:t>
                            </w:r>
                            <w:r>
                              <w:rPr>
                                <w:rFonts w:ascii="Calibri" w:eastAsia="TvfdjmAdvTT99c4c969" w:hAnsi="Calibri" w:cs="Calibri"/>
                                <w:color w:val="131413"/>
                                <w:kern w:val="0"/>
                                <w:sz w:val="16"/>
                                <w:szCs w:val="16"/>
                                <w:lang w:val="en-US" w:eastAsia="zh-CN" w:bidi="ar"/>
                              </w:rPr>
                              <w:t xml:space="preserve"> </w:t>
                            </w:r>
                            <w:r>
                              <w:rPr>
                                <w:rFonts w:ascii="Calibri" w:eastAsia="LkstkrAdvTTb5929f4c" w:hAnsi="Calibri" w:cs="Calibri"/>
                                <w:color w:val="131413"/>
                                <w:kern w:val="0"/>
                                <w:sz w:val="16"/>
                                <w:szCs w:val="16"/>
                                <w:lang w:val="en-US" w:eastAsia="zh-CN" w:bidi="ar"/>
                              </w:rPr>
                              <w:t xml:space="preserve">model 3 using features derived from medial temporal </w:t>
                            </w:r>
                          </w:p>
                          <w:p w:rsidR="00402DCD" w:rsidRDefault="000D2C09">
                            <w:pPr>
                              <w:spacing w:after="0" w:line="240" w:lineRule="auto"/>
                              <w:rPr>
                                <w:sz w:val="20"/>
                                <w:szCs w:val="20"/>
                              </w:rPr>
                            </w:pPr>
                            <w:r>
                              <w:rPr>
                                <w:rFonts w:ascii="LkstkrAdvTTb5929f4c" w:eastAsia="LkstkrAdvTTb5929f4c" w:hAnsi="LkstkrAdvTTb5929f4c" w:cs="LkstkrAdvTTb5929f4c"/>
                                <w:color w:val="131413"/>
                                <w:kern w:val="0"/>
                                <w:sz w:val="16"/>
                                <w:szCs w:val="16"/>
                                <w:lang w:val="en-US" w:eastAsia="zh-CN" w:bidi="ar"/>
                              </w:rPr>
                              <w:t>lobe, gray matter, and white matter respectively</w:t>
                            </w:r>
                          </w:p>
                          <w:p w:rsidR="00402DCD" w:rsidRDefault="00402DC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9pt;margin-top:3pt;height:48.65pt;width:488.6pt;z-index:251670528;mso-width-relative:page;mso-height-relative:page;" fillcolor="#FFFFFF [3201]" filled="t" stroked="f" coordsize="21600,21600" o:gfxdata="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Co7W9MAAAAIAQAADwAAAAAAAAABACAAAAAi&#10;AAAAZHJzL2Rvd25yZXYueG1sUEsBAhQAFAAAAAgAh07iQNLu4YhIAgAAnQQAAA4AAAAAAAAAAQAg&#10;AAAAIgEAAGRycy9lMm9Eb2MueG1sUEsFBgAAAAAGAAYAWQEAANwFAAAAAA==&#10;">
                <v:fill on="t" focussize="0,0"/>
                <v:stroke on="f" weight="0.5pt"/>
                <v:imagedata o:title=""/>
                <o:lock v:ext="edit" aspectratio="f"/>
                <v:textbox>
                  <w:txbxContent>
                    <w:p w14:paraId="6586EACA">
                      <w:pPr>
                        <w:keepNext w:val="0"/>
                        <w:keepLines w:val="0"/>
                        <w:pageBreakBefore w:val="0"/>
                        <w:widowControl/>
                        <w:suppressLineNumbers w:val="0"/>
                        <w:kinsoku/>
                        <w:wordWrap/>
                        <w:overflowPunct/>
                        <w:topLinePunct w:val="0"/>
                        <w:bidi w:val="0"/>
                        <w:adjustRightInd/>
                        <w:snapToGrid/>
                        <w:spacing w:after="0" w:line="240" w:lineRule="auto"/>
                        <w:jc w:val="left"/>
                        <w:textAlignment w:val="auto"/>
                        <w:rPr>
                          <w:rFonts w:hint="default" w:ascii="Calibri" w:hAnsi="Calibri" w:cs="Calibri"/>
                          <w:sz w:val="20"/>
                          <w:szCs w:val="20"/>
                        </w:rPr>
                      </w:pPr>
                      <w:bookmarkStart w:id="41" w:name="fig3"/>
                      <w:r>
                        <w:rPr>
                          <w:rFonts w:hint="default" w:ascii="Calibri" w:hAnsi="Calibri" w:eastAsia="MyylhpAdvTTaf7f9f4f.B" w:cs="Calibri"/>
                          <w:b/>
                          <w:bCs/>
                          <w:color w:val="131413"/>
                          <w:kern w:val="0"/>
                          <w:sz w:val="20"/>
                          <w:szCs w:val="20"/>
                          <w:lang w:val="en-US" w:eastAsia="zh-CN" w:bidi="ar"/>
                          <w14:ligatures w14:val="standardContextual"/>
                        </w:rPr>
                        <w:t>Fig. 3</w:t>
                      </w:r>
                      <w:bookmarkEnd w:id="41"/>
                      <w:r>
                        <w:rPr>
                          <w:rFonts w:hint="default" w:ascii="Calibri" w:hAnsi="Calibri" w:eastAsia="MyylhpAdvTTaf7f9f4f.B" w:cs="Calibri"/>
                          <w:color w:val="131413"/>
                          <w:kern w:val="0"/>
                          <w:sz w:val="16"/>
                          <w:szCs w:val="16"/>
                          <w:lang w:val="en-US" w:eastAsia="zh-CN" w:bidi="ar"/>
                          <w14:ligatures w14:val="standardContextual"/>
                        </w:rPr>
                        <w:t xml:space="preserve"> </w:t>
                      </w:r>
                      <w:r>
                        <w:rPr>
                          <w:rFonts w:hint="default" w:ascii="Calibri" w:hAnsi="Calibri" w:eastAsia="LkstkrAdvTTb5929f4c" w:cs="Calibri"/>
                          <w:color w:val="131413"/>
                          <w:kern w:val="0"/>
                          <w:sz w:val="16"/>
                          <w:szCs w:val="16"/>
                          <w:lang w:val="en-US" w:eastAsia="zh-CN" w:bidi="ar"/>
                          <w14:ligatures w14:val="standardContextual"/>
                        </w:rPr>
                        <w:t>Comparison of AUCs among three prediction models using different combinations  radiomic features (</w:t>
                      </w:r>
                      <w:r>
                        <w:rPr>
                          <w:rFonts w:hint="default" w:ascii="Calibri" w:hAnsi="Calibri" w:eastAsia="JjmfrqAdvTT1b53b5fb.I" w:cs="Calibri"/>
                          <w:color w:val="131413"/>
                          <w:kern w:val="0"/>
                          <w:sz w:val="16"/>
                          <w:szCs w:val="16"/>
                          <w:lang w:val="en-US" w:eastAsia="zh-CN" w:bidi="ar"/>
                          <w14:ligatures w14:val="standardContextual"/>
                        </w:rPr>
                        <w:t xml:space="preserve">n </w:t>
                      </w:r>
                      <w:r>
                        <w:rPr>
                          <w:rFonts w:hint="default" w:ascii="Calibri" w:hAnsi="Calibri" w:eastAsia="LkstkrAdvTTb5929f4c" w:cs="Calibri"/>
                          <w:color w:val="131413"/>
                          <w:kern w:val="0"/>
                          <w:sz w:val="16"/>
                          <w:szCs w:val="16"/>
                          <w:lang w:val="en-US" w:eastAsia="zh-CN" w:bidi="ar"/>
                          <w14:ligatures w14:val="standardContextual"/>
                        </w:rPr>
                        <w:t xml:space="preserve">= 1, 5, 10, 15 and 20) in the </w:t>
                      </w:r>
                    </w:p>
                    <w:p w14:paraId="686AD2A6">
                      <w:pPr>
                        <w:keepNext w:val="0"/>
                        <w:keepLines w:val="0"/>
                        <w:pageBreakBefore w:val="0"/>
                        <w:widowControl/>
                        <w:suppressLineNumbers w:val="0"/>
                        <w:kinsoku/>
                        <w:wordWrap/>
                        <w:overflowPunct/>
                        <w:topLinePunct w:val="0"/>
                        <w:bidi w:val="0"/>
                        <w:adjustRightInd/>
                        <w:snapToGrid/>
                        <w:spacing w:after="0" w:line="240" w:lineRule="auto"/>
                        <w:jc w:val="left"/>
                        <w:textAlignment w:val="auto"/>
                        <w:rPr>
                          <w:rFonts w:hint="default" w:ascii="Calibri" w:hAnsi="Calibri" w:cs="Calibri"/>
                          <w:sz w:val="20"/>
                          <w:szCs w:val="20"/>
                        </w:rPr>
                      </w:pPr>
                      <w:r>
                        <w:rPr>
                          <w:rFonts w:hint="default" w:ascii="Calibri" w:hAnsi="Calibri" w:eastAsia="LkstkrAdvTTb5929f4c" w:cs="Calibri"/>
                          <w:color w:val="131413"/>
                          <w:kern w:val="0"/>
                          <w:sz w:val="16"/>
                          <w:szCs w:val="16"/>
                          <w:lang w:val="en-US" w:eastAsia="zh-CN" w:bidi="ar"/>
                          <w14:ligatures w14:val="standardContextual"/>
                        </w:rPr>
                        <w:t xml:space="preserve">testing cohort. </w:t>
                      </w:r>
                      <w:r>
                        <w:rPr>
                          <w:rFonts w:hint="default" w:ascii="Calibri" w:hAnsi="Calibri" w:eastAsia="TvfdjmAdvTT99c4c969" w:cs="Calibri"/>
                          <w:b/>
                          <w:bCs/>
                          <w:color w:val="131413"/>
                          <w:kern w:val="0"/>
                          <w:sz w:val="16"/>
                          <w:szCs w:val="16"/>
                          <w:lang w:val="en-US" w:eastAsia="zh-CN" w:bidi="ar"/>
                          <w14:ligatures w14:val="standardContextual"/>
                        </w:rPr>
                        <w:t>a</w:t>
                      </w:r>
                      <w:r>
                        <w:rPr>
                          <w:rFonts w:hint="default" w:ascii="Calibri" w:hAnsi="Calibri" w:eastAsia="LkstkrAdvTTb5929f4c" w:cs="Calibri"/>
                          <w:b/>
                          <w:bCs/>
                          <w:color w:val="131413"/>
                          <w:kern w:val="0"/>
                          <w:sz w:val="16"/>
                          <w:szCs w:val="16"/>
                          <w:lang w:val="en-US" w:eastAsia="zh-CN" w:bidi="ar"/>
                          <w14:ligatures w14:val="standardContextual"/>
                        </w:rPr>
                        <w:t>-</w:t>
                      </w:r>
                      <w:r>
                        <w:rPr>
                          <w:rFonts w:hint="default" w:ascii="Calibri" w:hAnsi="Calibri" w:eastAsia="TvfdjmAdvTT99c4c969" w:cs="Calibri"/>
                          <w:b/>
                          <w:bCs/>
                          <w:color w:val="131413"/>
                          <w:kern w:val="0"/>
                          <w:sz w:val="16"/>
                          <w:szCs w:val="16"/>
                          <w:lang w:val="en-US" w:eastAsia="zh-CN" w:bidi="ar"/>
                          <w14:ligatures w14:val="standardContextual"/>
                        </w:rPr>
                        <w:t>c</w:t>
                      </w:r>
                      <w:r>
                        <w:rPr>
                          <w:rFonts w:hint="default" w:ascii="Calibri" w:hAnsi="Calibri" w:eastAsia="TvfdjmAdvTT99c4c969" w:cs="Calibri"/>
                          <w:color w:val="131413"/>
                          <w:kern w:val="0"/>
                          <w:sz w:val="16"/>
                          <w:szCs w:val="16"/>
                          <w:lang w:val="en-US" w:eastAsia="zh-CN" w:bidi="ar"/>
                          <w14:ligatures w14:val="standardContextual"/>
                        </w:rPr>
                        <w:t xml:space="preserve"> </w:t>
                      </w:r>
                      <w:r>
                        <w:rPr>
                          <w:rFonts w:hint="default" w:ascii="Calibri" w:hAnsi="Calibri" w:eastAsia="LkstkrAdvTTb5929f4c" w:cs="Calibri"/>
                          <w:color w:val="131413"/>
                          <w:kern w:val="0"/>
                          <w:sz w:val="16"/>
                          <w:szCs w:val="16"/>
                          <w:lang w:val="en-US" w:eastAsia="zh-CN" w:bidi="ar"/>
                          <w14:ligatures w14:val="standardContextual"/>
                        </w:rPr>
                        <w:t xml:space="preserve">model 1 using features derived from medial temporal lobe, gray matter, and white matter respectively. </w:t>
                      </w:r>
                      <w:r>
                        <w:rPr>
                          <w:rFonts w:hint="default" w:ascii="Calibri" w:hAnsi="Calibri" w:eastAsia="TvfdjmAdvTT99c4c969" w:cs="Calibri"/>
                          <w:b/>
                          <w:bCs/>
                          <w:color w:val="131413"/>
                          <w:kern w:val="0"/>
                          <w:sz w:val="16"/>
                          <w:szCs w:val="16"/>
                          <w:lang w:val="en-US" w:eastAsia="zh-CN" w:bidi="ar"/>
                          <w14:ligatures w14:val="standardContextual"/>
                        </w:rPr>
                        <w:t>d</w:t>
                      </w:r>
                      <w:r>
                        <w:rPr>
                          <w:rFonts w:hint="default" w:ascii="Calibri" w:hAnsi="Calibri" w:eastAsia="LkstkrAdvTTb5929f4c" w:cs="Calibri"/>
                          <w:b/>
                          <w:bCs/>
                          <w:color w:val="131413"/>
                          <w:kern w:val="0"/>
                          <w:sz w:val="16"/>
                          <w:szCs w:val="16"/>
                          <w:lang w:val="en-US" w:eastAsia="zh-CN" w:bidi="ar"/>
                          <w14:ligatures w14:val="standardContextual"/>
                        </w:rPr>
                        <w:t>-</w:t>
                      </w:r>
                      <w:r>
                        <w:rPr>
                          <w:rFonts w:hint="default" w:ascii="Calibri" w:hAnsi="Calibri" w:eastAsia="TvfdjmAdvTT99c4c969" w:cs="Calibri"/>
                          <w:b/>
                          <w:bCs/>
                          <w:color w:val="131413"/>
                          <w:kern w:val="0"/>
                          <w:sz w:val="16"/>
                          <w:szCs w:val="16"/>
                          <w:lang w:val="en-US" w:eastAsia="zh-CN" w:bidi="ar"/>
                          <w14:ligatures w14:val="standardContextual"/>
                        </w:rPr>
                        <w:t>f</w:t>
                      </w:r>
                      <w:r>
                        <w:rPr>
                          <w:rFonts w:hint="default" w:ascii="Calibri" w:hAnsi="Calibri" w:eastAsia="TvfdjmAdvTT99c4c969" w:cs="Calibri"/>
                          <w:color w:val="131413"/>
                          <w:kern w:val="0"/>
                          <w:sz w:val="16"/>
                          <w:szCs w:val="16"/>
                          <w:lang w:val="en-US" w:eastAsia="zh-CN" w:bidi="ar"/>
                          <w14:ligatures w14:val="standardContextual"/>
                        </w:rPr>
                        <w:t xml:space="preserve"> </w:t>
                      </w:r>
                      <w:r>
                        <w:rPr>
                          <w:rFonts w:hint="default" w:ascii="Calibri" w:hAnsi="Calibri" w:eastAsia="LkstkrAdvTTb5929f4c" w:cs="Calibri"/>
                          <w:color w:val="131413"/>
                          <w:kern w:val="0"/>
                          <w:sz w:val="16"/>
                          <w:szCs w:val="16"/>
                          <w:lang w:val="en-US" w:eastAsia="zh-CN" w:bidi="ar"/>
                          <w14:ligatures w14:val="standardContextual"/>
                        </w:rPr>
                        <w:t xml:space="preserve">model 2 using </w:t>
                      </w:r>
                    </w:p>
                    <w:p w14:paraId="531EA26F">
                      <w:pPr>
                        <w:keepNext w:val="0"/>
                        <w:keepLines w:val="0"/>
                        <w:pageBreakBefore w:val="0"/>
                        <w:widowControl/>
                        <w:suppressLineNumbers w:val="0"/>
                        <w:kinsoku/>
                        <w:wordWrap/>
                        <w:overflowPunct/>
                        <w:topLinePunct w:val="0"/>
                        <w:bidi w:val="0"/>
                        <w:adjustRightInd/>
                        <w:snapToGrid/>
                        <w:spacing w:after="0" w:line="240" w:lineRule="auto"/>
                        <w:jc w:val="left"/>
                        <w:textAlignment w:val="auto"/>
                        <w:rPr>
                          <w:rFonts w:hint="default" w:ascii="Calibri" w:hAnsi="Calibri" w:cs="Calibri"/>
                          <w:sz w:val="20"/>
                          <w:szCs w:val="20"/>
                        </w:rPr>
                      </w:pPr>
                      <w:r>
                        <w:rPr>
                          <w:rFonts w:hint="default" w:ascii="Calibri" w:hAnsi="Calibri" w:eastAsia="LkstkrAdvTTb5929f4c" w:cs="Calibri"/>
                          <w:color w:val="131413"/>
                          <w:kern w:val="0"/>
                          <w:sz w:val="16"/>
                          <w:szCs w:val="16"/>
                          <w:lang w:val="en-US" w:eastAsia="zh-CN" w:bidi="ar"/>
                          <w14:ligatures w14:val="standardContextual"/>
                        </w:rPr>
                        <w:t xml:space="preserve">features derived from medial temporal lobe, gray matter, and white matter respectively. </w:t>
                      </w:r>
                      <w:r>
                        <w:rPr>
                          <w:rFonts w:hint="default" w:ascii="Calibri" w:hAnsi="Calibri" w:eastAsia="TvfdjmAdvTT99c4c969" w:cs="Calibri"/>
                          <w:b/>
                          <w:bCs/>
                          <w:color w:val="131413"/>
                          <w:kern w:val="0"/>
                          <w:sz w:val="16"/>
                          <w:szCs w:val="16"/>
                          <w:lang w:val="en-US" w:eastAsia="zh-CN" w:bidi="ar"/>
                          <w14:ligatures w14:val="standardContextual"/>
                        </w:rPr>
                        <w:t>g</w:t>
                      </w:r>
                      <w:r>
                        <w:rPr>
                          <w:rFonts w:hint="default" w:ascii="Calibri" w:hAnsi="Calibri" w:eastAsia="LkstkrAdvTTb5929f4c" w:cs="Calibri"/>
                          <w:b/>
                          <w:bCs/>
                          <w:color w:val="131413"/>
                          <w:kern w:val="0"/>
                          <w:sz w:val="16"/>
                          <w:szCs w:val="16"/>
                          <w:lang w:val="en-US" w:eastAsia="zh-CN" w:bidi="ar"/>
                          <w14:ligatures w14:val="standardContextual"/>
                        </w:rPr>
                        <w:t>-</w:t>
                      </w:r>
                      <w:r>
                        <w:rPr>
                          <w:rFonts w:hint="default" w:ascii="Calibri" w:hAnsi="Calibri" w:eastAsia="TvfdjmAdvTT99c4c969" w:cs="Calibri"/>
                          <w:b/>
                          <w:bCs/>
                          <w:color w:val="131413"/>
                          <w:kern w:val="0"/>
                          <w:sz w:val="16"/>
                          <w:szCs w:val="16"/>
                          <w:lang w:val="en-US" w:eastAsia="zh-CN" w:bidi="ar"/>
                          <w14:ligatures w14:val="standardContextual"/>
                        </w:rPr>
                        <w:t>i</w:t>
                      </w:r>
                      <w:r>
                        <w:rPr>
                          <w:rFonts w:hint="default" w:ascii="Calibri" w:hAnsi="Calibri" w:eastAsia="TvfdjmAdvTT99c4c969" w:cs="Calibri"/>
                          <w:color w:val="131413"/>
                          <w:kern w:val="0"/>
                          <w:sz w:val="16"/>
                          <w:szCs w:val="16"/>
                          <w:lang w:val="en-US" w:eastAsia="zh-CN" w:bidi="ar"/>
                          <w14:ligatures w14:val="standardContextual"/>
                        </w:rPr>
                        <w:t xml:space="preserve"> </w:t>
                      </w:r>
                      <w:r>
                        <w:rPr>
                          <w:rFonts w:hint="default" w:ascii="Calibri" w:hAnsi="Calibri" w:eastAsia="LkstkrAdvTTb5929f4c" w:cs="Calibri"/>
                          <w:color w:val="131413"/>
                          <w:kern w:val="0"/>
                          <w:sz w:val="16"/>
                          <w:szCs w:val="16"/>
                          <w:lang w:val="en-US" w:eastAsia="zh-CN" w:bidi="ar"/>
                          <w14:ligatures w14:val="standardContextual"/>
                        </w:rPr>
                        <w:t xml:space="preserve">model 3 using features derived from medial temporal </w:t>
                      </w:r>
                    </w:p>
                    <w:p w14:paraId="608922CA">
                      <w:pPr>
                        <w:keepNext w:val="0"/>
                        <w:keepLines w:val="0"/>
                        <w:pageBreakBefore w:val="0"/>
                        <w:widowControl/>
                        <w:suppressLineNumbers w:val="0"/>
                        <w:kinsoku/>
                        <w:wordWrap/>
                        <w:overflowPunct/>
                        <w:topLinePunct w:val="0"/>
                        <w:bidi w:val="0"/>
                        <w:adjustRightInd/>
                        <w:snapToGrid/>
                        <w:spacing w:after="0" w:line="240" w:lineRule="auto"/>
                        <w:jc w:val="left"/>
                        <w:textAlignment w:val="auto"/>
                        <w:rPr>
                          <w:sz w:val="20"/>
                          <w:szCs w:val="20"/>
                        </w:rPr>
                      </w:pPr>
                      <w:r>
                        <w:rPr>
                          <w:rFonts w:hint="default" w:ascii="LkstkrAdvTTb5929f4c" w:hAnsi="LkstkrAdvTTb5929f4c" w:eastAsia="LkstkrAdvTTb5929f4c" w:cs="LkstkrAdvTTb5929f4c"/>
                          <w:color w:val="131413"/>
                          <w:kern w:val="0"/>
                          <w:sz w:val="16"/>
                          <w:szCs w:val="16"/>
                          <w:lang w:val="en-US" w:eastAsia="zh-CN" w:bidi="ar"/>
                          <w14:ligatures w14:val="standardContextual"/>
                        </w:rPr>
                        <w:t>lobe, gray matter, and white matter respectively</w:t>
                      </w:r>
                    </w:p>
                    <w:p w14:paraId="52A8F5D0"/>
                  </w:txbxContent>
                </v:textbox>
              </v:shape>
            </w:pict>
          </mc:Fallback>
        </mc:AlternateContent>
      </w:r>
    </w:p>
    <w:p w:rsidR="00402DCD" w:rsidRDefault="00402DCD">
      <w:pPr>
        <w:tabs>
          <w:tab w:val="left" w:pos="8112"/>
        </w:tabs>
        <w:spacing w:after="0" w:line="360" w:lineRule="auto"/>
        <w:rPr>
          <w:sz w:val="22"/>
        </w:rPr>
      </w:pPr>
    </w:p>
    <w:p w:rsidR="00402DCD" w:rsidRDefault="00402DCD">
      <w:pPr>
        <w:tabs>
          <w:tab w:val="left" w:pos="8112"/>
        </w:tabs>
        <w:spacing w:after="0" w:line="360" w:lineRule="auto"/>
        <w:rPr>
          <w:sz w:val="22"/>
        </w:rPr>
      </w:pPr>
    </w:p>
    <w:p w:rsidR="00402DCD" w:rsidRDefault="00402DCD">
      <w:pPr>
        <w:tabs>
          <w:tab w:val="left" w:pos="8112"/>
        </w:tabs>
        <w:spacing w:after="0" w:line="360" w:lineRule="auto"/>
        <w:rPr>
          <w:sz w:val="22"/>
        </w:rPr>
      </w:pPr>
    </w:p>
    <w:p w:rsidR="00402DCD" w:rsidRDefault="00402DCD">
      <w:pPr>
        <w:tabs>
          <w:tab w:val="left" w:pos="8112"/>
        </w:tabs>
        <w:spacing w:after="0" w:line="240" w:lineRule="auto"/>
        <w:rPr>
          <w:rFonts w:ascii="Calibri" w:eastAsia="MyylhpAdvTTaf7f9f4f.B" w:hAnsi="Calibri" w:cs="Calibri"/>
          <w:b/>
          <w:bCs/>
          <w:color w:val="131413"/>
          <w:kern w:val="0"/>
          <w:sz w:val="21"/>
          <w:szCs w:val="21"/>
          <w:lang w:val="en-US" w:eastAsia="zh-CN" w:bidi="ar"/>
        </w:rPr>
      </w:pPr>
    </w:p>
    <w:p w:rsidR="00402DCD" w:rsidRDefault="00402DCD">
      <w:pPr>
        <w:tabs>
          <w:tab w:val="left" w:pos="8112"/>
        </w:tabs>
        <w:spacing w:after="0" w:line="240" w:lineRule="auto"/>
        <w:rPr>
          <w:rFonts w:ascii="Calibri" w:eastAsia="MyylhpAdvTTaf7f9f4f.B" w:hAnsi="Calibri" w:cs="Calibri"/>
          <w:b/>
          <w:bCs/>
          <w:color w:val="131413"/>
          <w:kern w:val="0"/>
          <w:lang w:val="en-US" w:eastAsia="zh-CN" w:bidi="ar"/>
        </w:rPr>
      </w:pPr>
    </w:p>
    <w:p w:rsidR="00402DCD" w:rsidRDefault="000D2C09">
      <w:pPr>
        <w:tabs>
          <w:tab w:val="left" w:pos="8112"/>
        </w:tabs>
        <w:spacing w:after="0" w:line="240" w:lineRule="auto"/>
        <w:rPr>
          <w:rFonts w:ascii="Calibri" w:hAnsi="Calibri" w:cs="Calibri"/>
          <w:b/>
          <w:bCs/>
        </w:rPr>
      </w:pPr>
      <w:r>
        <w:rPr>
          <w:rFonts w:ascii="Calibri" w:eastAsia="MyylhpAdvTTaf7f9f4f.B" w:hAnsi="Calibri" w:cs="Calibri"/>
          <w:b/>
          <w:bCs/>
          <w:color w:val="131413"/>
          <w:kern w:val="0"/>
          <w:lang w:val="en-US" w:eastAsia="zh-CN" w:bidi="ar"/>
        </w:rPr>
        <w:t xml:space="preserve">Discussion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This is the first study on the prediction of brain injuries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due to radiation using MRI radiomic technology. On the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basis of  MRI data collected from 242 NPC patients with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or without RTLI, we developed three prediction models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combining  20 MRI radiomic features most significantly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associated wit early RTLI. The radiomic models with lon</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gitudinal MRI yielded AUCs of 0.872 (95% CI: 0.862</w:t>
      </w:r>
      <w:r>
        <w:rPr>
          <w:rFonts w:ascii="Calibri" w:eastAsia="QgxrxqAdvTT86d47313+20" w:hAnsi="Calibri" w:cs="Calibri"/>
          <w:color w:val="131413"/>
          <w:kern w:val="0"/>
          <w:sz w:val="20"/>
          <w:szCs w:val="20"/>
          <w:lang w:val="en-US" w:eastAsia="zh-CN" w:bidi="ar"/>
        </w:rPr>
        <w:t xml:space="preserv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0.881), 0.836 (95% CI: 0.823</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0.849), and 0.780 (95% CI: </w:t>
      </w:r>
    </w:p>
    <w:p w:rsidR="00402DCD" w:rsidRDefault="000D2C09">
      <w:pPr>
        <w:spacing w:after="0" w:line="240" w:lineRule="auto"/>
        <w:jc w:val="distribute"/>
        <w:rPr>
          <w:rFonts w:ascii="Calibri" w:eastAsia="LcvnhrAdvTT86d47313" w:hAnsi="Calibri" w:cs="Calibri"/>
          <w:color w:val="131413"/>
          <w:kern w:val="0"/>
          <w:sz w:val="20"/>
          <w:szCs w:val="20"/>
          <w:lang w:val="en-US" w:eastAsia="zh-CN" w:bidi="ar"/>
        </w:rPr>
      </w:pPr>
      <w:r>
        <w:rPr>
          <w:rFonts w:ascii="Calibri" w:eastAsia="LcvnhrAdvTT86d47313" w:hAnsi="Calibri" w:cs="Calibri"/>
          <w:color w:val="131413"/>
          <w:kern w:val="0"/>
          <w:sz w:val="20"/>
          <w:szCs w:val="20"/>
          <w:lang w:val="en-US" w:eastAsia="zh-CN" w:bidi="ar"/>
        </w:rPr>
        <w:t>0.759</w:t>
      </w:r>
      <w:r>
        <w:rPr>
          <w:rFonts w:ascii="Calibri" w:eastAsia="QgxrxqAdvTT86d47313+20" w:hAnsi="Calibri" w:cs="Calibri"/>
          <w:color w:val="131413"/>
          <w:kern w:val="0"/>
          <w:sz w:val="20"/>
          <w:szCs w:val="20"/>
          <w:lang w:val="en-US" w:eastAsia="zh-CN" w:bidi="ar"/>
        </w:rPr>
        <w:t>–</w:t>
      </w:r>
      <w:r>
        <w:rPr>
          <w:rFonts w:ascii="Calibri" w:eastAsia="LcvnhrAdvTT86d47313" w:hAnsi="Calibri" w:cs="Calibri"/>
          <w:color w:val="131413"/>
          <w:kern w:val="0"/>
          <w:sz w:val="20"/>
          <w:szCs w:val="20"/>
          <w:lang w:val="en-US" w:eastAsia="zh-CN" w:bidi="ar"/>
        </w:rPr>
        <w:t xml:space="preserve">0.800) for RTLI prediction in advance.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Conventional MR imaging can only be used to evalu</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ate morphologic changes of late radiation injury to the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temporal lobes. However, structural and functional MR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imaging biomarker that is sensitive to early irradiation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brain injury has been previously detected </w:t>
      </w:r>
      <w:hyperlink w:anchor="link19" w:history="1">
        <w:r>
          <w:rPr>
            <w:rStyle w:val="Hyperlink"/>
            <w:rFonts w:ascii="Calibri" w:eastAsia="LcvnhrAdvTT86d47313" w:hAnsi="Calibri" w:cs="Calibri"/>
            <w:color w:val="0000FF"/>
            <w:kern w:val="0"/>
            <w:sz w:val="20"/>
            <w:szCs w:val="20"/>
            <w:u w:val="none"/>
            <w:lang w:val="en-US" w:eastAsia="zh-CN" w:bidi="ar"/>
          </w:rPr>
          <w:t>[19]</w:t>
        </w:r>
      </w:hyperlink>
      <w:r>
        <w:rPr>
          <w:rFonts w:ascii="Calibri" w:eastAsia="LcvnhrAdvTT86d47313" w:hAnsi="Calibri" w:cs="Calibri"/>
          <w:color w:val="131413"/>
          <w:kern w:val="0"/>
          <w:sz w:val="20"/>
          <w:szCs w:val="20"/>
          <w:lang w:val="en-US" w:eastAsia="zh-CN" w:bidi="ar"/>
        </w:rPr>
        <w:t xml:space="preserve">. Leng X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et al. analyzed  microstructural dynamic alterations in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all brain lobes after radiotherapy in NPC patients at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different times, by using DTI for white matter and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 xml:space="preserve">voxel-based morphometry for gray matter volume </w:t>
      </w:r>
      <w:hyperlink w:anchor="link18" w:history="1">
        <w:r>
          <w:rPr>
            <w:rStyle w:val="Hyperlink"/>
            <w:rFonts w:ascii="Calibri" w:eastAsia="LcvnhrAdvTT86d47313" w:hAnsi="Calibri" w:cs="Calibri"/>
            <w:color w:val="0000FF"/>
            <w:kern w:val="0"/>
            <w:sz w:val="20"/>
            <w:szCs w:val="20"/>
            <w:u w:val="none"/>
            <w:lang w:val="en-US" w:eastAsia="zh-CN" w:bidi="ar"/>
          </w:rPr>
          <w:t>[20]</w:t>
        </w:r>
      </w:hyperlink>
      <w:r>
        <w:rPr>
          <w:rFonts w:ascii="Calibri" w:eastAsia="LcvnhrAdvTT86d47313" w:hAnsi="Calibri" w:cs="Calibri"/>
          <w:color w:val="0000FF"/>
          <w:kern w:val="0"/>
          <w:sz w:val="20"/>
          <w:szCs w:val="20"/>
          <w:lang w:val="en-US" w:eastAsia="zh-CN" w:bidi="ar"/>
        </w:rPr>
        <w:t xml:space="preserve">. </w:t>
      </w:r>
    </w:p>
    <w:p w:rsidR="00402DCD" w:rsidRDefault="000D2C09">
      <w:pPr>
        <w:spacing w:after="0" w:line="240" w:lineRule="auto"/>
        <w:jc w:val="distribute"/>
        <w:rPr>
          <w:rFonts w:ascii="Calibri" w:hAnsi="Calibri" w:cs="Calibri"/>
          <w:sz w:val="20"/>
          <w:szCs w:val="20"/>
        </w:rPr>
      </w:pPr>
      <w:r>
        <w:rPr>
          <w:rFonts w:ascii="Calibri" w:eastAsia="LcvnhrAdvTT86d47313" w:hAnsi="Calibri" w:cs="Calibri"/>
          <w:color w:val="131413"/>
          <w:kern w:val="0"/>
          <w:sz w:val="20"/>
          <w:szCs w:val="20"/>
          <w:lang w:val="en-US" w:eastAsia="zh-CN" w:bidi="ar"/>
        </w:rPr>
        <w:t>Fractional anisotropy values of whiter matter and gray</w:t>
      </w: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LkstkrAdvTTb5929f4c" w:eastAsia="LkstkrAdvTTb5929f4c" w:hAnsi="LkstkrAdvTTb5929f4c" w:cs="LkstkrAdvTTb5929f4c"/>
          <w:color w:val="131413"/>
          <w:kern w:val="0"/>
          <w:sz w:val="16"/>
          <w:szCs w:val="16"/>
          <w:lang w:val="en-US" w:eastAsia="zh-CN" w:bidi="ar"/>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jc w:val="distribute"/>
        <w:rPr>
          <w:rFonts w:ascii="Calibri" w:eastAsia="LcvnhrAdvTT86d47313" w:hAnsi="Calibri" w:cs="Calibri"/>
          <w:color w:val="131413"/>
          <w:kern w:val="0"/>
          <w:sz w:val="19"/>
          <w:szCs w:val="19"/>
          <w:lang w:val="en-US" w:eastAsia="zh-CN" w:bidi="ar"/>
        </w:rPr>
      </w:pPr>
    </w:p>
    <w:p w:rsidR="00402DCD" w:rsidRDefault="00402DCD">
      <w:pPr>
        <w:spacing w:after="0" w:line="240" w:lineRule="auto"/>
        <w:jc w:val="distribute"/>
        <w:rPr>
          <w:rFonts w:ascii="Calibri" w:eastAsia="LcvnhrAdvTT86d47313" w:hAnsi="Calibri" w:cs="Calibri"/>
          <w:color w:val="131413"/>
          <w:kern w:val="0"/>
          <w:sz w:val="19"/>
          <w:szCs w:val="19"/>
          <w:lang w:val="en-US" w:eastAsia="zh-CN" w:bidi="ar"/>
        </w:rPr>
      </w:pPr>
    </w:p>
    <w:p w:rsidR="00402DCD" w:rsidRDefault="00402DCD">
      <w:pPr>
        <w:spacing w:after="0" w:line="240" w:lineRule="auto"/>
        <w:jc w:val="distribute"/>
        <w:rPr>
          <w:rFonts w:ascii="Calibri" w:eastAsia="LcvnhrAdvTT86d47313" w:hAnsi="Calibri" w:cs="Calibri"/>
          <w:color w:val="131413"/>
          <w:kern w:val="0"/>
          <w:sz w:val="19"/>
          <w:szCs w:val="19"/>
          <w:lang w:val="en-US" w:eastAsia="zh-CN" w:bidi="ar"/>
        </w:rPr>
      </w:pPr>
    </w:p>
    <w:p w:rsidR="00402DCD" w:rsidRDefault="00402DCD">
      <w:pPr>
        <w:spacing w:after="0" w:line="240" w:lineRule="auto"/>
        <w:jc w:val="distribute"/>
        <w:rPr>
          <w:rFonts w:ascii="Calibri" w:eastAsia="LcvnhrAdvTT86d47313" w:hAnsi="Calibri" w:cs="Calibri"/>
          <w:color w:val="131413"/>
          <w:kern w:val="0"/>
          <w:sz w:val="19"/>
          <w:szCs w:val="19"/>
          <w:lang w:val="en-US" w:eastAsia="zh-CN" w:bidi="ar"/>
        </w:rPr>
      </w:pPr>
    </w:p>
    <w:p w:rsidR="00402DCD" w:rsidRDefault="00402DCD">
      <w:pPr>
        <w:spacing w:after="0" w:line="240" w:lineRule="auto"/>
        <w:jc w:val="distribute"/>
        <w:rPr>
          <w:rFonts w:ascii="Calibri" w:eastAsia="LcvnhrAdvTT86d47313" w:hAnsi="Calibri" w:cs="Calibri"/>
          <w:color w:val="131413"/>
          <w:kern w:val="0"/>
          <w:sz w:val="19"/>
          <w:szCs w:val="19"/>
          <w:lang w:val="en-US" w:eastAsia="zh-CN" w:bidi="ar"/>
        </w:rPr>
      </w:pP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matter volume decreased markedly at acute and sub</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acute stages after radiotherapy</w:t>
      </w:r>
      <w:r>
        <w:rPr>
          <w:rFonts w:ascii="Calibri" w:eastAsia="LcvnhrAdvTT86d47313" w:hAnsi="Calibri" w:cs="Calibri"/>
          <w:color w:val="0000FF"/>
          <w:kern w:val="0"/>
          <w:sz w:val="19"/>
          <w:szCs w:val="19"/>
          <w:lang w:val="en-US" w:eastAsia="zh-CN" w:bidi="ar"/>
        </w:rPr>
        <w:t xml:space="preserve"> [</w:t>
      </w:r>
      <w:hyperlink w:anchor="link21" w:history="1">
        <w:r>
          <w:rPr>
            <w:rStyle w:val="Hyperlink"/>
            <w:rFonts w:ascii="Calibri" w:eastAsia="LcvnhrAdvTT86d47313" w:hAnsi="Calibri" w:cs="Calibri"/>
            <w:color w:val="0000FF"/>
            <w:kern w:val="0"/>
            <w:sz w:val="19"/>
            <w:szCs w:val="19"/>
            <w:u w:val="none"/>
            <w:lang w:val="en-US" w:eastAsia="zh-CN" w:bidi="ar"/>
          </w:rPr>
          <w:t>21</w:t>
        </w:r>
      </w:hyperlink>
      <w:r>
        <w:rPr>
          <w:rFonts w:ascii="Calibri" w:eastAsia="QgxrxqAdvTT86d47313+20" w:hAnsi="Calibri" w:cs="Calibri"/>
          <w:color w:val="0000FF"/>
          <w:kern w:val="0"/>
          <w:sz w:val="19"/>
          <w:szCs w:val="19"/>
          <w:lang w:val="en-US" w:eastAsia="zh-CN" w:bidi="ar"/>
        </w:rPr>
        <w:t>–</w:t>
      </w:r>
      <w:hyperlink w:anchor="link23" w:history="1">
        <w:r>
          <w:rPr>
            <w:rStyle w:val="Hyperlink"/>
            <w:rFonts w:ascii="Calibri" w:eastAsia="LcvnhrAdvTT86d47313" w:hAnsi="Calibri" w:cs="Calibri"/>
            <w:color w:val="0000FF"/>
            <w:kern w:val="0"/>
            <w:sz w:val="19"/>
            <w:szCs w:val="19"/>
            <w:u w:val="none"/>
            <w:lang w:val="en-US" w:eastAsia="zh-CN" w:bidi="ar"/>
          </w:rPr>
          <w:t>23</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Lin J et al. ob</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served increased cortical thickness in NPC patients in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the early period after radiotherapy </w:t>
      </w:r>
      <w:r>
        <w:rPr>
          <w:rFonts w:ascii="Calibri" w:eastAsia="LcvnhrAdvTT86d47313" w:hAnsi="Calibri" w:cs="Calibri"/>
          <w:color w:val="0000FF"/>
          <w:kern w:val="0"/>
          <w:sz w:val="19"/>
          <w:szCs w:val="19"/>
          <w:lang w:val="en-US" w:eastAsia="zh-CN" w:bidi="ar"/>
        </w:rPr>
        <w:t>[</w:t>
      </w:r>
      <w:hyperlink w:anchor="link24" w:history="1">
        <w:r>
          <w:rPr>
            <w:rStyle w:val="Hyperlink"/>
            <w:rFonts w:ascii="Calibri" w:eastAsia="LcvnhrAdvTT86d47313" w:hAnsi="Calibri" w:cs="Calibri"/>
            <w:color w:val="0000FF"/>
            <w:kern w:val="0"/>
            <w:sz w:val="19"/>
            <w:szCs w:val="19"/>
            <w:u w:val="none"/>
            <w:lang w:val="en-US" w:eastAsia="zh-CN" w:bidi="ar"/>
          </w:rPr>
          <w:t>24</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Diffusion kur</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tosis imaging (DKI) can detect the early presence of rela</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tively subtle radiation-induced changes before temporal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lobe necrosis </w:t>
      </w:r>
      <w:hyperlink w:anchor="link25" w:history="1">
        <w:r>
          <w:rPr>
            <w:rStyle w:val="Hyperlink"/>
            <w:rFonts w:ascii="Calibri" w:eastAsia="LcvnhrAdvTT86d47313" w:hAnsi="Calibri" w:cs="Calibri"/>
            <w:color w:val="0000FF"/>
            <w:kern w:val="0"/>
            <w:sz w:val="19"/>
            <w:szCs w:val="19"/>
            <w:u w:val="none"/>
            <w:lang w:val="en-US" w:eastAsia="zh-CN" w:bidi="ar"/>
          </w:rPr>
          <w:t>[25</w:t>
        </w:r>
      </w:hyperlink>
      <w:r>
        <w:rPr>
          <w:rFonts w:ascii="Calibri" w:eastAsia="LcvnhrAdvTT86d47313" w:hAnsi="Calibri" w:cs="Calibri"/>
          <w:color w:val="0000FF"/>
          <w:kern w:val="0"/>
          <w:sz w:val="19"/>
          <w:szCs w:val="19"/>
          <w:lang w:val="en-US" w:eastAsia="zh-CN" w:bidi="ar"/>
        </w:rPr>
        <w:t xml:space="preserve">, </w:t>
      </w:r>
      <w:hyperlink w:anchor="link26" w:history="1">
        <w:r>
          <w:rPr>
            <w:rStyle w:val="Hyperlink"/>
            <w:rFonts w:ascii="Calibri" w:eastAsia="LcvnhrAdvTT86d47313" w:hAnsi="Calibri" w:cs="Calibri"/>
            <w:color w:val="0000FF"/>
            <w:kern w:val="0"/>
            <w:sz w:val="19"/>
            <w:szCs w:val="19"/>
            <w:u w:val="none"/>
            <w:lang w:val="en-US" w:eastAsia="zh-CN" w:bidi="ar"/>
          </w:rPr>
          <w:t>26</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Altered brain functional connec</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tions were significantly correlated to the Montreal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Cognitive Assessment scores in NPC patients, which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may serve as a potential biomarker of the brain func</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tional impairments</w:t>
      </w:r>
      <w:hyperlink w:anchor="link27" w:history="1">
        <w:r>
          <w:rPr>
            <w:rStyle w:val="Hyperlink"/>
            <w:rFonts w:ascii="Calibri" w:eastAsia="LcvnhrAdvTT86d47313" w:hAnsi="Calibri" w:cs="Calibri"/>
            <w:color w:val="0000FF"/>
            <w:kern w:val="0"/>
            <w:sz w:val="19"/>
            <w:szCs w:val="19"/>
            <w:u w:val="none"/>
            <w:lang w:val="en-US" w:eastAsia="zh-CN" w:bidi="ar"/>
          </w:rPr>
          <w:t xml:space="preserve"> [27,</w:t>
        </w:r>
      </w:hyperlink>
      <w:r>
        <w:rPr>
          <w:rFonts w:ascii="Calibri" w:eastAsia="LcvnhrAdvTT86d47313" w:hAnsi="Calibri" w:cs="Calibri"/>
          <w:color w:val="0000FF"/>
          <w:kern w:val="0"/>
          <w:sz w:val="19"/>
          <w:szCs w:val="19"/>
          <w:lang w:val="en-US" w:eastAsia="zh-CN" w:bidi="ar"/>
        </w:rPr>
        <w:t xml:space="preserve"> </w:t>
      </w:r>
      <w:hyperlink w:anchor="link28" w:history="1">
        <w:r>
          <w:rPr>
            <w:rStyle w:val="Hyperlink"/>
            <w:rFonts w:ascii="Calibri" w:eastAsia="LcvnhrAdvTT86d47313" w:hAnsi="Calibri" w:cs="Calibri"/>
            <w:color w:val="0000FF"/>
            <w:kern w:val="0"/>
            <w:sz w:val="19"/>
            <w:szCs w:val="19"/>
            <w:u w:val="none"/>
            <w:lang w:val="en-US" w:eastAsia="zh-CN" w:bidi="ar"/>
          </w:rPr>
          <w:t>28</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Thus, structural and func</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tional MRI were more sensitive than conventional MRI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 determining radiation induced brain damage.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A radiomic approach enables the identification of i</w:t>
      </w:r>
      <w:r>
        <w:rPr>
          <w:rFonts w:ascii="Calibri" w:eastAsia="LcvnhrAdvTT86d47313" w:hAnsi="Calibri" w:cs="Calibri"/>
          <w:color w:val="131413"/>
          <w:kern w:val="0"/>
          <w:sz w:val="19"/>
          <w:szCs w:val="19"/>
          <w:lang w:val="en-GB" w:eastAsia="zh-CN" w:bidi="ar"/>
        </w:rPr>
        <w:t>m-</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aging phenotypes and can reflect pathophysiological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changes. The three radiomic models using T2-w images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demonstrated better predictive performance than those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using CET1-w images. This may be because T2-w images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can assist the better detection of white matter lesions, and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a homogeneous increase in T2-w signal intensity of a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white matter lesion is believed to represent demyelination,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gliosis, and edema </w:t>
      </w:r>
      <w:r>
        <w:rPr>
          <w:rFonts w:ascii="Calibri" w:eastAsia="LcvnhrAdvTT86d47313" w:hAnsi="Calibri" w:cs="Calibri"/>
          <w:color w:val="0000FF"/>
          <w:kern w:val="0"/>
          <w:sz w:val="19"/>
          <w:szCs w:val="19"/>
          <w:lang w:val="en-US" w:eastAsia="zh-CN" w:bidi="ar"/>
        </w:rPr>
        <w:t>[</w:t>
      </w:r>
      <w:hyperlink w:anchor="link6" w:history="1">
        <w:r>
          <w:rPr>
            <w:rStyle w:val="Hyperlink"/>
            <w:rFonts w:ascii="Calibri" w:eastAsia="LcvnhrAdvTT86d47313" w:hAnsi="Calibri" w:cs="Calibri"/>
            <w:color w:val="0000FF"/>
            <w:kern w:val="0"/>
            <w:sz w:val="19"/>
            <w:szCs w:val="19"/>
            <w:u w:val="none"/>
            <w:lang w:val="en-US" w:eastAsia="zh-CN" w:bidi="ar"/>
          </w:rPr>
          <w:t>6</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Preclinical studies have suggested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that white matter lesions are the earliest form of radiation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injury </w:t>
      </w:r>
      <w:hyperlink w:anchor="link29" w:history="1">
        <w:r>
          <w:rPr>
            <w:rStyle w:val="Hyperlink"/>
            <w:rFonts w:ascii="Calibri" w:eastAsia="LcvnhrAdvTT86d47313" w:hAnsi="Calibri" w:cs="Calibri"/>
            <w:color w:val="0000FF"/>
            <w:kern w:val="0"/>
            <w:sz w:val="19"/>
            <w:szCs w:val="19"/>
            <w:u w:val="none"/>
            <w:lang w:val="en-US" w:eastAsia="zh-CN" w:bidi="ar"/>
          </w:rPr>
          <w:t>[29</w:t>
        </w:r>
      </w:hyperlink>
      <w:r>
        <w:rPr>
          <w:rFonts w:ascii="Calibri" w:eastAsia="LcvnhrAdvTT86d47313" w:hAnsi="Calibri" w:cs="Calibri"/>
          <w:color w:val="0000FF"/>
          <w:kern w:val="0"/>
          <w:sz w:val="19"/>
          <w:szCs w:val="19"/>
          <w:lang w:val="en-US" w:eastAsia="zh-CN" w:bidi="ar"/>
        </w:rPr>
        <w:t>,</w:t>
      </w:r>
      <w:hyperlink w:anchor="link30" w:history="1">
        <w:r>
          <w:rPr>
            <w:rStyle w:val="Hyperlink"/>
            <w:rFonts w:ascii="Calibri" w:eastAsia="LcvnhrAdvTT86d47313" w:hAnsi="Calibri" w:cs="Calibri"/>
            <w:color w:val="0000FF"/>
            <w:kern w:val="0"/>
            <w:sz w:val="19"/>
            <w:szCs w:val="19"/>
            <w:u w:val="none"/>
            <w:lang w:val="en-US" w:eastAsia="zh-CN" w:bidi="ar"/>
          </w:rPr>
          <w:t xml:space="preserve"> 30</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White matter is more sensitive to radio</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therapy than gray matter because it has a richer vascular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supply. Although white matter lesions are universal and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the first MRI manifestation, the mechanisms of radiation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damage are complex, and no universally accepted argu</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ment has been established. Cerebrovascular injury and re</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modeling is an underlying hypothesis for the development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of RTLI. Recently, a genome-wide association study impli</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cated the genetic susceptibility gene CEP128 in RTLI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development </w:t>
      </w:r>
      <w:hyperlink w:anchor="link31" w:history="1">
        <w:r>
          <w:rPr>
            <w:rStyle w:val="Hyperlink"/>
            <w:rFonts w:ascii="Calibri" w:eastAsia="LcvnhrAdvTT86d47313" w:hAnsi="Calibri" w:cs="Calibri"/>
            <w:color w:val="0000FF"/>
            <w:kern w:val="0"/>
            <w:sz w:val="19"/>
            <w:szCs w:val="19"/>
            <w:u w:val="none"/>
            <w:lang w:val="en-US" w:eastAsia="zh-CN" w:bidi="ar"/>
          </w:rPr>
          <w:t>[31</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Generally, the particular mechanism of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RTLI includes not only demyelination, softening, and ne</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crosis of white matter, but also nerve and glial cell damage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caused by direct radiation, which are related to gray mat</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ter </w:t>
      </w:r>
      <w:hyperlink w:anchor="link32" w:history="1">
        <w:r>
          <w:rPr>
            <w:rStyle w:val="Hyperlink"/>
            <w:rFonts w:ascii="Calibri" w:eastAsia="LcvnhrAdvTT86d47313" w:hAnsi="Calibri" w:cs="Calibri"/>
            <w:color w:val="0000FF"/>
            <w:kern w:val="0"/>
            <w:sz w:val="19"/>
            <w:szCs w:val="19"/>
            <w:u w:val="none"/>
            <w:lang w:val="en-US" w:eastAsia="zh-CN" w:bidi="ar"/>
          </w:rPr>
          <w:t>[32</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In some cases, gray matter damage could be the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only abnormal change in the MR images of RTLI patients.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Therefore, radiomic features extracted from medial tem</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poral lobe have higher predictive performance than those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from white or gray matter alone. CET1-w images reflect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heterogeneity and architecture which are related to radi</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ation necrosis in a histology RTLI analysis. The close rela</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tionship between contrast enhancement and radiation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necrosis is well recognized, and focal disruption of the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blood</w:t>
      </w:r>
      <w:r>
        <w:rPr>
          <w:rFonts w:ascii="Calibri" w:eastAsia="QgxrxqAdvTT86d47313+20" w:hAnsi="Calibri" w:cs="Calibri"/>
          <w:color w:val="131413"/>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brain barrier has been reported to correspond with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necrosis </w:t>
      </w:r>
      <w:hyperlink w:anchor="link33" w:history="1">
        <w:r>
          <w:rPr>
            <w:rStyle w:val="FollowedHyperlink"/>
            <w:rFonts w:ascii="Calibri" w:eastAsia="LcvnhrAdvTT86d47313" w:hAnsi="Calibri" w:cs="Calibri"/>
            <w:color w:val="0000FF"/>
            <w:kern w:val="0"/>
            <w:sz w:val="19"/>
            <w:szCs w:val="19"/>
            <w:u w:val="none"/>
            <w:lang w:val="en-US" w:eastAsia="zh-CN" w:bidi="ar"/>
          </w:rPr>
          <w:t>[33</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Radiation can lead to hyaline degeneration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 the blood vessel wall, intimal reactive hyperplasia, and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increased vascular permeability </w:t>
      </w:r>
      <w:r>
        <w:rPr>
          <w:rFonts w:ascii="Calibri" w:eastAsia="LcvnhrAdvTT86d47313" w:hAnsi="Calibri" w:cs="Calibri"/>
          <w:color w:val="0000FF"/>
          <w:kern w:val="0"/>
          <w:sz w:val="19"/>
          <w:szCs w:val="19"/>
          <w:lang w:val="en-US" w:eastAsia="zh-CN" w:bidi="ar"/>
        </w:rPr>
        <w:t>[</w:t>
      </w:r>
      <w:hyperlink w:anchor="link34" w:history="1">
        <w:r>
          <w:rPr>
            <w:rStyle w:val="Hyperlink"/>
            <w:rFonts w:ascii="Calibri" w:eastAsia="LcvnhrAdvTT86d47313" w:hAnsi="Calibri" w:cs="Calibri"/>
            <w:color w:val="0000FF"/>
            <w:kern w:val="0"/>
            <w:sz w:val="19"/>
            <w:szCs w:val="19"/>
            <w:u w:val="none"/>
            <w:lang w:val="en-US" w:eastAsia="zh-CN" w:bidi="ar"/>
          </w:rPr>
          <w:t>34</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which can be better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indicated by CET1-w images. Our results suggested that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the different MRI measures contain complementary infor</w:t>
      </w:r>
      <w:r>
        <w:rPr>
          <w:rFonts w:ascii="Calibri" w:eastAsia="LcvnhrAdvTT86d47313" w:hAnsi="Calibri" w:cs="Calibri"/>
          <w:color w:val="131413"/>
          <w:kern w:val="0"/>
          <w:sz w:val="19"/>
          <w:szCs w:val="19"/>
          <w:lang w:val="en-GB" w:eastAsia="zh-CN" w:bidi="ar"/>
        </w:rPr>
        <w:t>-</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mation. A combination of these measures may therefore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improve the predictive performance of RTLI.</w:t>
      </w: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spacing w:after="0" w:line="240" w:lineRule="auto"/>
        <w:jc w:val="distribute"/>
        <w:rPr>
          <w:rFonts w:ascii="Calibri" w:eastAsia="LcvnhrAdvTT86d47313" w:hAnsi="Calibri" w:cs="Calibri"/>
          <w:color w:val="131413"/>
          <w:kern w:val="0"/>
          <w:sz w:val="19"/>
          <w:szCs w:val="19"/>
          <w:lang w:val="en-GB" w:eastAsia="zh-CN" w:bidi="ar"/>
        </w:rPr>
      </w:pPr>
    </w:p>
    <w:p w:rsidR="00402DCD" w:rsidRDefault="00402DCD">
      <w:pPr>
        <w:spacing w:after="0" w:line="240" w:lineRule="auto"/>
        <w:jc w:val="distribute"/>
        <w:rPr>
          <w:rFonts w:ascii="Calibri" w:eastAsia="LcvnhrAdvTT86d47313" w:hAnsi="Calibri" w:cs="Calibri"/>
          <w:color w:val="131413"/>
          <w:kern w:val="0"/>
          <w:sz w:val="19"/>
          <w:szCs w:val="19"/>
          <w:lang w:val="en-US" w:eastAsia="zh-CN" w:bidi="ar"/>
        </w:rPr>
      </w:pPr>
    </w:p>
    <w:p w:rsidR="00402DCD" w:rsidRDefault="00402DCD">
      <w:pPr>
        <w:spacing w:after="0" w:line="240" w:lineRule="auto"/>
        <w:jc w:val="distribute"/>
        <w:rPr>
          <w:rFonts w:ascii="Calibri" w:eastAsia="LcvnhrAdvTT86d47313" w:hAnsi="Calibri" w:cs="Calibri"/>
          <w:color w:val="131413"/>
          <w:kern w:val="0"/>
          <w:sz w:val="19"/>
          <w:szCs w:val="19"/>
          <w:lang w:val="en-GB" w:eastAsia="zh-CN" w:bidi="ar"/>
        </w:rPr>
      </w:pP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GB" w:eastAsia="zh-CN" w:bidi="ar"/>
        </w:rPr>
        <w:t xml:space="preserve"> </w:t>
      </w:r>
      <w:r>
        <w:rPr>
          <w:rFonts w:ascii="Calibri" w:eastAsia="LcvnhrAdvTT86d47313" w:hAnsi="Calibri" w:cs="Calibri"/>
          <w:color w:val="131413"/>
          <w:kern w:val="0"/>
          <w:sz w:val="19"/>
          <w:szCs w:val="19"/>
          <w:lang w:val="en-US" w:eastAsia="zh-CN" w:bidi="ar"/>
        </w:rPr>
        <w:t xml:space="preserve">Our RTLI prediction models would improve patient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management as well as clinicians</w:t>
      </w:r>
      <w:r>
        <w:rPr>
          <w:rFonts w:ascii="Calibri" w:eastAsia="QgxrxqAdvTT86d47313+20" w:hAnsi="Calibri" w:cs="Calibri"/>
          <w:color w:val="131413"/>
          <w:kern w:val="0"/>
          <w:sz w:val="19"/>
          <w:szCs w:val="19"/>
          <w:lang w:val="en-US" w:eastAsia="zh-CN" w:bidi="ar"/>
        </w:rPr>
        <w:t xml:space="preserve">’ </w:t>
      </w:r>
      <w:r>
        <w:rPr>
          <w:rFonts w:ascii="Calibri" w:eastAsia="LcvnhrAdvTT86d47313" w:hAnsi="Calibri" w:cs="Calibri"/>
          <w:color w:val="131413"/>
          <w:kern w:val="0"/>
          <w:sz w:val="19"/>
          <w:szCs w:val="19"/>
          <w:lang w:val="en-US" w:eastAsia="zh-CN" w:bidi="ar"/>
        </w:rPr>
        <w:t xml:space="preserve">decision-making in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clinical practice. A complete head and neck examination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should be performed every 12 months for NPC patients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diagnosed more than 5 years previously</w:t>
      </w:r>
      <w:r>
        <w:rPr>
          <w:rFonts w:ascii="Calibri" w:eastAsia="LcvnhrAdvTT86d47313" w:hAnsi="Calibri" w:cs="Calibri"/>
          <w:color w:val="0000FF"/>
          <w:kern w:val="0"/>
          <w:sz w:val="19"/>
          <w:szCs w:val="19"/>
          <w:lang w:val="en-US" w:eastAsia="zh-CN" w:bidi="ar"/>
        </w:rPr>
        <w:t xml:space="preserve"> [</w:t>
      </w:r>
      <w:hyperlink w:anchor="link35" w:history="1">
        <w:r>
          <w:rPr>
            <w:rStyle w:val="FollowedHyperlink"/>
            <w:rFonts w:ascii="Calibri" w:eastAsia="LcvnhrAdvTT86d47313" w:hAnsi="Calibri" w:cs="Calibri"/>
            <w:color w:val="0000FF"/>
            <w:kern w:val="0"/>
            <w:sz w:val="19"/>
            <w:szCs w:val="19"/>
            <w:u w:val="none"/>
            <w:lang w:val="en-US" w:eastAsia="zh-CN" w:bidi="ar"/>
          </w:rPr>
          <w:t>35</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but for those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patients at high risk for RTLI, this time interval is too long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for detection: 6 months or less is recommended. Addition</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ally, the follow-up examinations of these patients should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include brain MRI scans instead of only nasopharyngeal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MRI scans to avoid misdetection of RTLI. For patients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with early RTLI, some mitigators and therapeutics may be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effective in preventing or ameliorating RTLI</w:t>
      </w:r>
      <w:r>
        <w:rPr>
          <w:rFonts w:ascii="Calibri" w:eastAsia="LcvnhrAdvTT86d47313" w:hAnsi="Calibri" w:cs="Calibri"/>
          <w:color w:val="0000FF"/>
          <w:kern w:val="0"/>
          <w:sz w:val="19"/>
          <w:szCs w:val="19"/>
          <w:lang w:val="en-US" w:eastAsia="zh-CN" w:bidi="ar"/>
        </w:rPr>
        <w:t xml:space="preserve"> [</w:t>
      </w:r>
      <w:hyperlink w:anchor="link36" w:history="1">
        <w:r>
          <w:rPr>
            <w:rStyle w:val="Hyperlink"/>
            <w:rFonts w:ascii="Calibri" w:eastAsia="LcvnhrAdvTT86d47313" w:hAnsi="Calibri" w:cs="Calibri"/>
            <w:color w:val="0000FF"/>
            <w:kern w:val="0"/>
            <w:sz w:val="19"/>
            <w:szCs w:val="19"/>
            <w:u w:val="none"/>
            <w:lang w:val="en-US" w:eastAsia="zh-CN" w:bidi="ar"/>
          </w:rPr>
          <w:t>36</w:t>
        </w:r>
      </w:hyperlink>
      <w:r>
        <w:rPr>
          <w:rFonts w:ascii="Calibri" w:eastAsia="QgxrxqAdvTT86d47313+20" w:hAnsi="Calibri" w:cs="Calibri"/>
          <w:color w:val="0000FF"/>
          <w:kern w:val="0"/>
          <w:sz w:val="19"/>
          <w:szCs w:val="19"/>
          <w:lang w:val="en-US" w:eastAsia="zh-CN" w:bidi="ar"/>
        </w:rPr>
        <w:t>–</w:t>
      </w:r>
      <w:hyperlink w:anchor="link38" w:history="1">
        <w:r>
          <w:rPr>
            <w:rStyle w:val="Hyperlink"/>
            <w:rFonts w:ascii="Calibri" w:eastAsia="LcvnhrAdvTT86d47313" w:hAnsi="Calibri" w:cs="Calibri"/>
            <w:color w:val="0000FF"/>
            <w:kern w:val="0"/>
            <w:sz w:val="19"/>
            <w:szCs w:val="19"/>
            <w:u w:val="none"/>
            <w:lang w:val="en-US" w:eastAsia="zh-CN" w:bidi="ar"/>
          </w:rPr>
          <w:t>38</w:t>
        </w:r>
      </w:hyperlink>
      <w:r>
        <w:rPr>
          <w:rFonts w:ascii="Calibri" w:eastAsia="LcvnhrAdvTT86d47313" w:hAnsi="Calibri" w:cs="Calibri"/>
          <w:color w:val="0000FF"/>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 Note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that neuroprotective treatments have to be given before,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during, and continuously after irradiation.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This study also has some limitations. Firstly, the num</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ber of RTLI-negative patients was small because they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were required to have been followed for at least 112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months, and it was difficult to include such patients.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Secondly, NPC patients received 3D-CRT instead of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intensity modulated radiotherapy (IMRT) because our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institution didn</w:t>
      </w:r>
      <w:r>
        <w:rPr>
          <w:rFonts w:ascii="Calibri" w:eastAsia="QgxrxqAdvTT86d47313+20" w:hAnsi="Calibri" w:cs="Calibri"/>
          <w:color w:val="131413"/>
          <w:kern w:val="0"/>
          <w:sz w:val="19"/>
          <w:szCs w:val="19"/>
          <w:lang w:val="en-US" w:eastAsia="zh-CN" w:bidi="ar"/>
        </w:rPr>
        <w:t>’</w:t>
      </w:r>
      <w:r>
        <w:rPr>
          <w:rFonts w:ascii="Calibri" w:eastAsia="LcvnhrAdvTT86d47313" w:hAnsi="Calibri" w:cs="Calibri"/>
          <w:color w:val="131413"/>
          <w:kern w:val="0"/>
          <w:sz w:val="19"/>
          <w:szCs w:val="19"/>
          <w:lang w:val="en-US" w:eastAsia="zh-CN" w:bidi="ar"/>
        </w:rPr>
        <w:t xml:space="preserve">t use IMRT during the follow-up period.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Finally, this is a single institution study and may not be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transferable to other institutions. Therefore, more pro</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spective studies are warranted to validate the perform</w:t>
      </w:r>
    </w:p>
    <w:p w:rsidR="00402DCD" w:rsidRDefault="000D2C09">
      <w:pPr>
        <w:spacing w:after="0" w:line="240" w:lineRule="auto"/>
        <w:rPr>
          <w:rFonts w:ascii="Calibri" w:eastAsia="LcvnhrAdvTT86d47313" w:hAnsi="Calibri" w:cs="Calibri"/>
          <w:color w:val="131413"/>
          <w:kern w:val="0"/>
          <w:sz w:val="19"/>
          <w:szCs w:val="19"/>
          <w:lang w:val="en-US" w:eastAsia="zh-CN" w:bidi="ar"/>
        </w:rPr>
      </w:pPr>
      <w:r>
        <w:rPr>
          <w:rFonts w:ascii="Calibri" w:eastAsia="LcvnhrAdvTT86d47313" w:hAnsi="Calibri" w:cs="Calibri"/>
          <w:color w:val="131413"/>
          <w:kern w:val="0"/>
          <w:sz w:val="19"/>
          <w:szCs w:val="19"/>
          <w:lang w:val="en-US" w:eastAsia="zh-CN" w:bidi="ar"/>
        </w:rPr>
        <w:t xml:space="preserve">ance of our prediction models. </w:t>
      </w:r>
    </w:p>
    <w:p w:rsidR="00402DCD" w:rsidRDefault="00402DCD">
      <w:pPr>
        <w:spacing w:line="240" w:lineRule="auto"/>
        <w:rPr>
          <w:rFonts w:ascii="Calibri" w:eastAsia="LcvnhrAdvTT86d47313" w:hAnsi="Calibri" w:cs="Calibri"/>
          <w:color w:val="131413"/>
          <w:kern w:val="0"/>
          <w:sz w:val="19"/>
          <w:szCs w:val="19"/>
          <w:lang w:val="en-US" w:eastAsia="zh-CN" w:bidi="ar"/>
        </w:rPr>
      </w:pPr>
    </w:p>
    <w:p w:rsidR="00402DCD" w:rsidRDefault="000D2C09">
      <w:pPr>
        <w:spacing w:after="0" w:line="240" w:lineRule="auto"/>
        <w:rPr>
          <w:rFonts w:ascii="Calibri" w:hAnsi="Calibri" w:cs="Calibri"/>
        </w:rPr>
      </w:pPr>
      <w:r>
        <w:rPr>
          <w:rFonts w:ascii="Calibri" w:eastAsia="MyylhpAdvTTaf7f9f4f.B" w:hAnsi="Calibri" w:cs="Calibri"/>
          <w:b/>
          <w:bCs/>
          <w:color w:val="131413"/>
          <w:kern w:val="0"/>
          <w:sz w:val="20"/>
          <w:szCs w:val="20"/>
          <w:lang w:val="en-US" w:eastAsia="zh-CN" w:bidi="ar"/>
        </w:rPr>
        <w:t>Conclusions</w:t>
      </w:r>
      <w:r>
        <w:rPr>
          <w:rFonts w:ascii="Calibri" w:eastAsia="MyylhpAdvTTaf7f9f4f.B" w:hAnsi="Calibri" w:cs="Calibri"/>
          <w:color w:val="131413"/>
          <w:kern w:val="0"/>
          <w:sz w:val="20"/>
          <w:szCs w:val="20"/>
          <w:lang w:val="en-US" w:eastAsia="zh-CN" w:bidi="ar"/>
        </w:rPr>
        <w:t xml:space="preserv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We developed three non-invasive models by combining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radiomic features extracted from MR images of the medial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temporal lobe to predict RTLI dynamically in advance.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These prediction tools provide the basis for decisions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regarding the early detection and preventive therapy of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RTLI. Furthermore, the present study provides valuable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insights into the application of radiomics in tumor radio</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therapy related complications for the first time, thereby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enhancing the capacity of radiomics. However, multi</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center retrospective validation studies and prospective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randomized clinical trials should be performed to obtain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high-level evidences for future clinical applications and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investigate the generalization of the prediction models to </w:t>
      </w:r>
    </w:p>
    <w:p w:rsidR="00402DCD" w:rsidRDefault="000D2C09">
      <w:pPr>
        <w:spacing w:after="0" w:line="240" w:lineRule="auto"/>
        <w:jc w:val="distribute"/>
        <w:rPr>
          <w:rFonts w:ascii="Calibri" w:hAnsi="Calibri" w:cs="Calibri"/>
        </w:rPr>
      </w:pPr>
      <w:r>
        <w:rPr>
          <w:rFonts w:ascii="Calibri" w:eastAsia="LcvnhrAdvTT86d47313" w:hAnsi="Calibri" w:cs="Calibri"/>
          <w:color w:val="131413"/>
          <w:kern w:val="0"/>
          <w:sz w:val="19"/>
          <w:szCs w:val="19"/>
          <w:lang w:val="en-US" w:eastAsia="zh-CN" w:bidi="ar"/>
        </w:rPr>
        <w:t xml:space="preserve">other cancers. Moreover, we call for standardization of </w:t>
      </w:r>
    </w:p>
    <w:p w:rsidR="00402DCD" w:rsidRDefault="000D2C09">
      <w:pPr>
        <w:spacing w:after="0" w:line="240" w:lineRule="auto"/>
        <w:jc w:val="distribute"/>
        <w:rPr>
          <w:rFonts w:ascii="Calibri" w:eastAsia="LcvnhrAdvTT86d47313" w:hAnsi="Calibri" w:cs="Calibri"/>
          <w:color w:val="131413"/>
          <w:kern w:val="0"/>
          <w:sz w:val="19"/>
          <w:szCs w:val="19"/>
          <w:lang w:val="en-US" w:eastAsia="zh-CN" w:bidi="ar"/>
        </w:rPr>
      </w:pPr>
      <w:r>
        <w:rPr>
          <w:rFonts w:ascii="Calibri" w:eastAsia="LcvnhrAdvTT86d47313" w:hAnsi="Calibri" w:cs="Calibri"/>
          <w:color w:val="131413"/>
          <w:kern w:val="0"/>
          <w:sz w:val="19"/>
          <w:szCs w:val="19"/>
          <w:lang w:val="en-US" w:eastAsia="zh-CN" w:bidi="ar"/>
        </w:rPr>
        <w:t>future radiomic studies to make sure that they are</w:t>
      </w:r>
      <w:r>
        <w:rPr>
          <w:rFonts w:ascii="Calibri" w:eastAsia="LcvnhrAdvTT86d47313" w:hAnsi="Calibri" w:cs="Calibri"/>
          <w:color w:val="131413"/>
          <w:kern w:val="0"/>
          <w:sz w:val="19"/>
          <w:szCs w:val="19"/>
          <w:lang w:val="en-GB" w:eastAsia="zh-CN" w:bidi="ar"/>
        </w:rPr>
        <w:t xml:space="preserve"> </w:t>
      </w:r>
      <w:r>
        <w:rPr>
          <w:rFonts w:ascii="Calibri" w:eastAsia="LcvnhrAdvTT86d47313" w:hAnsi="Calibri" w:cs="Calibri"/>
          <w:color w:val="131413"/>
          <w:kern w:val="0"/>
          <w:sz w:val="19"/>
          <w:szCs w:val="19"/>
          <w:lang w:val="en-US" w:eastAsia="zh-CN" w:bidi="ar"/>
        </w:rPr>
        <w:t>generalized and can be transferred to other institutions.</w:t>
      </w:r>
    </w:p>
    <w:p w:rsidR="00402DCD" w:rsidRDefault="00402DCD">
      <w:pPr>
        <w:spacing w:after="0" w:line="240" w:lineRule="auto"/>
        <w:rPr>
          <w:rFonts w:ascii="Calibri" w:eastAsia="MyylhpAdvTTaf7f9f4f.B" w:hAnsi="Calibri" w:cs="Calibri"/>
          <w:b/>
          <w:bCs/>
          <w:color w:val="131413"/>
          <w:kern w:val="0"/>
          <w:sz w:val="20"/>
          <w:szCs w:val="20"/>
          <w:lang w:val="en-US" w:eastAsia="zh-CN" w:bidi="ar"/>
        </w:rPr>
      </w:pPr>
    </w:p>
    <w:p w:rsidR="00402DCD" w:rsidRDefault="000D2C09">
      <w:pPr>
        <w:spacing w:after="0" w:line="240" w:lineRule="auto"/>
        <w:rPr>
          <w:rFonts w:ascii="Calibri" w:hAnsi="Calibri" w:cs="Calibri"/>
          <w:b/>
          <w:bCs/>
        </w:rPr>
      </w:pPr>
      <w:r>
        <w:rPr>
          <w:rFonts w:ascii="Calibri" w:eastAsia="MyylhpAdvTTaf7f9f4f.B" w:hAnsi="Calibri" w:cs="Calibri"/>
          <w:b/>
          <w:bCs/>
          <w:color w:val="131413"/>
          <w:kern w:val="0"/>
          <w:sz w:val="20"/>
          <w:szCs w:val="20"/>
          <w:lang w:val="en-US" w:eastAsia="zh-CN" w:bidi="ar"/>
        </w:rPr>
        <w:t xml:space="preserve">Supplementary information </w:t>
      </w:r>
    </w:p>
    <w:p w:rsidR="00402DCD" w:rsidRDefault="000D2C09">
      <w:pPr>
        <w:spacing w:after="0" w:line="240" w:lineRule="auto"/>
        <w:rPr>
          <w:rFonts w:ascii="Calibri" w:hAnsi="Calibri" w:cs="Calibri"/>
          <w:lang w:val="en-GB"/>
        </w:rPr>
      </w:pPr>
      <w:r>
        <w:rPr>
          <w:rFonts w:ascii="Calibri" w:eastAsia="TvfdjmAdvTT99c4c969" w:hAnsi="Calibri" w:cs="Calibri"/>
          <w:b/>
          <w:bCs/>
          <w:color w:val="131413"/>
          <w:kern w:val="0"/>
          <w:sz w:val="19"/>
          <w:szCs w:val="19"/>
          <w:lang w:val="en-US" w:eastAsia="zh-CN" w:bidi="ar"/>
        </w:rPr>
        <w:t>Supplementary information</w:t>
      </w:r>
      <w:r>
        <w:rPr>
          <w:rFonts w:ascii="Calibri" w:eastAsia="TvfdjmAdvTT99c4c969" w:hAnsi="Calibri" w:cs="Calibri"/>
          <w:color w:val="131413"/>
          <w:kern w:val="0"/>
          <w:sz w:val="19"/>
          <w:szCs w:val="19"/>
          <w:lang w:val="en-US" w:eastAsia="zh-CN" w:bidi="ar"/>
        </w:rPr>
        <w:t xml:space="preserve"> </w:t>
      </w:r>
      <w:r>
        <w:rPr>
          <w:rFonts w:ascii="Calibri" w:eastAsia="LkstkrAdvTTb5929f4c" w:hAnsi="Calibri" w:cs="Calibri"/>
          <w:color w:val="131413"/>
          <w:kern w:val="0"/>
          <w:sz w:val="19"/>
          <w:szCs w:val="19"/>
          <w:lang w:val="en-US" w:eastAsia="zh-CN" w:bidi="ar"/>
        </w:rPr>
        <w:t>accompanies this paper at</w:t>
      </w:r>
      <w:r>
        <w:rPr>
          <w:rFonts w:ascii="Calibri" w:eastAsia="LkstkrAdvTTb5929f4c" w:hAnsi="Calibri" w:cs="Calibri"/>
          <w:color w:val="131413"/>
          <w:kern w:val="0"/>
          <w:sz w:val="19"/>
          <w:szCs w:val="19"/>
          <w:lang w:val="en-GB" w:eastAsia="zh-CN" w:bidi="ar"/>
        </w:rPr>
        <w:t xml:space="preserve"> </w:t>
      </w:r>
      <w:hyperlink r:id="rId22" w:history="1">
        <w:r>
          <w:rPr>
            <w:rStyle w:val="Hyperlink"/>
            <w:rFonts w:ascii="Calibri" w:eastAsia="LkstkrAdvTTb5929f4c" w:hAnsi="Calibri" w:cs="Calibri"/>
            <w:color w:val="0000FF"/>
            <w:kern w:val="0"/>
            <w:sz w:val="19"/>
            <w:szCs w:val="19"/>
            <w:u w:val="none"/>
            <w:lang w:val="en-GB" w:eastAsia="zh-CN" w:bidi="ar"/>
          </w:rPr>
          <w:t>https://doi.org/10</w:t>
        </w:r>
      </w:hyperlink>
    </w:p>
    <w:p w:rsidR="00402DCD" w:rsidRDefault="000D2C09">
      <w:pPr>
        <w:tabs>
          <w:tab w:val="left" w:pos="8112"/>
        </w:tabs>
        <w:spacing w:after="0" w:line="360" w:lineRule="auto"/>
        <w:rPr>
          <w:rFonts w:asciiTheme="majorBidi" w:hAnsiTheme="majorBidi" w:cstheme="majorBidi"/>
          <w:sz w:val="16"/>
          <w:szCs w:val="16"/>
          <w:u w:val="single"/>
          <w:lang w:val="en-GB"/>
        </w:rPr>
      </w:pPr>
      <w:r>
        <w:rPr>
          <w:noProof/>
          <w:sz w:val="16"/>
          <w:lang w:val="en-US"/>
        </w:rPr>
        <mc:AlternateContent>
          <mc:Choice Requires="wps">
            <w:drawing>
              <wp:anchor distT="0" distB="0" distL="114300" distR="114300" simplePos="0" relativeHeight="251665408" behindDoc="0" locked="0" layoutInCell="1" allowOverlap="1">
                <wp:simplePos x="0" y="0"/>
                <wp:positionH relativeFrom="column">
                  <wp:posOffset>-19050</wp:posOffset>
                </wp:positionH>
                <wp:positionV relativeFrom="paragraph">
                  <wp:posOffset>97155</wp:posOffset>
                </wp:positionV>
                <wp:extent cx="2988310" cy="857885"/>
                <wp:effectExtent l="0" t="0" r="13970" b="10795"/>
                <wp:wrapNone/>
                <wp:docPr id="7" name="Text Box 7"/>
                <wp:cNvGraphicFramePr/>
                <a:graphic xmlns:a="http://schemas.openxmlformats.org/drawingml/2006/main">
                  <a:graphicData uri="http://schemas.microsoft.com/office/word/2010/wordprocessingShape">
                    <wps:wsp>
                      <wps:cNvSpPr txBox="1"/>
                      <wps:spPr>
                        <a:xfrm>
                          <a:off x="3978910" y="8661400"/>
                          <a:ext cx="2988310" cy="8578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402DCD" w:rsidRDefault="000D2C09">
                            <w:pPr>
                              <w:tabs>
                                <w:tab w:val="left" w:pos="8112"/>
                              </w:tabs>
                              <w:snapToGrid w:val="0"/>
                              <w:spacing w:after="0" w:line="240" w:lineRule="auto"/>
                              <w:rPr>
                                <w:rFonts w:ascii="Calibri" w:eastAsia="LkstkrAdvTTb5929f4c" w:hAnsi="Calibri" w:cs="Calibri"/>
                                <w:color w:val="131413"/>
                                <w:kern w:val="0"/>
                                <w:sz w:val="13"/>
                                <w:szCs w:val="13"/>
                                <w:lang w:val="en-US" w:eastAsia="zh-CN" w:bidi="ar"/>
                              </w:rPr>
                            </w:pPr>
                            <w:r>
                              <w:rPr>
                                <w:rFonts w:ascii="Calibri" w:eastAsia="MyylhpAdvTTaf7f9f4f.B" w:hAnsi="Calibri" w:cs="Calibri"/>
                                <w:b/>
                                <w:bCs/>
                                <w:color w:val="131413"/>
                                <w:kern w:val="0"/>
                                <w:sz w:val="15"/>
                                <w:szCs w:val="15"/>
                                <w:lang w:val="en-US" w:eastAsia="zh-CN" w:bidi="ar"/>
                              </w:rPr>
                              <w:t xml:space="preserve">Additional file 1: </w:t>
                            </w:r>
                            <w:bookmarkStart w:id="5" w:name="A1"/>
                            <w:r>
                              <w:rPr>
                                <w:rFonts w:ascii="Calibri" w:eastAsia="MyylhpAdvTTaf7f9f4f.B" w:hAnsi="Calibri" w:cs="Calibri"/>
                                <w:b/>
                                <w:bCs/>
                                <w:color w:val="131413"/>
                                <w:kern w:val="0"/>
                                <w:sz w:val="15"/>
                                <w:szCs w:val="15"/>
                                <w:lang w:val="en-US" w:eastAsia="zh-CN" w:bidi="ar"/>
                              </w:rPr>
                              <w:t>Appendix A1</w:t>
                            </w:r>
                            <w:bookmarkEnd w:id="5"/>
                            <w:r>
                              <w:rPr>
                                <w:rFonts w:ascii="Calibri" w:eastAsia="MyylhpAdvTTaf7f9f4f.B" w:hAnsi="Calibri" w:cs="Calibri"/>
                                <w:b/>
                                <w:bCs/>
                                <w:color w:val="131413"/>
                                <w:kern w:val="0"/>
                                <w:sz w:val="15"/>
                                <w:szCs w:val="15"/>
                                <w:lang w:val="en-US" w:eastAsia="zh-CN" w:bidi="ar"/>
                              </w:rPr>
                              <w:t>.</w:t>
                            </w:r>
                            <w:r>
                              <w:rPr>
                                <w:rFonts w:ascii="Calibri" w:eastAsia="MyylhpAdvTTaf7f9f4f.B" w:hAnsi="Calibri" w:cs="Calibri"/>
                                <w:color w:val="131413"/>
                                <w:kern w:val="0"/>
                                <w:sz w:val="11"/>
                                <w:szCs w:val="11"/>
                                <w:lang w:val="en-US" w:eastAsia="zh-CN" w:bidi="ar"/>
                              </w:rPr>
                              <w:t xml:space="preserve"> </w:t>
                            </w:r>
                            <w:r>
                              <w:rPr>
                                <w:rFonts w:ascii="Calibri" w:eastAsia="LkstkrAdvTTb5929f4c" w:hAnsi="Calibri" w:cs="Calibri"/>
                                <w:color w:val="131413"/>
                                <w:kern w:val="0"/>
                                <w:sz w:val="13"/>
                                <w:szCs w:val="13"/>
                                <w:lang w:val="en-US" w:eastAsia="zh-CN" w:bidi="ar"/>
                              </w:rPr>
                              <w:t xml:space="preserve">radiomic feature extraction </w:t>
                            </w:r>
                          </w:p>
                          <w:p w:rsidR="00402DCD" w:rsidRDefault="000D2C09">
                            <w:pPr>
                              <w:tabs>
                                <w:tab w:val="left" w:pos="8112"/>
                              </w:tabs>
                              <w:snapToGrid w:val="0"/>
                              <w:spacing w:after="0" w:line="240" w:lineRule="auto"/>
                              <w:rPr>
                                <w:rFonts w:ascii="Calibri" w:eastAsia="LkstkrAdvTTb5929f4c" w:hAnsi="Calibri" w:cs="Calibri"/>
                                <w:color w:val="131413"/>
                                <w:kern w:val="0"/>
                                <w:sz w:val="13"/>
                                <w:szCs w:val="13"/>
                                <w:lang w:val="en-GB" w:eastAsia="zh-CN" w:bidi="ar"/>
                              </w:rPr>
                            </w:pPr>
                            <w:r>
                              <w:rPr>
                                <w:rFonts w:ascii="Calibri" w:eastAsia="LkstkrAdvTTb5929f4c" w:hAnsi="Calibri" w:cs="Calibri"/>
                                <w:color w:val="131413"/>
                                <w:kern w:val="0"/>
                                <w:sz w:val="13"/>
                                <w:szCs w:val="13"/>
                                <w:lang w:val="en-GB" w:eastAsia="zh-CN" w:bidi="ar"/>
                              </w:rPr>
                              <w:t>methodology.</w:t>
                            </w:r>
                            <w:bookmarkStart w:id="6" w:name="A2"/>
                            <w:r>
                              <w:rPr>
                                <w:rFonts w:ascii="Calibri" w:eastAsia="MyylhpAdvTTaf7f9f4f.B" w:hAnsi="Calibri" w:cs="Calibri"/>
                                <w:b/>
                                <w:bCs/>
                                <w:color w:val="131413"/>
                                <w:kern w:val="0"/>
                                <w:sz w:val="15"/>
                                <w:szCs w:val="15"/>
                                <w:lang w:val="en-US" w:eastAsia="zh-CN" w:bidi="ar"/>
                              </w:rPr>
                              <w:t>Appendix A2</w:t>
                            </w:r>
                            <w:r>
                              <w:rPr>
                                <w:rFonts w:ascii="Calibri" w:eastAsia="MyylhpAdvTTaf7f9f4f.B" w:hAnsi="Calibri" w:cs="Calibri"/>
                                <w:color w:val="131413"/>
                                <w:kern w:val="0"/>
                                <w:sz w:val="10"/>
                                <w:szCs w:val="10"/>
                                <w:lang w:val="en-US" w:eastAsia="zh-CN" w:bidi="ar"/>
                              </w:rPr>
                              <w:t xml:space="preserve">. </w:t>
                            </w:r>
                            <w:bookmarkEnd w:id="6"/>
                            <w:r>
                              <w:rPr>
                                <w:rFonts w:ascii="Calibri" w:eastAsia="LkstkrAdvTTb5929f4c" w:hAnsi="Calibri" w:cs="Calibri"/>
                                <w:color w:val="131413"/>
                                <w:kern w:val="0"/>
                                <w:sz w:val="13"/>
                                <w:szCs w:val="13"/>
                                <w:lang w:val="en-US" w:eastAsia="zh-CN" w:bidi="ar"/>
                              </w:rPr>
                              <w:t>The description  random forest method.</w:t>
                            </w:r>
                          </w:p>
                          <w:p w:rsidR="00402DCD" w:rsidRDefault="000D2C09">
                            <w:pPr>
                              <w:snapToGrid w:val="0"/>
                              <w:spacing w:line="240" w:lineRule="auto"/>
                              <w:rPr>
                                <w:rFonts w:ascii="Calibri" w:hAnsi="Calibri" w:cs="Calibri"/>
                                <w:sz w:val="18"/>
                                <w:szCs w:val="18"/>
                              </w:rPr>
                            </w:pPr>
                            <w:bookmarkStart w:id="7" w:name="A3"/>
                            <w:r>
                              <w:rPr>
                                <w:rFonts w:ascii="Calibri" w:eastAsia="MyylhpAdvTTaf7f9f4f.B" w:hAnsi="Calibri" w:cs="Calibri"/>
                                <w:b/>
                                <w:bCs/>
                                <w:color w:val="131413"/>
                                <w:kern w:val="0"/>
                                <w:sz w:val="15"/>
                                <w:szCs w:val="15"/>
                                <w:lang w:val="en-US" w:eastAsia="zh-CN" w:bidi="ar"/>
                              </w:rPr>
                              <w:t>Appendix A3</w:t>
                            </w:r>
                            <w:bookmarkEnd w:id="7"/>
                            <w:r>
                              <w:rPr>
                                <w:rFonts w:ascii="Calibri" w:eastAsia="MyylhpAdvTTaf7f9f4f.B" w:hAnsi="Calibri" w:cs="Calibri"/>
                                <w:b/>
                                <w:bCs/>
                                <w:color w:val="131413"/>
                                <w:kern w:val="0"/>
                                <w:sz w:val="15"/>
                                <w:szCs w:val="15"/>
                                <w:lang w:val="en-US" w:eastAsia="zh-CN" w:bidi="ar"/>
                              </w:rPr>
                              <w:t>.</w:t>
                            </w:r>
                            <w:r>
                              <w:rPr>
                                <w:rFonts w:ascii="Calibri" w:eastAsia="MyylhpAdvTTaf7f9f4f.B" w:hAnsi="Calibri" w:cs="Calibri"/>
                                <w:color w:val="131413"/>
                                <w:kern w:val="0"/>
                                <w:sz w:val="11"/>
                                <w:szCs w:val="11"/>
                                <w:lang w:val="en-US" w:eastAsia="zh-CN" w:bidi="ar"/>
                              </w:rPr>
                              <w:t xml:space="preserve"> </w:t>
                            </w:r>
                            <w:r>
                              <w:rPr>
                                <w:rFonts w:ascii="Calibri" w:eastAsia="LkstkrAdvTTb5929f4c" w:hAnsi="Calibri" w:cs="Calibri"/>
                                <w:color w:val="131413"/>
                                <w:kern w:val="0"/>
                                <w:sz w:val="13"/>
                                <w:szCs w:val="13"/>
                                <w:lang w:val="en-US" w:eastAsia="zh-CN" w:bidi="ar"/>
                              </w:rPr>
                              <w:t>Table 1. MRI examinations of RTLI-positive and RTLInegative patients models 1, 2 and 3.</w:t>
                            </w:r>
                            <w:bookmarkStart w:id="8" w:name="A4"/>
                            <w:r>
                              <w:rPr>
                                <w:rFonts w:ascii="Calibri" w:eastAsia="LkstkrAdvTTb5929f4c" w:hAnsi="Calibri" w:cs="Calibri"/>
                                <w:b/>
                                <w:bCs/>
                                <w:color w:val="131413"/>
                                <w:kern w:val="0"/>
                                <w:sz w:val="15"/>
                                <w:szCs w:val="15"/>
                                <w:lang w:val="en-US" w:eastAsia="zh-CN" w:bidi="ar"/>
                              </w:rPr>
                              <w:t xml:space="preserve"> </w:t>
                            </w:r>
                            <w:r>
                              <w:rPr>
                                <w:rFonts w:ascii="Calibri" w:eastAsia="MyylhpAdvTTaf7f9f4f.B" w:hAnsi="Calibri" w:cs="Calibri"/>
                                <w:b/>
                                <w:bCs/>
                                <w:color w:val="131413"/>
                                <w:kern w:val="0"/>
                                <w:sz w:val="15"/>
                                <w:szCs w:val="15"/>
                                <w:lang w:val="en-US" w:eastAsia="zh-CN" w:bidi="ar"/>
                              </w:rPr>
                              <w:t>Appendix A4</w:t>
                            </w:r>
                            <w:bookmarkEnd w:id="8"/>
                            <w:r>
                              <w:rPr>
                                <w:rFonts w:ascii="Calibri" w:eastAsia="MyylhpAdvTTaf7f9f4f.B" w:hAnsi="Calibri" w:cs="Calibri"/>
                                <w:b/>
                                <w:bCs/>
                                <w:color w:val="131413"/>
                                <w:kern w:val="0"/>
                                <w:sz w:val="15"/>
                                <w:szCs w:val="15"/>
                                <w:lang w:val="en-US" w:eastAsia="zh-CN" w:bidi="ar"/>
                              </w:rPr>
                              <w:t>.</w:t>
                            </w:r>
                            <w:r>
                              <w:rPr>
                                <w:rFonts w:ascii="Calibri" w:eastAsia="MyylhpAdvTTaf7f9f4f.B" w:hAnsi="Calibri" w:cs="Calibri"/>
                                <w:color w:val="131413"/>
                                <w:kern w:val="0"/>
                                <w:sz w:val="11"/>
                                <w:szCs w:val="11"/>
                                <w:lang w:val="en-US" w:eastAsia="zh-CN" w:bidi="ar"/>
                              </w:rPr>
                              <w:t xml:space="preserve"> </w:t>
                            </w:r>
                            <w:r>
                              <w:rPr>
                                <w:rFonts w:ascii="Calibri" w:eastAsia="LkstkrAdvTTb5929f4c" w:hAnsi="Calibri" w:cs="Calibri"/>
                                <w:color w:val="131413"/>
                                <w:kern w:val="0"/>
                                <w:sz w:val="13"/>
                                <w:szCs w:val="13"/>
                                <w:lang w:val="en-US" w:eastAsia="zh-CN" w:bidi="ar"/>
                              </w:rPr>
                              <w:t>Average AUC of</w:t>
                            </w:r>
                            <w:r>
                              <w:rPr>
                                <w:rFonts w:ascii="Calibri" w:eastAsia="LkstkrAdvTTb5929f4c" w:hAnsi="Calibri" w:cs="Calibri"/>
                                <w:color w:val="131413"/>
                                <w:kern w:val="0"/>
                                <w:sz w:val="11"/>
                                <w:szCs w:val="11"/>
                                <w:lang w:val="en-US" w:eastAsia="zh-CN" w:bidi="ar"/>
                              </w:rPr>
                              <w:t xml:space="preserve"> </w:t>
                            </w:r>
                            <w:r>
                              <w:rPr>
                                <w:rFonts w:ascii="Calibri" w:eastAsia="LkstkrAdvTTb5929f4c" w:hAnsi="Calibri" w:cs="Calibri"/>
                                <w:color w:val="131413"/>
                                <w:kern w:val="0"/>
                                <w:sz w:val="13"/>
                                <w:szCs w:val="13"/>
                                <w:lang w:val="en-US" w:eastAsia="zh-CN" w:bidi="ar"/>
                              </w:rPr>
                              <w:t>selected radiomic features for three models.</w:t>
                            </w:r>
                            <w:bookmarkStart w:id="9" w:name="A5"/>
                            <w:r>
                              <w:rPr>
                                <w:rFonts w:ascii="Calibri" w:eastAsia="LkstkrAdvTTb5929f4c" w:hAnsi="Calibri" w:cs="Calibri"/>
                                <w:b/>
                                <w:bCs/>
                                <w:color w:val="131413"/>
                                <w:kern w:val="0"/>
                                <w:sz w:val="16"/>
                                <w:szCs w:val="16"/>
                                <w:lang w:val="en-US" w:eastAsia="zh-CN" w:bidi="ar"/>
                              </w:rPr>
                              <w:t xml:space="preserve"> </w:t>
                            </w:r>
                            <w:r>
                              <w:rPr>
                                <w:rFonts w:ascii="Calibri" w:eastAsia="MyylhpAdvTTaf7f9f4f.B" w:hAnsi="Calibri" w:cs="Calibri"/>
                                <w:b/>
                                <w:bCs/>
                                <w:color w:val="131413"/>
                                <w:kern w:val="0"/>
                                <w:sz w:val="15"/>
                                <w:szCs w:val="15"/>
                                <w:lang w:val="en-US" w:eastAsia="zh-CN" w:bidi="ar"/>
                              </w:rPr>
                              <w:t>Appendix A5</w:t>
                            </w:r>
                            <w:bookmarkEnd w:id="9"/>
                            <w:r>
                              <w:rPr>
                                <w:rFonts w:ascii="Calibri" w:eastAsia="MyylhpAdvTTaf7f9f4f.B" w:hAnsi="Calibri" w:cs="Calibri"/>
                                <w:color w:val="131413"/>
                                <w:kern w:val="0"/>
                                <w:sz w:val="11"/>
                                <w:szCs w:val="11"/>
                                <w:lang w:val="en-US" w:eastAsia="zh-CN" w:bidi="ar"/>
                              </w:rPr>
                              <w:t xml:space="preserve">. </w:t>
                            </w:r>
                            <w:r>
                              <w:rPr>
                                <w:rFonts w:ascii="Calibri" w:eastAsia="LkstkrAdvTTb5929f4c" w:hAnsi="Calibri" w:cs="Calibri"/>
                                <w:color w:val="131413"/>
                                <w:kern w:val="0"/>
                                <w:sz w:val="13"/>
                                <w:szCs w:val="13"/>
                                <w:lang w:val="en-US" w:eastAsia="zh-CN" w:bidi="ar"/>
                              </w:rPr>
                              <w:t>Figure 1</w:t>
                            </w:r>
                            <w:r>
                              <w:rPr>
                                <w:rFonts w:ascii="Calibri" w:eastAsia="LkstkrAdvTTb5929f4c" w:hAnsi="Calibri" w:cs="Calibri"/>
                                <w:color w:val="131413"/>
                                <w:kern w:val="0"/>
                                <w:sz w:val="11"/>
                                <w:szCs w:val="11"/>
                                <w:lang w:val="en-US" w:eastAsia="zh-CN" w:bidi="ar"/>
                              </w:rPr>
                              <w:t xml:space="preserve">. </w:t>
                            </w:r>
                            <w:r>
                              <w:rPr>
                                <w:rFonts w:ascii="Calibri" w:eastAsia="LkstkrAdvTTb5929f4c" w:hAnsi="Calibri" w:cs="Calibri"/>
                                <w:color w:val="131413"/>
                                <w:kern w:val="0"/>
                                <w:sz w:val="13"/>
                                <w:szCs w:val="13"/>
                                <w:lang w:val="en-US" w:eastAsia="zh-CN" w:bidi="ar"/>
                              </w:rPr>
                              <w:t>Comparison  AUCs between three prediction models (models 1, 2, and 3) using different combinations radiomic features (</w:t>
                            </w:r>
                            <w:r>
                              <w:rPr>
                                <w:rFonts w:ascii="Calibri" w:eastAsia="JjmfrqAdvTT1b53b5fb.I" w:hAnsi="Calibri" w:cs="Calibri"/>
                                <w:color w:val="131413"/>
                                <w:kern w:val="0"/>
                                <w:sz w:val="13"/>
                                <w:szCs w:val="13"/>
                                <w:lang w:val="en-US" w:eastAsia="zh-CN" w:bidi="ar"/>
                              </w:rPr>
                              <w:t xml:space="preserve">n </w:t>
                            </w:r>
                            <w:r>
                              <w:rPr>
                                <w:rFonts w:ascii="Calibri" w:eastAsia="LkstkrAdvTTb5929f4c" w:hAnsi="Calibri" w:cs="Calibri"/>
                                <w:color w:val="131413"/>
                                <w:kern w:val="0"/>
                                <w:sz w:val="13"/>
                                <w:szCs w:val="13"/>
                                <w:lang w:val="en-US" w:eastAsia="zh-CN" w:bidi="ar"/>
                              </w:rPr>
                              <w:t>= 1, 5, 10, 15 and</w:t>
                            </w:r>
                          </w:p>
                          <w:p w:rsidR="00402DCD" w:rsidRDefault="00402DC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5pt;margin-top:7.65pt;height:67.55pt;width:235.3pt;z-index:251676672;mso-width-relative:page;mso-height-relative:page;" fillcolor="#FFFFFF [3201]" filled="t" stroked="f" coordsize="21600,21600" o:gfxdata="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6yo9/1AAAAAkBAAAPAAAAAAAAAAEAIAAA&#10;ACIAAABkcnMvZG93bnJldi54bWxQSwECFAAUAAAACACHTuJAwNg+EEkCAACaBAAADgAAAAAAAAAB&#10;ACAAAAAjAQAAZHJzL2Uyb0RvYy54bWxQSwUGAAAAAAYABgBZAQAA3gUAAAAA&#10;">
                <v:fill on="t" focussize="0,0"/>
                <v:stroke on="f" weight="0.5pt"/>
                <v:imagedata o:title=""/>
                <o:lock v:ext="edit" aspectratio="f"/>
                <v:textbox>
                  <w:txbxContent>
                    <w:p w14:paraId="543AF4B3">
                      <w:pPr>
                        <w:keepNext w:val="0"/>
                        <w:keepLines w:val="0"/>
                        <w:pageBreakBefore w:val="0"/>
                        <w:widowControl/>
                        <w:tabs>
                          <w:tab w:val="left" w:pos="8112"/>
                        </w:tabs>
                        <w:kinsoku/>
                        <w:wordWrap/>
                        <w:overflowPunct/>
                        <w:topLinePunct w:val="0"/>
                        <w:autoSpaceDE/>
                        <w:autoSpaceDN/>
                        <w:bidi w:val="0"/>
                        <w:adjustRightInd/>
                        <w:snapToGrid w:val="0"/>
                        <w:spacing w:after="0" w:line="240" w:lineRule="auto"/>
                        <w:jc w:val="left"/>
                        <w:textAlignment w:val="auto"/>
                        <w:rPr>
                          <w:rFonts w:hint="default" w:ascii="Calibri" w:hAnsi="Calibri" w:eastAsia="LkstkrAdvTTb5929f4c" w:cs="Calibri"/>
                          <w:color w:val="131413"/>
                          <w:kern w:val="0"/>
                          <w:sz w:val="13"/>
                          <w:szCs w:val="13"/>
                          <w:lang w:val="en-US" w:eastAsia="zh-CN" w:bidi="ar"/>
                          <w14:ligatures w14:val="standardContextual"/>
                        </w:rPr>
                      </w:pPr>
                      <w:r>
                        <w:rPr>
                          <w:rFonts w:hint="default" w:ascii="Calibri" w:hAnsi="Calibri" w:eastAsia="MyylhpAdvTTaf7f9f4f.B" w:cs="Calibri"/>
                          <w:b/>
                          <w:bCs/>
                          <w:color w:val="131413"/>
                          <w:kern w:val="0"/>
                          <w:sz w:val="15"/>
                          <w:szCs w:val="15"/>
                          <w:lang w:val="en-US" w:eastAsia="zh-CN" w:bidi="ar"/>
                          <w14:ligatures w14:val="standardContextual"/>
                        </w:rPr>
                        <w:t xml:space="preserve">Additional file 1: </w:t>
                      </w:r>
                      <w:bookmarkStart w:id="42" w:name="A1"/>
                      <w:r>
                        <w:rPr>
                          <w:rFonts w:hint="default" w:ascii="Calibri" w:hAnsi="Calibri" w:eastAsia="MyylhpAdvTTaf7f9f4f.B" w:cs="Calibri"/>
                          <w:b/>
                          <w:bCs/>
                          <w:color w:val="131413"/>
                          <w:kern w:val="0"/>
                          <w:sz w:val="15"/>
                          <w:szCs w:val="15"/>
                          <w:lang w:val="en-US" w:eastAsia="zh-CN" w:bidi="ar"/>
                          <w14:ligatures w14:val="standardContextual"/>
                        </w:rPr>
                        <w:t>Appendix A1</w:t>
                      </w:r>
                      <w:bookmarkEnd w:id="42"/>
                      <w:r>
                        <w:rPr>
                          <w:rFonts w:hint="default" w:ascii="Calibri" w:hAnsi="Calibri" w:eastAsia="MyylhpAdvTTaf7f9f4f.B" w:cs="Calibri"/>
                          <w:b/>
                          <w:bCs/>
                          <w:color w:val="131413"/>
                          <w:kern w:val="0"/>
                          <w:sz w:val="15"/>
                          <w:szCs w:val="15"/>
                          <w:lang w:val="en-US" w:eastAsia="zh-CN" w:bidi="ar"/>
                          <w14:ligatures w14:val="standardContextual"/>
                        </w:rPr>
                        <w:t>.</w:t>
                      </w:r>
                      <w:r>
                        <w:rPr>
                          <w:rFonts w:hint="default" w:ascii="Calibri" w:hAnsi="Calibri" w:eastAsia="MyylhpAdvTTaf7f9f4f.B" w:cs="Calibri"/>
                          <w:color w:val="131413"/>
                          <w:kern w:val="0"/>
                          <w:sz w:val="11"/>
                          <w:szCs w:val="11"/>
                          <w:lang w:val="en-US" w:eastAsia="zh-CN" w:bidi="ar"/>
                          <w14:ligatures w14:val="standardContextual"/>
                        </w:rPr>
                        <w:t xml:space="preserve"> </w:t>
                      </w:r>
                      <w:r>
                        <w:rPr>
                          <w:rFonts w:hint="default" w:ascii="Calibri" w:hAnsi="Calibri" w:eastAsia="LkstkrAdvTTb5929f4c" w:cs="Calibri"/>
                          <w:color w:val="131413"/>
                          <w:kern w:val="0"/>
                          <w:sz w:val="13"/>
                          <w:szCs w:val="13"/>
                          <w:lang w:val="en-US" w:eastAsia="zh-CN" w:bidi="ar"/>
                          <w14:ligatures w14:val="standardContextual"/>
                        </w:rPr>
                        <w:t xml:space="preserve">radiomic feature extraction </w:t>
                      </w:r>
                    </w:p>
                    <w:p w14:paraId="16E038AB">
                      <w:pPr>
                        <w:keepNext w:val="0"/>
                        <w:keepLines w:val="0"/>
                        <w:pageBreakBefore w:val="0"/>
                        <w:widowControl/>
                        <w:tabs>
                          <w:tab w:val="left" w:pos="8112"/>
                        </w:tabs>
                        <w:kinsoku/>
                        <w:wordWrap/>
                        <w:overflowPunct/>
                        <w:topLinePunct w:val="0"/>
                        <w:autoSpaceDE/>
                        <w:autoSpaceDN/>
                        <w:bidi w:val="0"/>
                        <w:adjustRightInd/>
                        <w:snapToGrid w:val="0"/>
                        <w:spacing w:after="0" w:line="240" w:lineRule="auto"/>
                        <w:jc w:val="left"/>
                        <w:textAlignment w:val="auto"/>
                        <w:rPr>
                          <w:rFonts w:hint="default" w:ascii="Calibri" w:hAnsi="Calibri" w:eastAsia="LkstkrAdvTTb5929f4c" w:cs="Calibri"/>
                          <w:color w:val="131413"/>
                          <w:kern w:val="0"/>
                          <w:sz w:val="13"/>
                          <w:szCs w:val="13"/>
                          <w:lang w:val="en-GB" w:eastAsia="zh-CN" w:bidi="ar"/>
                          <w14:ligatures w14:val="standardContextual"/>
                        </w:rPr>
                      </w:pPr>
                      <w:r>
                        <w:rPr>
                          <w:rFonts w:hint="default" w:ascii="Calibri" w:hAnsi="Calibri" w:eastAsia="LkstkrAdvTTb5929f4c" w:cs="Calibri"/>
                          <w:color w:val="131413"/>
                          <w:kern w:val="0"/>
                          <w:sz w:val="13"/>
                          <w:szCs w:val="13"/>
                          <w:lang w:val="en-GB" w:eastAsia="zh-CN" w:bidi="ar"/>
                          <w14:ligatures w14:val="standardContextual"/>
                        </w:rPr>
                        <w:t>methodology.</w:t>
                      </w:r>
                      <w:bookmarkStart w:id="43" w:name="A2"/>
                      <w:r>
                        <w:rPr>
                          <w:rFonts w:hint="default" w:ascii="Calibri" w:hAnsi="Calibri" w:eastAsia="MyylhpAdvTTaf7f9f4f.B" w:cs="Calibri"/>
                          <w:b/>
                          <w:bCs/>
                          <w:color w:val="131413"/>
                          <w:kern w:val="0"/>
                          <w:sz w:val="15"/>
                          <w:szCs w:val="15"/>
                          <w:lang w:val="en-US" w:eastAsia="zh-CN" w:bidi="ar"/>
                          <w14:ligatures w14:val="standardContextual"/>
                        </w:rPr>
                        <w:t>Appendix A2</w:t>
                      </w:r>
                      <w:r>
                        <w:rPr>
                          <w:rFonts w:hint="default" w:ascii="Calibri" w:hAnsi="Calibri" w:eastAsia="MyylhpAdvTTaf7f9f4f.B" w:cs="Calibri"/>
                          <w:color w:val="131413"/>
                          <w:kern w:val="0"/>
                          <w:sz w:val="10"/>
                          <w:szCs w:val="10"/>
                          <w:lang w:val="en-US" w:eastAsia="zh-CN" w:bidi="ar"/>
                          <w14:ligatures w14:val="standardContextual"/>
                        </w:rPr>
                        <w:t xml:space="preserve">. </w:t>
                      </w:r>
                      <w:bookmarkEnd w:id="43"/>
                      <w:r>
                        <w:rPr>
                          <w:rFonts w:hint="default" w:ascii="Calibri" w:hAnsi="Calibri" w:eastAsia="LkstkrAdvTTb5929f4c" w:cs="Calibri"/>
                          <w:color w:val="131413"/>
                          <w:kern w:val="0"/>
                          <w:sz w:val="13"/>
                          <w:szCs w:val="13"/>
                          <w:lang w:val="en-US" w:eastAsia="zh-CN" w:bidi="ar"/>
                          <w14:ligatures w14:val="standardContextual"/>
                        </w:rPr>
                        <w:t>The description  random forest method.</w:t>
                      </w:r>
                    </w:p>
                    <w:p w14:paraId="5BEBD5F9">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default" w:ascii="Calibri" w:hAnsi="Calibri" w:cs="Calibri"/>
                          <w:sz w:val="18"/>
                          <w:szCs w:val="18"/>
                        </w:rPr>
                      </w:pPr>
                      <w:bookmarkStart w:id="44" w:name="A3"/>
                      <w:r>
                        <w:rPr>
                          <w:rFonts w:hint="default" w:ascii="Calibri" w:hAnsi="Calibri" w:eastAsia="MyylhpAdvTTaf7f9f4f.B" w:cs="Calibri"/>
                          <w:b/>
                          <w:bCs/>
                          <w:color w:val="131413"/>
                          <w:kern w:val="0"/>
                          <w:sz w:val="15"/>
                          <w:szCs w:val="15"/>
                          <w:lang w:val="en-US" w:eastAsia="zh-CN" w:bidi="ar"/>
                          <w14:ligatures w14:val="standardContextual"/>
                        </w:rPr>
                        <w:t>Appendix A3</w:t>
                      </w:r>
                      <w:bookmarkEnd w:id="44"/>
                      <w:r>
                        <w:rPr>
                          <w:rFonts w:hint="default" w:ascii="Calibri" w:hAnsi="Calibri" w:eastAsia="MyylhpAdvTTaf7f9f4f.B" w:cs="Calibri"/>
                          <w:b/>
                          <w:bCs/>
                          <w:color w:val="131413"/>
                          <w:kern w:val="0"/>
                          <w:sz w:val="15"/>
                          <w:szCs w:val="15"/>
                          <w:lang w:val="en-US" w:eastAsia="zh-CN" w:bidi="ar"/>
                          <w14:ligatures w14:val="standardContextual"/>
                        </w:rPr>
                        <w:t>.</w:t>
                      </w:r>
                      <w:r>
                        <w:rPr>
                          <w:rFonts w:hint="default" w:ascii="Calibri" w:hAnsi="Calibri" w:eastAsia="MyylhpAdvTTaf7f9f4f.B" w:cs="Calibri"/>
                          <w:color w:val="131413"/>
                          <w:kern w:val="0"/>
                          <w:sz w:val="11"/>
                          <w:szCs w:val="11"/>
                          <w:lang w:val="en-US" w:eastAsia="zh-CN" w:bidi="ar"/>
                          <w14:ligatures w14:val="standardContextual"/>
                        </w:rPr>
                        <w:t xml:space="preserve"> </w:t>
                      </w:r>
                      <w:r>
                        <w:rPr>
                          <w:rFonts w:hint="default" w:ascii="Calibri" w:hAnsi="Calibri" w:eastAsia="LkstkrAdvTTb5929f4c" w:cs="Calibri"/>
                          <w:color w:val="131413"/>
                          <w:kern w:val="0"/>
                          <w:sz w:val="13"/>
                          <w:szCs w:val="13"/>
                          <w:lang w:val="en-US" w:eastAsia="zh-CN" w:bidi="ar"/>
                          <w14:ligatures w14:val="standardContextual"/>
                        </w:rPr>
                        <w:t>Table 1. MRI examinations of RTLI-positive and RTLInegative patients models 1, 2 and 3.</w:t>
                      </w:r>
                      <w:bookmarkStart w:id="45" w:name="A4"/>
                      <w:r>
                        <w:rPr>
                          <w:rFonts w:hint="default" w:ascii="Calibri" w:hAnsi="Calibri" w:eastAsia="LkstkrAdvTTb5929f4c" w:cs="Calibri"/>
                          <w:b/>
                          <w:bCs/>
                          <w:color w:val="131413"/>
                          <w:kern w:val="0"/>
                          <w:sz w:val="15"/>
                          <w:szCs w:val="15"/>
                          <w:lang w:val="en-US" w:eastAsia="zh-CN" w:bidi="ar"/>
                          <w14:ligatures w14:val="standardContextual"/>
                        </w:rPr>
                        <w:t xml:space="preserve"> </w:t>
                      </w:r>
                      <w:r>
                        <w:rPr>
                          <w:rFonts w:hint="default" w:ascii="Calibri" w:hAnsi="Calibri" w:eastAsia="MyylhpAdvTTaf7f9f4f.B" w:cs="Calibri"/>
                          <w:b/>
                          <w:bCs/>
                          <w:color w:val="131413"/>
                          <w:kern w:val="0"/>
                          <w:sz w:val="15"/>
                          <w:szCs w:val="15"/>
                          <w:lang w:val="en-US" w:eastAsia="zh-CN" w:bidi="ar"/>
                          <w14:ligatures w14:val="standardContextual"/>
                        </w:rPr>
                        <w:t>Appendix A4</w:t>
                      </w:r>
                      <w:bookmarkEnd w:id="45"/>
                      <w:r>
                        <w:rPr>
                          <w:rFonts w:hint="default" w:ascii="Calibri" w:hAnsi="Calibri" w:eastAsia="MyylhpAdvTTaf7f9f4f.B" w:cs="Calibri"/>
                          <w:b/>
                          <w:bCs/>
                          <w:color w:val="131413"/>
                          <w:kern w:val="0"/>
                          <w:sz w:val="15"/>
                          <w:szCs w:val="15"/>
                          <w:lang w:val="en-US" w:eastAsia="zh-CN" w:bidi="ar"/>
                          <w14:ligatures w14:val="standardContextual"/>
                        </w:rPr>
                        <w:t>.</w:t>
                      </w:r>
                      <w:r>
                        <w:rPr>
                          <w:rFonts w:hint="default" w:ascii="Calibri" w:hAnsi="Calibri" w:eastAsia="MyylhpAdvTTaf7f9f4f.B" w:cs="Calibri"/>
                          <w:color w:val="131413"/>
                          <w:kern w:val="0"/>
                          <w:sz w:val="11"/>
                          <w:szCs w:val="11"/>
                          <w:lang w:val="en-US" w:eastAsia="zh-CN" w:bidi="ar"/>
                          <w14:ligatures w14:val="standardContextual"/>
                        </w:rPr>
                        <w:t xml:space="preserve"> </w:t>
                      </w:r>
                      <w:r>
                        <w:rPr>
                          <w:rFonts w:hint="default" w:ascii="Calibri" w:hAnsi="Calibri" w:eastAsia="LkstkrAdvTTb5929f4c" w:cs="Calibri"/>
                          <w:color w:val="131413"/>
                          <w:kern w:val="0"/>
                          <w:sz w:val="13"/>
                          <w:szCs w:val="13"/>
                          <w:lang w:val="en-US" w:eastAsia="zh-CN" w:bidi="ar"/>
                          <w14:ligatures w14:val="standardContextual"/>
                        </w:rPr>
                        <w:t>Average AUC of</w:t>
                      </w:r>
                      <w:r>
                        <w:rPr>
                          <w:rFonts w:hint="default" w:ascii="Calibri" w:hAnsi="Calibri" w:eastAsia="LkstkrAdvTTb5929f4c" w:cs="Calibri"/>
                          <w:color w:val="131413"/>
                          <w:kern w:val="0"/>
                          <w:sz w:val="11"/>
                          <w:szCs w:val="11"/>
                          <w:lang w:val="en-US" w:eastAsia="zh-CN" w:bidi="ar"/>
                          <w14:ligatures w14:val="standardContextual"/>
                        </w:rPr>
                        <w:t xml:space="preserve"> </w:t>
                      </w:r>
                      <w:r>
                        <w:rPr>
                          <w:rFonts w:hint="default" w:ascii="Calibri" w:hAnsi="Calibri" w:eastAsia="LkstkrAdvTTb5929f4c" w:cs="Calibri"/>
                          <w:color w:val="131413"/>
                          <w:kern w:val="0"/>
                          <w:sz w:val="13"/>
                          <w:szCs w:val="13"/>
                          <w:lang w:val="en-US" w:eastAsia="zh-CN" w:bidi="ar"/>
                          <w14:ligatures w14:val="standardContextual"/>
                        </w:rPr>
                        <w:t>selected radiomic features for three models.</w:t>
                      </w:r>
                      <w:bookmarkStart w:id="46" w:name="A5"/>
                      <w:r>
                        <w:rPr>
                          <w:rFonts w:hint="default" w:ascii="Calibri" w:hAnsi="Calibri" w:eastAsia="LkstkrAdvTTb5929f4c" w:cs="Calibri"/>
                          <w:b/>
                          <w:bCs/>
                          <w:color w:val="131413"/>
                          <w:kern w:val="0"/>
                          <w:sz w:val="16"/>
                          <w:szCs w:val="16"/>
                          <w:lang w:val="en-US" w:eastAsia="zh-CN" w:bidi="ar"/>
                          <w14:ligatures w14:val="standardContextual"/>
                        </w:rPr>
                        <w:t xml:space="preserve"> </w:t>
                      </w:r>
                      <w:r>
                        <w:rPr>
                          <w:rFonts w:hint="default" w:ascii="Calibri" w:hAnsi="Calibri" w:eastAsia="MyylhpAdvTTaf7f9f4f.B" w:cs="Calibri"/>
                          <w:b/>
                          <w:bCs/>
                          <w:color w:val="131413"/>
                          <w:kern w:val="0"/>
                          <w:sz w:val="15"/>
                          <w:szCs w:val="15"/>
                          <w:lang w:val="en-US" w:eastAsia="zh-CN" w:bidi="ar"/>
                          <w14:ligatures w14:val="standardContextual"/>
                        </w:rPr>
                        <w:t>Appendix A5</w:t>
                      </w:r>
                      <w:bookmarkEnd w:id="46"/>
                      <w:r>
                        <w:rPr>
                          <w:rFonts w:hint="default" w:ascii="Calibri" w:hAnsi="Calibri" w:eastAsia="MyylhpAdvTTaf7f9f4f.B" w:cs="Calibri"/>
                          <w:color w:val="131413"/>
                          <w:kern w:val="0"/>
                          <w:sz w:val="11"/>
                          <w:szCs w:val="11"/>
                          <w:lang w:val="en-US" w:eastAsia="zh-CN" w:bidi="ar"/>
                          <w14:ligatures w14:val="standardContextual"/>
                        </w:rPr>
                        <w:t xml:space="preserve">. </w:t>
                      </w:r>
                      <w:r>
                        <w:rPr>
                          <w:rFonts w:hint="default" w:ascii="Calibri" w:hAnsi="Calibri" w:eastAsia="LkstkrAdvTTb5929f4c" w:cs="Calibri"/>
                          <w:color w:val="131413"/>
                          <w:kern w:val="0"/>
                          <w:sz w:val="13"/>
                          <w:szCs w:val="13"/>
                          <w:lang w:val="en-US" w:eastAsia="zh-CN" w:bidi="ar"/>
                          <w14:ligatures w14:val="standardContextual"/>
                        </w:rPr>
                        <w:t>Figure 1</w:t>
                      </w:r>
                      <w:r>
                        <w:rPr>
                          <w:rFonts w:hint="default" w:ascii="Calibri" w:hAnsi="Calibri" w:eastAsia="LkstkrAdvTTb5929f4c" w:cs="Calibri"/>
                          <w:color w:val="131413"/>
                          <w:kern w:val="0"/>
                          <w:sz w:val="11"/>
                          <w:szCs w:val="11"/>
                          <w:lang w:val="en-US" w:eastAsia="zh-CN" w:bidi="ar"/>
                          <w14:ligatures w14:val="standardContextual"/>
                        </w:rPr>
                        <w:t xml:space="preserve">. </w:t>
                      </w:r>
                      <w:r>
                        <w:rPr>
                          <w:rFonts w:hint="default" w:ascii="Calibri" w:hAnsi="Calibri" w:eastAsia="LkstkrAdvTTb5929f4c" w:cs="Calibri"/>
                          <w:color w:val="131413"/>
                          <w:kern w:val="0"/>
                          <w:sz w:val="13"/>
                          <w:szCs w:val="13"/>
                          <w:lang w:val="en-US" w:eastAsia="zh-CN" w:bidi="ar"/>
                          <w14:ligatures w14:val="standardContextual"/>
                        </w:rPr>
                        <w:t>Comparison  AUCs between three prediction models (models 1, 2, and 3) using different combinations radiomic features (</w:t>
                      </w:r>
                      <w:r>
                        <w:rPr>
                          <w:rFonts w:hint="default" w:ascii="Calibri" w:hAnsi="Calibri" w:eastAsia="JjmfrqAdvTT1b53b5fb.I" w:cs="Calibri"/>
                          <w:color w:val="131413"/>
                          <w:kern w:val="0"/>
                          <w:sz w:val="13"/>
                          <w:szCs w:val="13"/>
                          <w:lang w:val="en-US" w:eastAsia="zh-CN" w:bidi="ar"/>
                          <w14:ligatures w14:val="standardContextual"/>
                        </w:rPr>
                        <w:t xml:space="preserve">n </w:t>
                      </w:r>
                      <w:r>
                        <w:rPr>
                          <w:rFonts w:hint="default" w:ascii="Calibri" w:hAnsi="Calibri" w:eastAsia="LkstkrAdvTTb5929f4c" w:cs="Calibri"/>
                          <w:color w:val="131413"/>
                          <w:kern w:val="0"/>
                          <w:sz w:val="13"/>
                          <w:szCs w:val="13"/>
                          <w:lang w:val="en-US" w:eastAsia="zh-CN" w:bidi="ar"/>
                          <w14:ligatures w14:val="standardContextual"/>
                        </w:rPr>
                        <w:t>= 1, 5, 10, 15 and</w:t>
                      </w:r>
                    </w:p>
                    <w:p w14:paraId="1C214353"/>
                  </w:txbxContent>
                </v:textbox>
              </v:shape>
            </w:pict>
          </mc:Fallback>
        </mc:AlternateContent>
      </w:r>
      <w:r>
        <w:rPr>
          <w:noProof/>
          <w:sz w:val="16"/>
          <w:lang w:val="en-US"/>
        </w:rPr>
        <mc:AlternateContent>
          <mc:Choice Requires="wps">
            <w:drawing>
              <wp:anchor distT="0" distB="0" distL="114300" distR="114300" simplePos="0" relativeHeight="251664384" behindDoc="0" locked="0" layoutInCell="1" allowOverlap="1">
                <wp:simplePos x="0" y="0"/>
                <wp:positionH relativeFrom="column">
                  <wp:posOffset>-62865</wp:posOffset>
                </wp:positionH>
                <wp:positionV relativeFrom="paragraph">
                  <wp:posOffset>73025</wp:posOffset>
                </wp:positionV>
                <wp:extent cx="3107055" cy="925195"/>
                <wp:effectExtent l="6350" t="6350" r="10795" b="13335"/>
                <wp:wrapNone/>
                <wp:docPr id="6" name="Rounded Rectangle 6"/>
                <wp:cNvGraphicFramePr/>
                <a:graphic xmlns:a="http://schemas.openxmlformats.org/drawingml/2006/main">
                  <a:graphicData uri="http://schemas.microsoft.com/office/word/2010/wordprocessingShape">
                    <wps:wsp>
                      <wps:cNvSpPr/>
                      <wps:spPr>
                        <a:xfrm>
                          <a:off x="3987800" y="8602345"/>
                          <a:ext cx="3107055" cy="925195"/>
                        </a:xfrm>
                        <a:prstGeom prst="roundRect">
                          <a:avLst>
                            <a:gd name="adj" fmla="val 6336"/>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95pt;margin-top:5.75pt;height:72.85pt;width:244.65pt;z-index:251675648;v-text-anchor:middle;mso-width-relative:page;mso-height-relative:page;" filled="f" stroked="t" coordsize="21600,21600" arcsize="0.0633796296296296" o:gfxdata="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OVkPvYAAAACQEAAA8AAAAA&#10;AAAAAQAgAAAAIgAAAGRycy9kb3ducmV2LnhtbFBLAQIUABQAAAAIAIdO4kCvJ++ohgIAABIFAAAO&#10;AAAAAAAAAAEAIAAAACcBAABkcnMvZTJvRG9jLnhtbFBLBQYAAAAABgAGAFkBAAAfBgAAAAA=&#10;">
                <v:fill on="f" focussize="0,0"/>
                <v:stroke weight="1pt" color="#000000 [3213]" miterlimit="8" joinstyle="miter"/>
                <v:imagedata o:title=""/>
                <o:lock v:ext="edit" aspectratio="f"/>
              </v:roundrect>
            </w:pict>
          </mc:Fallback>
        </mc:AlternateContent>
      </w: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402DCD">
      <w:pPr>
        <w:spacing w:line="240" w:lineRule="auto"/>
        <w:jc w:val="distribute"/>
        <w:rPr>
          <w:rFonts w:ascii="Calibri" w:eastAsia="LkstkrAdvTTb5929f4c" w:hAnsi="Calibri" w:cs="Calibri"/>
          <w:color w:val="131413"/>
          <w:kern w:val="0"/>
          <w:sz w:val="18"/>
          <w:szCs w:val="18"/>
          <w:lang w:val="en-US" w:eastAsia="zh-CN" w:bidi="ar"/>
        </w:rPr>
      </w:pPr>
    </w:p>
    <w:p w:rsidR="00402DCD" w:rsidRDefault="00402DCD">
      <w:pPr>
        <w:spacing w:line="240" w:lineRule="auto"/>
        <w:jc w:val="distribute"/>
        <w:rPr>
          <w:rFonts w:ascii="Calibri" w:eastAsia="LkstkrAdvTTb5929f4c" w:hAnsi="Calibri" w:cs="Calibri"/>
          <w:color w:val="131413"/>
          <w:kern w:val="0"/>
          <w:sz w:val="18"/>
          <w:szCs w:val="18"/>
          <w:lang w:val="en-US" w:eastAsia="zh-CN" w:bidi="ar"/>
        </w:rPr>
      </w:pPr>
    </w:p>
    <w:p w:rsidR="00402DCD" w:rsidRDefault="00402DCD">
      <w:pPr>
        <w:spacing w:line="240" w:lineRule="auto"/>
        <w:jc w:val="distribute"/>
        <w:rPr>
          <w:rFonts w:ascii="Calibri" w:eastAsia="LkstkrAdvTTb5929f4c" w:hAnsi="Calibri" w:cs="Calibri"/>
          <w:color w:val="131413"/>
          <w:kern w:val="0"/>
          <w:sz w:val="18"/>
          <w:szCs w:val="18"/>
          <w:lang w:val="en-US" w:eastAsia="zh-CN" w:bidi="ar"/>
        </w:rPr>
      </w:pPr>
    </w:p>
    <w:p w:rsidR="00402DCD" w:rsidRDefault="000D2C09">
      <w:pPr>
        <w:spacing w:after="0" w:line="240" w:lineRule="auto"/>
        <w:jc w:val="distribute"/>
        <w:rPr>
          <w:rFonts w:ascii="Calibri" w:eastAsia="LkstkrAdvTTb5929f4c" w:hAnsi="Calibri" w:cs="Calibri"/>
          <w:color w:val="131413"/>
          <w:kern w:val="0"/>
          <w:sz w:val="18"/>
          <w:szCs w:val="18"/>
          <w:lang w:val="en-US" w:eastAsia="zh-CN" w:bidi="ar"/>
        </w:rPr>
      </w:pPr>
      <w:r>
        <w:rPr>
          <w:noProof/>
          <w:sz w:val="18"/>
          <w:lang w:val="en-US"/>
        </w:rPr>
        <mc:AlternateContent>
          <mc:Choice Requires="wps">
            <w:drawing>
              <wp:anchor distT="0" distB="0" distL="114300" distR="114300" simplePos="0" relativeHeight="251660288" behindDoc="0" locked="0" layoutInCell="1" allowOverlap="1">
                <wp:simplePos x="0" y="0"/>
                <wp:positionH relativeFrom="column">
                  <wp:posOffset>-58420</wp:posOffset>
                </wp:positionH>
                <wp:positionV relativeFrom="paragraph">
                  <wp:posOffset>80645</wp:posOffset>
                </wp:positionV>
                <wp:extent cx="3124200" cy="941070"/>
                <wp:effectExtent l="6350" t="6350" r="8890" b="12700"/>
                <wp:wrapNone/>
                <wp:docPr id="2" name="Rounded Rectangle 2"/>
                <wp:cNvGraphicFramePr/>
                <a:graphic xmlns:a="http://schemas.openxmlformats.org/drawingml/2006/main">
                  <a:graphicData uri="http://schemas.microsoft.com/office/word/2010/wordprocessingShape">
                    <wps:wsp>
                      <wps:cNvSpPr/>
                      <wps:spPr>
                        <a:xfrm>
                          <a:off x="4266565" y="249555"/>
                          <a:ext cx="3124200" cy="941070"/>
                        </a:xfrm>
                        <a:prstGeom prst="roundRect">
                          <a:avLst>
                            <a:gd name="adj" fmla="val 5555"/>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6pt;margin-top:6.35pt;height:74.1pt;width:246pt;z-index:251671552;v-text-anchor:middle;mso-width-relative:page;mso-height-relative:page;" filled="f" stroked="t" coordsize="21600,21600" arcsize="0.0555555555555556" o:gfxdata="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VB99PZAAAACQEAAA8AAAAA&#10;AAAAAQAgAAAAIgAAAGRycy9kb3ducmV2LnhtbFBLAQIUABQAAAAIAIdO4kCll1MIhQIAABEFAAAO&#10;AAAAAAAAAAEAIAAAACgBAABkcnMvZTJvRG9jLnhtbFBLBQYAAAAABgAGAFkBAAAfBgAAAAA=&#10;">
                <v:fill on="f" focussize="0,0"/>
                <v:stroke weight="1pt" color="#000000 [3213]" miterlimit="8" joinstyle="miter"/>
                <v:imagedata o:title=""/>
                <o:lock v:ext="edit" aspectratio="f"/>
              </v:roundrect>
            </w:pict>
          </mc:Fallback>
        </mc:AlternateContent>
      </w:r>
    </w:p>
    <w:p w:rsidR="00402DCD" w:rsidRDefault="000D2C09">
      <w:pPr>
        <w:spacing w:after="0" w:line="240" w:lineRule="auto"/>
        <w:jc w:val="distribute"/>
        <w:rPr>
          <w:rFonts w:ascii="Calibri" w:hAnsi="Calibri" w:cs="Calibri"/>
          <w:sz w:val="18"/>
          <w:szCs w:val="18"/>
        </w:rPr>
      </w:pPr>
      <w:r>
        <w:rPr>
          <w:rFonts w:ascii="Calibri" w:eastAsia="LkstkrAdvTTb5929f4c" w:hAnsi="Calibri" w:cs="Calibri"/>
          <w:color w:val="131413"/>
          <w:kern w:val="0"/>
          <w:sz w:val="18"/>
          <w:szCs w:val="18"/>
          <w:lang w:val="en-US" w:eastAsia="zh-CN" w:bidi="ar"/>
        </w:rPr>
        <w:t xml:space="preserve">20)  the training cohort. (a-c) model 1 using features from the </w:t>
      </w:r>
    </w:p>
    <w:p w:rsidR="00402DCD" w:rsidRDefault="000D2C09">
      <w:pPr>
        <w:spacing w:after="0" w:line="240" w:lineRule="auto"/>
        <w:jc w:val="distribute"/>
        <w:rPr>
          <w:rFonts w:ascii="Calibri" w:hAnsi="Calibri" w:cs="Calibri"/>
          <w:sz w:val="18"/>
          <w:szCs w:val="18"/>
        </w:rPr>
      </w:pPr>
      <w:r>
        <w:rPr>
          <w:rFonts w:ascii="Calibri" w:eastAsia="LkstkrAdvTTb5929f4c" w:hAnsi="Calibri" w:cs="Calibri"/>
          <w:color w:val="131413"/>
          <w:kern w:val="0"/>
          <w:sz w:val="18"/>
          <w:szCs w:val="18"/>
          <w:lang w:val="en-US" w:eastAsia="zh-CN" w:bidi="ar"/>
        </w:rPr>
        <w:t>medial tempral lobe</w:t>
      </w:r>
      <w:r>
        <w:rPr>
          <w:rFonts w:ascii="Calibri" w:eastAsia="LkstkrAdvTTb5929f4c" w:hAnsi="Calibri" w:cs="Calibri"/>
          <w:color w:val="131413"/>
          <w:kern w:val="0"/>
          <w:sz w:val="18"/>
          <w:szCs w:val="18"/>
          <w:lang w:val="en-GB" w:eastAsia="zh-CN" w:bidi="ar"/>
        </w:rPr>
        <w:t>,</w:t>
      </w:r>
      <w:r>
        <w:rPr>
          <w:rFonts w:ascii="Calibri" w:eastAsia="LkstkrAdvTTb5929f4c" w:hAnsi="Calibri" w:cs="Calibri"/>
          <w:color w:val="131413"/>
          <w:kern w:val="0"/>
          <w:sz w:val="18"/>
          <w:szCs w:val="18"/>
          <w:lang w:val="en-US" w:eastAsia="zh-CN" w:bidi="ar"/>
        </w:rPr>
        <w:t xml:space="preserve">temporal matter, temporal white matter </w:t>
      </w:r>
    </w:p>
    <w:p w:rsidR="00402DCD" w:rsidRDefault="000D2C09">
      <w:pPr>
        <w:spacing w:after="0" w:line="240" w:lineRule="auto"/>
        <w:jc w:val="distribute"/>
        <w:rPr>
          <w:rFonts w:ascii="Calibri" w:hAnsi="Calibri" w:cs="Calibri"/>
          <w:sz w:val="18"/>
          <w:szCs w:val="18"/>
          <w:lang w:val="en-GB"/>
        </w:rPr>
      </w:pPr>
      <w:r>
        <w:rPr>
          <w:rFonts w:ascii="Calibri" w:eastAsia="LkstkrAdvTTb5929f4c" w:hAnsi="Calibri" w:cs="Calibri"/>
          <w:color w:val="131413"/>
          <w:kern w:val="0"/>
          <w:sz w:val="18"/>
          <w:szCs w:val="18"/>
          <w:lang w:val="en-US" w:eastAsia="zh-CN" w:bidi="ar"/>
        </w:rPr>
        <w:t>respectively. (d-f)model</w:t>
      </w:r>
      <w:r>
        <w:rPr>
          <w:rFonts w:ascii="Calibri" w:eastAsia="LkstkrAdvTTb5929f4c" w:hAnsi="Calibri" w:cs="Calibri"/>
          <w:color w:val="131413"/>
          <w:kern w:val="0"/>
          <w:sz w:val="18"/>
          <w:szCs w:val="18"/>
          <w:lang w:val="en-GB" w:eastAsia="zh-CN" w:bidi="ar"/>
        </w:rPr>
        <w:t xml:space="preserve"> </w:t>
      </w:r>
      <w:r>
        <w:rPr>
          <w:rFonts w:ascii="Calibri" w:eastAsia="LkstkrAdvTTb5929f4c" w:hAnsi="Calibri" w:cs="Calibri"/>
          <w:color w:val="131413"/>
          <w:kern w:val="0"/>
          <w:sz w:val="18"/>
          <w:szCs w:val="18"/>
          <w:lang w:val="en-US" w:eastAsia="zh-CN" w:bidi="ar"/>
        </w:rPr>
        <w:t>2 features derived the medial tem</w:t>
      </w:r>
      <w:r>
        <w:rPr>
          <w:rFonts w:ascii="Calibri" w:eastAsia="LkstkrAdvTTb5929f4c" w:hAnsi="Calibri" w:cs="Calibri"/>
          <w:color w:val="131413"/>
          <w:kern w:val="0"/>
          <w:sz w:val="18"/>
          <w:szCs w:val="18"/>
          <w:lang w:val="en-GB" w:eastAsia="zh-CN" w:bidi="ar"/>
        </w:rPr>
        <w:t>-</w:t>
      </w:r>
    </w:p>
    <w:p w:rsidR="00402DCD" w:rsidRDefault="000D2C09">
      <w:pPr>
        <w:spacing w:after="0" w:line="240" w:lineRule="auto"/>
        <w:jc w:val="distribute"/>
        <w:rPr>
          <w:rFonts w:ascii="Calibri" w:hAnsi="Calibri" w:cs="Calibri"/>
          <w:sz w:val="18"/>
          <w:szCs w:val="18"/>
        </w:rPr>
      </w:pPr>
      <w:r>
        <w:rPr>
          <w:rFonts w:ascii="Calibri" w:eastAsia="LkstkrAdvTTb5929f4c" w:hAnsi="Calibri" w:cs="Calibri"/>
          <w:color w:val="131413"/>
          <w:kern w:val="0"/>
          <w:sz w:val="18"/>
          <w:szCs w:val="18"/>
          <w:lang w:val="en-US" w:eastAsia="zh-CN" w:bidi="ar"/>
        </w:rPr>
        <w:t xml:space="preserve">poral lob temporalmatter,temporal white matter respectively. </w:t>
      </w:r>
    </w:p>
    <w:p w:rsidR="00402DCD" w:rsidRDefault="000D2C09">
      <w:pPr>
        <w:spacing w:after="0" w:line="240" w:lineRule="auto"/>
        <w:jc w:val="distribute"/>
        <w:rPr>
          <w:rFonts w:ascii="Calibri" w:hAnsi="Calibri" w:cs="Calibri"/>
          <w:sz w:val="18"/>
          <w:szCs w:val="18"/>
        </w:rPr>
      </w:pPr>
      <w:r>
        <w:rPr>
          <w:rFonts w:ascii="Calibri" w:eastAsia="LkstkrAdvTTb5929f4c" w:hAnsi="Calibri" w:cs="Calibri"/>
          <w:color w:val="131413"/>
          <w:kern w:val="0"/>
          <w:sz w:val="18"/>
          <w:szCs w:val="18"/>
          <w:lang w:val="en-US" w:eastAsia="zh-CN" w:bidi="ar"/>
        </w:rPr>
        <w:t>(g-i) model 3using feature derived medial temporal lobe, tem</w:t>
      </w:r>
    </w:p>
    <w:p w:rsidR="00402DCD" w:rsidRDefault="000D2C09">
      <w:pPr>
        <w:spacing w:after="0" w:line="240" w:lineRule="auto"/>
        <w:jc w:val="distribute"/>
        <w:rPr>
          <w:rFonts w:ascii="Calibri" w:hAnsi="Calibri" w:cs="Calibri"/>
          <w:sz w:val="18"/>
          <w:szCs w:val="18"/>
        </w:rPr>
      </w:pPr>
      <w:r>
        <w:rPr>
          <w:rFonts w:ascii="Calibri" w:eastAsia="LkstkrAdvTTb5929f4c" w:hAnsi="Calibri" w:cs="Calibri"/>
          <w:color w:val="131413"/>
          <w:kern w:val="0"/>
          <w:sz w:val="18"/>
          <w:szCs w:val="18"/>
          <w:lang w:val="en-US" w:eastAsia="zh-CN" w:bidi="ar"/>
        </w:rPr>
        <w:t>poral gray matter, and temporal white matter respectively.</w:t>
      </w:r>
    </w:p>
    <w:p w:rsidR="00402DCD" w:rsidRDefault="00402DCD">
      <w:pPr>
        <w:tabs>
          <w:tab w:val="left" w:pos="8112"/>
        </w:tabs>
        <w:spacing w:after="0" w:line="360" w:lineRule="auto"/>
        <w:rPr>
          <w:rFonts w:asciiTheme="majorBidi" w:hAnsiTheme="majorBidi" w:cstheme="majorBidi"/>
          <w:sz w:val="16"/>
          <w:szCs w:val="16"/>
          <w:u w:val="single"/>
          <w:lang w:val="en-GB"/>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Abbreviations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RTLI: </w:t>
      </w:r>
      <w:r>
        <w:rPr>
          <w:rFonts w:ascii="Calibri" w:eastAsia="LkstkrAdvTTb5929f4c" w:hAnsi="Calibri" w:cs="Calibri"/>
          <w:color w:val="131413"/>
          <w:kern w:val="0"/>
          <w:sz w:val="15"/>
          <w:szCs w:val="15"/>
          <w:lang w:val="en-US" w:eastAsia="zh-CN" w:bidi="ar"/>
        </w:rPr>
        <w:t xml:space="preserve">Radiation-induced temporal lobe injury; NPC: Nasopharyngeal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carcinoma; MRI: Magnetic resonance imaging; CET1-w: Contrast-enhanced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T1-weighted; T2-w: T2-weighted; AUC: Area under curve; 3D-CRT: Three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dimensional conformal radiotherapy </w:t>
      </w: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Acknowledgments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Not Applicable. </w:t>
      </w: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Authors</w:t>
      </w:r>
      <w:r>
        <w:rPr>
          <w:rFonts w:ascii="Calibri" w:eastAsia="XlfsfwAdvTT99c4c969+20" w:hAnsi="Calibri" w:cs="Calibri"/>
          <w:b/>
          <w:bCs/>
          <w:color w:val="131413"/>
          <w:kern w:val="0"/>
          <w:sz w:val="16"/>
          <w:szCs w:val="16"/>
          <w:lang w:val="en-US" w:eastAsia="zh-CN" w:bidi="ar"/>
        </w:rPr>
        <w:t xml:space="preserve">’ </w:t>
      </w:r>
      <w:r>
        <w:rPr>
          <w:rFonts w:ascii="Calibri" w:eastAsia="TvfdjmAdvTT99c4c969" w:hAnsi="Calibri" w:cs="Calibri"/>
          <w:b/>
          <w:bCs/>
          <w:color w:val="131413"/>
          <w:kern w:val="0"/>
          <w:sz w:val="16"/>
          <w:szCs w:val="16"/>
          <w:lang w:val="en-US" w:eastAsia="zh-CN" w:bidi="ar"/>
        </w:rPr>
        <w:t xml:space="preserve">contributions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Conception and design: BZ, ZYL, and SXZ. Acquisition of data: ZYL, LZ, and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XKM. Analysis and interpretation of data: LMZ, XZ, WY, QYC, WHH, and SXZ.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Drafting or revising the article: BZ, YHD, LMZ, XZ, WY, and SXZ. All authors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have read and approved the manuscript. </w:t>
      </w: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Funding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This research was supported by a grant of the National Natural Science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Foundation of China (81571664, 81871323, 81801665); the Natural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Science Foundation of Guangdong Province (2018B030311024); Scientific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Research General Project  Guangzhou Science Technology and</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Innovation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Commission (201707010328); and the China Postdoctoral Science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Foundation (2016 M600145). The funders had no role in study design, data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collection and analysis, decision to publish, or preparation of manuscript. </w:t>
      </w: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Availability of data and materials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The datasets used and/or analysed during the current study available from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the corresponding author on reasonable request. </w:t>
      </w: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Ethics approval and consent to participate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This retrospective study was approved by the Institutional Review Board and the informed consent requirement was waived.</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 </w:t>
      </w: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Consent for publication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Not Applicable. </w:t>
      </w:r>
    </w:p>
    <w:p w:rsidR="00402DCD" w:rsidRDefault="00402DCD">
      <w:pPr>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Competing interests </w:t>
      </w:r>
    </w:p>
    <w:p w:rsidR="00402DCD" w:rsidRDefault="000D2C09">
      <w:pPr>
        <w:spacing w:after="0" w:line="240" w:lineRule="auto"/>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The authors declared that they have no competing interests. </w:t>
      </w: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0D2C09">
      <w:pPr>
        <w:spacing w:after="0" w:line="240" w:lineRule="auto"/>
        <w:rPr>
          <w:rFonts w:ascii="Calibri" w:hAnsi="Calibri" w:cs="Calibri"/>
          <w:sz w:val="15"/>
          <w:szCs w:val="15"/>
        </w:rPr>
      </w:pPr>
      <w:r>
        <w:rPr>
          <w:rFonts w:ascii="Calibri" w:eastAsia="TvfdjmAdvTT99c4c969" w:hAnsi="Calibri" w:cs="Calibri"/>
          <w:b/>
          <w:bCs/>
          <w:color w:val="131413"/>
          <w:kern w:val="0"/>
          <w:sz w:val="16"/>
          <w:szCs w:val="16"/>
          <w:lang w:val="en-US" w:eastAsia="zh-CN" w:bidi="ar"/>
        </w:rPr>
        <w:t xml:space="preserve">Author details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vertAlign w:val="superscript"/>
          <w:lang w:val="en-GB" w:eastAsia="zh-CN" w:bidi="ar"/>
        </w:rPr>
        <w:t>1</w:t>
      </w:r>
      <w:r>
        <w:rPr>
          <w:rFonts w:ascii="Calibri" w:eastAsia="LkstkrAdvTTb5929f4c" w:hAnsi="Calibri" w:cs="Calibri"/>
          <w:color w:val="000000"/>
          <w:kern w:val="0"/>
          <w:sz w:val="15"/>
          <w:szCs w:val="15"/>
          <w:lang w:val="en-US" w:eastAsia="zh-CN" w:bidi="ar"/>
        </w:rPr>
        <w:t xml:space="preserve">Department of Radiology, The First Affiliated Hospital of Jinan University,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Guangzhou, Guangdong, China. 2 Jinan University, Guangzhou, Guangdong,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China. </w:t>
      </w:r>
      <w:r>
        <w:rPr>
          <w:rFonts w:ascii="Calibri" w:eastAsia="LkstkrAdvTTb5929f4c" w:hAnsi="Calibri" w:cs="Calibri"/>
          <w:color w:val="000000"/>
          <w:kern w:val="0"/>
          <w:sz w:val="15"/>
          <w:szCs w:val="15"/>
          <w:vertAlign w:val="superscript"/>
          <w:lang w:val="en-GB" w:eastAsia="zh-CN" w:bidi="ar"/>
        </w:rPr>
        <w:t>3</w:t>
      </w:r>
      <w:r>
        <w:rPr>
          <w:rFonts w:ascii="Calibri" w:eastAsia="LkstkrAdvTTb5929f4c" w:hAnsi="Calibri" w:cs="Calibri"/>
          <w:color w:val="000000"/>
          <w:kern w:val="0"/>
          <w:sz w:val="15"/>
          <w:szCs w:val="15"/>
          <w:lang w:val="en-US" w:eastAsia="zh-CN" w:bidi="ar"/>
        </w:rPr>
        <w:t>Department  Radiology, Guangdong Provincial People</w:t>
      </w:r>
      <w:r>
        <w:rPr>
          <w:rFonts w:ascii="Calibri" w:eastAsia="SqpmcfAdvTTb5929f4c+20" w:hAnsi="Calibri" w:cs="Calibri"/>
          <w:color w:val="000000"/>
          <w:kern w:val="0"/>
          <w:sz w:val="15"/>
          <w:szCs w:val="15"/>
          <w:lang w:val="en-US" w:eastAsia="zh-CN" w:bidi="ar"/>
        </w:rPr>
        <w:t>’</w:t>
      </w:r>
      <w:r>
        <w:rPr>
          <w:rFonts w:ascii="Calibri" w:eastAsia="LkstkrAdvTTb5929f4c" w:hAnsi="Calibri" w:cs="Calibri"/>
          <w:color w:val="000000"/>
          <w:kern w:val="0"/>
          <w:sz w:val="15"/>
          <w:szCs w:val="15"/>
          <w:lang w:val="en-US" w:eastAsia="zh-CN" w:bidi="ar"/>
        </w:rPr>
        <w:t>s</w:t>
      </w:r>
      <w:r>
        <w:rPr>
          <w:rFonts w:ascii="Calibri" w:eastAsia="LkstkrAdvTTb5929f4c" w:hAnsi="Calibri" w:cs="Calibri"/>
          <w:color w:val="000000"/>
          <w:kern w:val="0"/>
          <w:sz w:val="15"/>
          <w:szCs w:val="15"/>
          <w:lang w:val="en-GB" w:eastAsia="zh-CN" w:bidi="ar"/>
        </w:rPr>
        <w:t xml:space="preserve"> </w:t>
      </w:r>
      <w:r>
        <w:rPr>
          <w:rFonts w:ascii="Calibri" w:eastAsia="LkstkrAdvTTb5929f4c" w:hAnsi="Calibri" w:cs="Calibri"/>
          <w:color w:val="000000"/>
          <w:kern w:val="0"/>
          <w:sz w:val="15"/>
          <w:szCs w:val="15"/>
          <w:lang w:val="en-US" w:eastAsia="zh-CN" w:bidi="ar"/>
        </w:rPr>
        <w:t xml:space="preserve">Hospital/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Guangdong Academy of Medical Sciences, Guangzhou, Guangdong, China.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 </w:t>
      </w:r>
      <w:r>
        <w:rPr>
          <w:rFonts w:ascii="Calibri" w:eastAsia="LkstkrAdvTTb5929f4c" w:hAnsi="Calibri" w:cs="Calibri"/>
          <w:color w:val="000000"/>
          <w:kern w:val="0"/>
          <w:sz w:val="15"/>
          <w:szCs w:val="15"/>
          <w:vertAlign w:val="superscript"/>
          <w:lang w:val="en-GB" w:eastAsia="zh-CN" w:bidi="ar"/>
        </w:rPr>
        <w:t>4</w:t>
      </w:r>
      <w:r>
        <w:rPr>
          <w:rFonts w:ascii="Calibri" w:eastAsia="LkstkrAdvTTb5929f4c" w:hAnsi="Calibri" w:cs="Calibri"/>
          <w:color w:val="000000"/>
          <w:kern w:val="0"/>
          <w:sz w:val="15"/>
          <w:szCs w:val="15"/>
          <w:lang w:val="en-US" w:eastAsia="zh-CN" w:bidi="ar"/>
        </w:rPr>
        <w:t xml:space="preserve">Guangdong Provincial Key Laboratory of Medical Image Processing,School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of Biomedical Engineering, Southern Medical University, Guangzhou, China.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 </w:t>
      </w:r>
      <w:r>
        <w:rPr>
          <w:rFonts w:ascii="Calibri" w:eastAsia="LkstkrAdvTTb5929f4c" w:hAnsi="Calibri" w:cs="Calibri"/>
          <w:color w:val="000000"/>
          <w:kern w:val="0"/>
          <w:sz w:val="15"/>
          <w:szCs w:val="15"/>
          <w:vertAlign w:val="superscript"/>
          <w:lang w:val="en-GB" w:eastAsia="zh-CN" w:bidi="ar"/>
        </w:rPr>
        <w:t>5</w:t>
      </w:r>
      <w:r>
        <w:rPr>
          <w:rFonts w:ascii="Calibri" w:eastAsia="LkstkrAdvTTb5929f4c" w:hAnsi="Calibri" w:cs="Calibri"/>
          <w:color w:val="000000"/>
          <w:kern w:val="0"/>
          <w:sz w:val="15"/>
          <w:szCs w:val="15"/>
          <w:lang w:val="en-US" w:eastAsia="zh-CN" w:bidi="ar"/>
        </w:rPr>
        <w:t>Zhuhai Precision Medical Cent</w:t>
      </w:r>
      <w:r>
        <w:rPr>
          <w:rFonts w:ascii="Calibri" w:eastAsia="LkstkrAdvTTb5929f4c" w:hAnsi="Calibri" w:cs="Calibri"/>
          <w:color w:val="000000"/>
          <w:kern w:val="0"/>
          <w:sz w:val="15"/>
          <w:szCs w:val="15"/>
          <w:lang w:val="en-GB" w:eastAsia="zh-CN" w:bidi="ar"/>
        </w:rPr>
        <w:t>r</w:t>
      </w:r>
      <w:r>
        <w:rPr>
          <w:rFonts w:ascii="Calibri" w:eastAsia="LkstkrAdvTTb5929f4c" w:hAnsi="Calibri" w:cs="Calibri"/>
          <w:color w:val="000000"/>
          <w:kern w:val="0"/>
          <w:sz w:val="15"/>
          <w:szCs w:val="15"/>
          <w:lang w:val="en-US" w:eastAsia="zh-CN" w:bidi="ar"/>
        </w:rPr>
        <w:t xml:space="preserve"> Zhuhai People</w:t>
      </w:r>
      <w:r>
        <w:rPr>
          <w:rFonts w:ascii="Calibri" w:eastAsia="SqpmcfAdvTTb5929f4c+20" w:hAnsi="Calibri" w:cs="Calibri"/>
          <w:color w:val="000000"/>
          <w:kern w:val="0"/>
          <w:sz w:val="15"/>
          <w:szCs w:val="15"/>
          <w:lang w:val="en-US" w:eastAsia="zh-CN" w:bidi="ar"/>
        </w:rPr>
        <w:t>’</w:t>
      </w:r>
      <w:r>
        <w:rPr>
          <w:rFonts w:ascii="Calibri" w:eastAsia="LkstkrAdvTTb5929f4c" w:hAnsi="Calibri" w:cs="Calibri"/>
          <w:color w:val="000000"/>
          <w:kern w:val="0"/>
          <w:sz w:val="15"/>
          <w:szCs w:val="15"/>
          <w:lang w:val="en-US" w:eastAsia="zh-CN" w:bidi="ar"/>
        </w:rPr>
        <w:t xml:space="preserve">s Hospital, Zhuhai Hospital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Affiliated with Jinan University, Zhuhai, China. 6 Department of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Catheterization Lab, Guangdong Cardiovascular Institute, Guangdong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 xml:space="preserve">Provincial Key Laboratory of South China Structural Heart Disease, </w:t>
      </w:r>
    </w:p>
    <w:p w:rsidR="00402DCD" w:rsidRDefault="000D2C09">
      <w:pPr>
        <w:spacing w:after="0" w:line="240" w:lineRule="auto"/>
        <w:rPr>
          <w:rFonts w:ascii="Calibri" w:hAnsi="Calibri" w:cs="Calibri"/>
          <w:sz w:val="15"/>
          <w:szCs w:val="15"/>
        </w:rPr>
      </w:pPr>
      <w:r>
        <w:rPr>
          <w:rFonts w:ascii="Calibri" w:eastAsia="LkstkrAdvTTb5929f4c" w:hAnsi="Calibri" w:cs="Calibri"/>
          <w:color w:val="000000"/>
          <w:kern w:val="0"/>
          <w:sz w:val="15"/>
          <w:szCs w:val="15"/>
          <w:lang w:val="en-US" w:eastAsia="zh-CN" w:bidi="ar"/>
        </w:rPr>
        <w:t>Guangdong Provincial People</w:t>
      </w:r>
      <w:r>
        <w:rPr>
          <w:rFonts w:ascii="Calibri" w:eastAsia="SqpmcfAdvTTb5929f4c+20" w:hAnsi="Calibri" w:cs="Calibri"/>
          <w:color w:val="000000"/>
          <w:kern w:val="0"/>
          <w:sz w:val="15"/>
          <w:szCs w:val="15"/>
          <w:lang w:val="en-US" w:eastAsia="zh-CN" w:bidi="ar"/>
        </w:rPr>
        <w:t>’</w:t>
      </w:r>
      <w:r>
        <w:rPr>
          <w:rFonts w:ascii="Calibri" w:eastAsia="LkstkrAdvTTb5929f4c" w:hAnsi="Calibri" w:cs="Calibri"/>
          <w:color w:val="000000"/>
          <w:kern w:val="0"/>
          <w:sz w:val="15"/>
          <w:szCs w:val="15"/>
          <w:lang w:val="en-US" w:eastAsia="zh-CN" w:bidi="ar"/>
        </w:rPr>
        <w:t xml:space="preserve">s Hospital /Guangdong Academy of Medical </w:t>
      </w:r>
    </w:p>
    <w:p w:rsidR="00402DCD" w:rsidRDefault="000D2C09">
      <w:pPr>
        <w:spacing w:after="0" w:line="240" w:lineRule="auto"/>
        <w:rPr>
          <w:rFonts w:ascii="Calibri" w:eastAsia="LkstkrAdvTTb5929f4c" w:hAnsi="Calibri" w:cs="Calibri"/>
          <w:color w:val="000000"/>
          <w:kern w:val="0"/>
          <w:sz w:val="15"/>
          <w:szCs w:val="15"/>
          <w:lang w:val="en-US" w:eastAsia="zh-CN" w:bidi="ar"/>
        </w:rPr>
      </w:pPr>
      <w:r>
        <w:rPr>
          <w:rFonts w:ascii="Calibri" w:eastAsia="LkstkrAdvTTb5929f4c" w:hAnsi="Calibri" w:cs="Calibri"/>
          <w:color w:val="000000"/>
          <w:kern w:val="0"/>
          <w:sz w:val="15"/>
          <w:szCs w:val="15"/>
          <w:lang w:val="en-US" w:eastAsia="zh-CN" w:bidi="ar"/>
        </w:rPr>
        <w:t>Sciences, Guangzhou, Guangdong, People</w:t>
      </w:r>
      <w:r>
        <w:rPr>
          <w:rFonts w:ascii="Calibri" w:eastAsia="SqpmcfAdvTTb5929f4c+20" w:hAnsi="Calibri" w:cs="Calibri"/>
          <w:color w:val="000000"/>
          <w:kern w:val="0"/>
          <w:sz w:val="15"/>
          <w:szCs w:val="15"/>
          <w:lang w:val="en-US" w:eastAsia="zh-CN" w:bidi="ar"/>
        </w:rPr>
        <w:t>’</w:t>
      </w:r>
      <w:r>
        <w:rPr>
          <w:rFonts w:ascii="Calibri" w:eastAsia="LkstkrAdvTTb5929f4c" w:hAnsi="Calibri" w:cs="Calibri"/>
          <w:color w:val="000000"/>
          <w:kern w:val="0"/>
          <w:sz w:val="15"/>
          <w:szCs w:val="15"/>
          <w:lang w:val="en-US" w:eastAsia="zh-CN" w:bidi="ar"/>
        </w:rPr>
        <w:t xml:space="preserve">s Republic of China. </w:t>
      </w:r>
    </w:p>
    <w:p w:rsidR="00402DCD" w:rsidRDefault="00402DCD">
      <w:pPr>
        <w:spacing w:after="0" w:line="240" w:lineRule="auto"/>
        <w:rPr>
          <w:rFonts w:ascii="Calibri" w:eastAsia="CbxdvrAdvTTe45e47d2" w:hAnsi="Calibri" w:cs="Calibri"/>
          <w:b/>
          <w:bCs/>
          <w:color w:val="131413"/>
          <w:kern w:val="0"/>
          <w:sz w:val="16"/>
          <w:szCs w:val="16"/>
          <w:lang w:val="en-US" w:eastAsia="zh-CN" w:bidi="ar"/>
        </w:rPr>
      </w:pPr>
    </w:p>
    <w:p w:rsidR="00402DCD" w:rsidRDefault="000D2C09">
      <w:pPr>
        <w:spacing w:after="0" w:line="240" w:lineRule="auto"/>
        <w:rPr>
          <w:rFonts w:ascii="Calibri" w:eastAsia="CbxdvrAdvTTe45e47d2" w:hAnsi="Calibri" w:cs="Calibri"/>
          <w:b/>
          <w:bCs/>
          <w:color w:val="131413"/>
          <w:kern w:val="0"/>
          <w:sz w:val="16"/>
          <w:szCs w:val="16"/>
          <w:lang w:val="en-US" w:eastAsia="zh-CN" w:bidi="ar"/>
        </w:rPr>
      </w:pPr>
      <w:r>
        <w:rPr>
          <w:noProof/>
          <w:sz w:val="16"/>
          <w:lang w:val="en-US"/>
        </w:rPr>
        <mc:AlternateContent>
          <mc:Choice Requires="wps">
            <w:drawing>
              <wp:anchor distT="0" distB="0" distL="114300" distR="114300" simplePos="0" relativeHeight="251661312" behindDoc="0" locked="0" layoutInCell="1" allowOverlap="1">
                <wp:simplePos x="0" y="0"/>
                <wp:positionH relativeFrom="column">
                  <wp:posOffset>-100330</wp:posOffset>
                </wp:positionH>
                <wp:positionV relativeFrom="paragraph">
                  <wp:posOffset>102870</wp:posOffset>
                </wp:positionV>
                <wp:extent cx="1532890" cy="210820"/>
                <wp:effectExtent l="0" t="0" r="6350" b="2540"/>
                <wp:wrapNone/>
                <wp:docPr id="3" name="Text Box 3"/>
                <wp:cNvGraphicFramePr/>
                <a:graphic xmlns:a="http://schemas.openxmlformats.org/drawingml/2006/main">
                  <a:graphicData uri="http://schemas.microsoft.com/office/word/2010/wordprocessingShape">
                    <wps:wsp>
                      <wps:cNvSpPr txBox="1"/>
                      <wps:spPr>
                        <a:xfrm>
                          <a:off x="702310" y="8602980"/>
                          <a:ext cx="1532890" cy="2108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402DCD" w:rsidRDefault="000D2C09">
                            <w:pPr>
                              <w:rPr>
                                <w:rFonts w:ascii="Calibri" w:hAnsi="Calibri" w:cs="Calibri"/>
                                <w:b/>
                                <w:bCs/>
                                <w:sz w:val="16"/>
                                <w:szCs w:val="16"/>
                                <w:lang w:val="en-GB"/>
                              </w:rPr>
                            </w:pPr>
                            <w:r>
                              <w:rPr>
                                <w:rFonts w:ascii="Calibri" w:hAnsi="Calibri" w:cs="Calibri"/>
                                <w:b/>
                                <w:bCs/>
                                <w:sz w:val="16"/>
                                <w:szCs w:val="16"/>
                                <w:lang w:val="en-GB"/>
                              </w:rPr>
                              <w:t>Published online: 01 june 2020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7.9pt;margin-top:8.1pt;height:16.6pt;width:120.7pt;z-index:251672576;mso-width-relative:page;mso-height-relative:page;" fillcolor="#FFFFFF [3201]" filled="t" stroked="f" coordsize="21600,21600" o:gfxdata="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556t1QAAAAkBAAAPAAAAAAAAAAEA&#10;IAAAACIAAABkcnMvZG93bnJldi54bWxQSwECFAAUAAAACACHTuJAnQX/8EsCAACZBAAADgAAAAAA&#10;AAABACAAAAAkAQAAZHJzL2Uyb0RvYy54bWxQSwUGAAAAAAYABgBZAQAA4QUAAAAA&#10;">
                <v:fill on="t" focussize="0,0"/>
                <v:stroke on="f" weight="0.5pt"/>
                <v:imagedata o:title=""/>
                <o:lock v:ext="edit" aspectratio="f"/>
                <v:textbox>
                  <w:txbxContent>
                    <w:p w14:paraId="6BEFC9A0">
                      <w:pPr>
                        <w:rPr>
                          <w:rFonts w:hint="default" w:ascii="Calibri" w:hAnsi="Calibri" w:cs="Calibri"/>
                          <w:b/>
                          <w:bCs/>
                          <w:sz w:val="16"/>
                          <w:szCs w:val="16"/>
                          <w:lang w:val="en-GB"/>
                        </w:rPr>
                      </w:pPr>
                      <w:r>
                        <w:rPr>
                          <w:rFonts w:hint="default" w:ascii="Calibri" w:hAnsi="Calibri" w:cs="Calibri"/>
                          <w:b/>
                          <w:bCs/>
                          <w:sz w:val="16"/>
                          <w:szCs w:val="16"/>
                          <w:lang w:val="en-GB"/>
                        </w:rPr>
                        <w:t>Published online: 01 june 2020</w:t>
                      </w:r>
                    </w:p>
                  </w:txbxContent>
                </v:textbox>
              </v:shape>
            </w:pict>
          </mc:Fallback>
        </mc:AlternateContent>
      </w:r>
      <w:r>
        <w:rPr>
          <w:rFonts w:ascii="Calibri" w:eastAsia="CbxdvrAdvTTe45e47d2" w:hAnsi="Calibri" w:cs="Calibri"/>
          <w:b/>
          <w:bCs/>
          <w:color w:val="131413"/>
          <w:kern w:val="0"/>
          <w:sz w:val="16"/>
          <w:szCs w:val="16"/>
          <w:lang w:val="en-US" w:eastAsia="zh-CN" w:bidi="ar"/>
        </w:rPr>
        <w:t xml:space="preserve">Received: 2 December 2019 Accepted: 12 May 2020 </w:t>
      </w:r>
    </w:p>
    <w:p w:rsidR="00402DCD" w:rsidRDefault="00402DCD">
      <w:pPr>
        <w:spacing w:after="0" w:line="240" w:lineRule="auto"/>
        <w:rPr>
          <w:rFonts w:ascii="Calibri" w:eastAsia="CbxdvrAdvTTe45e47d2" w:hAnsi="Calibri" w:cs="Calibri"/>
          <w:b/>
          <w:bCs/>
          <w:color w:val="131413"/>
          <w:kern w:val="0"/>
          <w:sz w:val="16"/>
          <w:szCs w:val="16"/>
          <w:lang w:val="en-US" w:eastAsia="zh-CN" w:bidi="ar"/>
        </w:rPr>
      </w:pPr>
    </w:p>
    <w:p w:rsidR="00402DCD" w:rsidRDefault="00402DCD">
      <w:pPr>
        <w:spacing w:after="0" w:line="240" w:lineRule="auto"/>
        <w:rPr>
          <w:rFonts w:ascii="Calibri" w:eastAsia="CbxdvrAdvTTe45e47d2" w:hAnsi="Calibri" w:cs="Calibri"/>
          <w:b/>
          <w:bCs/>
          <w:color w:val="131413"/>
          <w:kern w:val="0"/>
          <w:sz w:val="16"/>
          <w:szCs w:val="16"/>
          <w:lang w:val="en-US" w:eastAsia="zh-CN" w:bidi="ar"/>
        </w:rPr>
      </w:pPr>
    </w:p>
    <w:p w:rsidR="00402DCD" w:rsidRDefault="000D2C09">
      <w:pPr>
        <w:spacing w:after="0" w:line="240" w:lineRule="auto"/>
        <w:rPr>
          <w:rFonts w:ascii="Calibri" w:hAnsi="Calibri" w:cs="Calibri"/>
          <w:b/>
          <w:bCs/>
          <w:sz w:val="16"/>
          <w:szCs w:val="16"/>
        </w:rPr>
      </w:pPr>
      <w:r>
        <w:rPr>
          <w:rFonts w:ascii="Calibri" w:eastAsia="TvfdjmAdvTT99c4c969" w:hAnsi="Calibri" w:cs="Calibri"/>
          <w:b/>
          <w:bCs/>
          <w:color w:val="131413"/>
          <w:kern w:val="0"/>
          <w:sz w:val="16"/>
          <w:szCs w:val="16"/>
          <w:lang w:val="en-US" w:eastAsia="zh-CN" w:bidi="ar"/>
        </w:rPr>
        <w:t xml:space="preserve">References </w:t>
      </w:r>
    </w:p>
    <w:p w:rsidR="00402DCD" w:rsidRDefault="000D2C09">
      <w:pPr>
        <w:numPr>
          <w:ilvl w:val="0"/>
          <w:numId w:val="1"/>
        </w:numPr>
        <w:spacing w:after="0" w:line="240" w:lineRule="auto"/>
        <w:rPr>
          <w:rFonts w:ascii="Calibri" w:hAnsi="Calibri" w:cs="Calibri"/>
          <w:sz w:val="15"/>
          <w:szCs w:val="15"/>
        </w:rPr>
      </w:pPr>
      <w:bookmarkStart w:id="10" w:name="link1"/>
      <w:r>
        <w:rPr>
          <w:rFonts w:ascii="Calibri" w:eastAsia="LkstkrAdvTTb5929f4c" w:hAnsi="Calibri" w:cs="Calibri"/>
          <w:color w:val="131413"/>
          <w:kern w:val="0"/>
          <w:sz w:val="15"/>
          <w:szCs w:val="15"/>
          <w:lang w:val="en-US" w:eastAsia="zh-CN" w:bidi="ar"/>
        </w:rPr>
        <w:t xml:space="preserve">Langendijk JA, Leemans CR, Buter J, et al. The additional value of </w:t>
      </w:r>
    </w:p>
    <w:p w:rsidR="00402DCD" w:rsidRDefault="000D2C09">
      <w:pPr>
        <w:spacing w:after="0" w:line="240" w:lineRule="auto"/>
        <w:ind w:firstLineChars="250" w:firstLine="375"/>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chemotherapy to radiotherapy in locally advanced nasopharyngeal </w:t>
      </w:r>
    </w:p>
    <w:p w:rsidR="00402DCD" w:rsidRDefault="000D2C09">
      <w:pPr>
        <w:spacing w:after="0" w:line="240" w:lineRule="auto"/>
        <w:ind w:firstLineChars="250" w:firstLine="375"/>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carcinma:meta-analyis published literature. J Clin Oncol. 2004;22: </w:t>
      </w:r>
    </w:p>
    <w:p w:rsidR="00402DCD" w:rsidRDefault="000D2C09">
      <w:pPr>
        <w:spacing w:after="0" w:line="240" w:lineRule="auto"/>
        <w:ind w:firstLineChars="250" w:firstLine="375"/>
        <w:rPr>
          <w:rFonts w:ascii="Calibri" w:hAnsi="Calibri" w:cs="Calibri"/>
          <w:sz w:val="15"/>
          <w:szCs w:val="15"/>
        </w:rPr>
      </w:pPr>
      <w:r>
        <w:rPr>
          <w:rFonts w:ascii="Calibri" w:eastAsia="LkstkrAdvTTb5929f4c" w:hAnsi="Calibri" w:cs="Calibri"/>
          <w:color w:val="131413"/>
          <w:kern w:val="0"/>
          <w:sz w:val="15"/>
          <w:szCs w:val="15"/>
          <w:lang w:val="en-US" w:eastAsia="zh-CN" w:bidi="ar"/>
        </w:rPr>
        <w:t>4604</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12. </w:t>
      </w:r>
    </w:p>
    <w:p w:rsidR="00402DCD" w:rsidRDefault="000D2C09">
      <w:pPr>
        <w:numPr>
          <w:ilvl w:val="0"/>
          <w:numId w:val="1"/>
        </w:numPr>
        <w:tabs>
          <w:tab w:val="clear" w:pos="425"/>
        </w:tabs>
        <w:spacing w:after="0" w:line="240" w:lineRule="auto"/>
        <w:rPr>
          <w:rFonts w:ascii="Calibri" w:hAnsi="Calibri" w:cs="Calibri"/>
          <w:sz w:val="15"/>
          <w:szCs w:val="15"/>
        </w:rPr>
      </w:pPr>
      <w:bookmarkStart w:id="11" w:name="link2"/>
      <w:bookmarkEnd w:id="10"/>
      <w:r>
        <w:rPr>
          <w:rFonts w:ascii="Calibri" w:eastAsia="LkstkrAdvTTb5929f4c" w:hAnsi="Calibri" w:cs="Calibri"/>
          <w:color w:val="131413"/>
          <w:kern w:val="0"/>
          <w:sz w:val="15"/>
          <w:szCs w:val="15"/>
          <w:lang w:val="en-US" w:eastAsia="zh-CN" w:bidi="ar"/>
        </w:rPr>
        <w:t>Su SF, Huang Y, Xiao WW, et al. Clinical  dosime</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tricharacteristics of </w:t>
      </w:r>
    </w:p>
    <w:p w:rsidR="00402DCD" w:rsidRDefault="000D2C09">
      <w:pPr>
        <w:spacing w:after="0" w:line="240" w:lineRule="auto"/>
        <w:ind w:firstLineChars="250" w:firstLine="375"/>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temporal lobe injury following intensity modulated radiotherapy of </w:t>
      </w:r>
    </w:p>
    <w:p w:rsidR="00402DCD" w:rsidRDefault="000D2C09">
      <w:pPr>
        <w:spacing w:after="0" w:line="240" w:lineRule="auto"/>
        <w:ind w:firstLineChars="250" w:firstLine="375"/>
        <w:rPr>
          <w:rFonts w:ascii="Calibri" w:hAnsi="Calibri" w:cs="Calibri"/>
          <w:sz w:val="15"/>
          <w:szCs w:val="15"/>
        </w:rPr>
      </w:pPr>
      <w:r>
        <w:rPr>
          <w:rFonts w:ascii="Calibri" w:eastAsia="LkstkrAdvTTb5929f4c" w:hAnsi="Calibri" w:cs="Calibri"/>
          <w:color w:val="131413"/>
          <w:kern w:val="0"/>
          <w:sz w:val="15"/>
          <w:szCs w:val="15"/>
          <w:lang w:val="en-US" w:eastAsia="zh-CN" w:bidi="ar"/>
        </w:rPr>
        <w:t>nasopharyngeal carcinoma. Radiother Oncol. 2012;104:312</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6.</w:t>
      </w:r>
    </w:p>
    <w:bookmarkEnd w:id="11"/>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bookmarkStart w:id="12" w:name="link3"/>
    </w:p>
    <w:p w:rsidR="00402DCD" w:rsidRDefault="000D2C09">
      <w:pPr>
        <w:numPr>
          <w:ilvl w:val="0"/>
          <w:numId w:val="1"/>
        </w:num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Kong C, Zhu XZ, Lee TF, et al. LASSO-based NTCP model for radiation</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induced temporal lobe injury developing after intensity-modulated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radiotherapy of nasopharyngeal carcinoma. Sci Rep. 2016;6:26378. </w:t>
      </w:r>
    </w:p>
    <w:p w:rsidR="00402DCD" w:rsidRDefault="000D2C09">
      <w:pPr>
        <w:numPr>
          <w:ilvl w:val="0"/>
          <w:numId w:val="1"/>
        </w:numPr>
        <w:spacing w:after="0" w:line="240" w:lineRule="auto"/>
        <w:rPr>
          <w:rFonts w:ascii="Calibri" w:hAnsi="Calibri" w:cs="Calibri"/>
          <w:sz w:val="15"/>
          <w:szCs w:val="15"/>
        </w:rPr>
      </w:pPr>
      <w:bookmarkStart w:id="13" w:name="link4"/>
      <w:bookmarkEnd w:id="12"/>
      <w:r>
        <w:rPr>
          <w:rFonts w:ascii="Calibri" w:eastAsia="LkstkrAdvTTb5929f4c" w:hAnsi="Calibri" w:cs="Calibri"/>
          <w:color w:val="131413"/>
          <w:kern w:val="0"/>
          <w:sz w:val="15"/>
          <w:szCs w:val="15"/>
          <w:lang w:val="en-US" w:eastAsia="zh-CN" w:bidi="ar"/>
        </w:rPr>
        <w:t>Chen WS, Qiu SJ, Li JJ, et al. Diffusion tensor imaging study on radiationinduced brain injury in nasopharyngeal carcinoma during and after radiotherapy. Tumori. 2015;101:487</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90. </w:t>
      </w:r>
    </w:p>
    <w:p w:rsidR="00402DCD" w:rsidRDefault="000D2C09">
      <w:pPr>
        <w:numPr>
          <w:ilvl w:val="0"/>
          <w:numId w:val="1"/>
        </w:numPr>
        <w:spacing w:after="0" w:line="240" w:lineRule="auto"/>
        <w:rPr>
          <w:rFonts w:ascii="Calibri" w:hAnsi="Calibri" w:cs="Calibri"/>
          <w:sz w:val="15"/>
          <w:szCs w:val="15"/>
        </w:rPr>
      </w:pPr>
      <w:bookmarkStart w:id="14" w:name="link5"/>
      <w:bookmarkEnd w:id="13"/>
      <w:r>
        <w:rPr>
          <w:rFonts w:ascii="Calibri" w:eastAsia="LkstkrAdvTTb5929f4c" w:hAnsi="Calibri" w:cs="Calibri"/>
          <w:color w:val="131413"/>
          <w:kern w:val="0"/>
          <w:sz w:val="15"/>
          <w:szCs w:val="15"/>
          <w:lang w:val="en-US" w:eastAsia="zh-CN" w:bidi="ar"/>
        </w:rPr>
        <w:t xml:space="preserve">Dana G-S, Robbins Mike E, Peiffer Ann M, et al. Radiation-induced brain injury: A review. Front Oncol. 2012;2:73. </w:t>
      </w:r>
    </w:p>
    <w:p w:rsidR="00402DCD" w:rsidRDefault="000D2C09">
      <w:pPr>
        <w:numPr>
          <w:ilvl w:val="0"/>
          <w:numId w:val="1"/>
        </w:numPr>
        <w:spacing w:after="0" w:line="240" w:lineRule="auto"/>
        <w:rPr>
          <w:rFonts w:ascii="Calibri" w:hAnsi="Calibri" w:cs="Calibri"/>
          <w:sz w:val="15"/>
          <w:szCs w:val="15"/>
        </w:rPr>
      </w:pPr>
      <w:bookmarkStart w:id="15" w:name="link6"/>
      <w:bookmarkEnd w:id="14"/>
      <w:r>
        <w:rPr>
          <w:rFonts w:ascii="Calibri" w:eastAsia="LkstkrAdvTTb5929f4c" w:hAnsi="Calibri" w:cs="Calibri"/>
          <w:color w:val="131413"/>
          <w:kern w:val="0"/>
          <w:sz w:val="15"/>
          <w:szCs w:val="15"/>
          <w:lang w:val="en-US" w:eastAsia="zh-CN" w:bidi="ar"/>
        </w:rPr>
        <w:t>Chan YL, Leung SF, King AD, Ch, Metreweli C. Late radiation injury to the temporal lobes: morphologic evaluationMR imagin</w:t>
      </w:r>
      <w:r>
        <w:rPr>
          <w:rFonts w:ascii="Calibri" w:eastAsia="LkstkrAdvTTb5929f4c" w:hAnsi="Calibri" w:cs="Calibri"/>
          <w:color w:val="131413"/>
          <w:kern w:val="0"/>
          <w:sz w:val="15"/>
          <w:szCs w:val="15"/>
          <w:lang w:val="en-GB" w:eastAsia="zh-CN" w:bidi="ar"/>
        </w:rPr>
        <w:t xml:space="preserve">g </w:t>
      </w:r>
      <w:r>
        <w:rPr>
          <w:rFonts w:ascii="Calibri" w:eastAsia="LkstkrAdvTTb5929f4c" w:hAnsi="Calibri" w:cs="Calibri"/>
          <w:color w:val="131413"/>
          <w:kern w:val="0"/>
          <w:sz w:val="15"/>
          <w:szCs w:val="15"/>
          <w:lang w:val="en-US" w:eastAsia="zh-CN" w:bidi="ar"/>
        </w:rPr>
        <w:t xml:space="preserve">Radiology. </w:t>
      </w:r>
    </w:p>
    <w:p w:rsidR="00402DCD" w:rsidRDefault="000D2C09">
      <w:pPr>
        <w:spacing w:after="0" w:line="240" w:lineRule="auto"/>
        <w:ind w:firstLineChars="250" w:firstLine="375"/>
        <w:rPr>
          <w:rFonts w:ascii="Calibri" w:hAnsi="Calibri" w:cs="Calibri"/>
          <w:sz w:val="15"/>
          <w:szCs w:val="15"/>
        </w:rPr>
      </w:pPr>
      <w:r>
        <w:rPr>
          <w:rFonts w:ascii="Calibri" w:eastAsia="LkstkrAdvTTb5929f4c" w:hAnsi="Calibri" w:cs="Calibri"/>
          <w:color w:val="131413"/>
          <w:kern w:val="0"/>
          <w:sz w:val="15"/>
          <w:szCs w:val="15"/>
          <w:lang w:val="en-US" w:eastAsia="zh-CN" w:bidi="ar"/>
        </w:rPr>
        <w:t>1999;213:800</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7. </w:t>
      </w:r>
    </w:p>
    <w:p w:rsidR="00402DCD" w:rsidRDefault="000D2C09">
      <w:pPr>
        <w:numPr>
          <w:ilvl w:val="0"/>
          <w:numId w:val="1"/>
        </w:numPr>
        <w:spacing w:after="0" w:line="240" w:lineRule="auto"/>
        <w:rPr>
          <w:rFonts w:ascii="Calibri" w:hAnsi="Calibri" w:cs="Calibri"/>
          <w:sz w:val="15"/>
          <w:szCs w:val="15"/>
        </w:rPr>
      </w:pPr>
      <w:bookmarkStart w:id="16" w:name="link7"/>
      <w:bookmarkEnd w:id="15"/>
      <w:r>
        <w:rPr>
          <w:rFonts w:ascii="Calibri" w:eastAsia="LkstkrAdvTTb5929f4c" w:hAnsi="Calibri" w:cs="Calibri"/>
          <w:color w:val="131413"/>
          <w:kern w:val="0"/>
          <w:sz w:val="15"/>
          <w:szCs w:val="15"/>
          <w:lang w:val="en-US" w:eastAsia="zh-CN" w:bidi="ar"/>
        </w:rPr>
        <w:t xml:space="preserve">Wang YXJ, King Ann D, Zhou H,. Evolution of radiation-induced brain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injury: MR imaging-based study. Radiology. 2010;254:210</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8.</w:t>
      </w:r>
      <w:bookmarkEnd w:id="16"/>
      <w:r>
        <w:rPr>
          <w:rFonts w:ascii="Calibri" w:eastAsia="LkstkrAdvTTb5929f4c" w:hAnsi="Calibri" w:cs="Calibri"/>
          <w:color w:val="131413"/>
          <w:kern w:val="0"/>
          <w:sz w:val="15"/>
          <w:szCs w:val="15"/>
          <w:lang w:val="en-US" w:eastAsia="zh-CN" w:bidi="ar"/>
        </w:rPr>
        <w:t xml:space="preserve"> </w:t>
      </w:r>
    </w:p>
    <w:p w:rsidR="00402DCD" w:rsidRDefault="000D2C09">
      <w:pPr>
        <w:numPr>
          <w:ilvl w:val="0"/>
          <w:numId w:val="1"/>
        </w:numPr>
        <w:spacing w:after="0" w:line="240" w:lineRule="auto"/>
        <w:rPr>
          <w:rFonts w:ascii="Calibri" w:hAnsi="Calibri" w:cs="Calibri"/>
          <w:sz w:val="15"/>
          <w:szCs w:val="15"/>
        </w:rPr>
      </w:pPr>
      <w:bookmarkStart w:id="17" w:name="link8"/>
      <w:r>
        <w:rPr>
          <w:rFonts w:ascii="Calibri" w:eastAsia="LkstkrAdvTTb5929f4c" w:hAnsi="Calibri" w:cs="Calibri"/>
          <w:color w:val="131413"/>
          <w:kern w:val="0"/>
          <w:sz w:val="15"/>
          <w:szCs w:val="15"/>
          <w:lang w:val="en-US" w:eastAsia="zh-CN" w:bidi="ar"/>
        </w:rPr>
        <w:t>Xiong WF, Qiu SJ, Wang HZ, Lv XF. 1H-MR spect</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and diffusion tensor imaging of normal-appearing temporal whitematter in patients with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nasophareal carcinoma  irradiation: inital experience. J Magn Reson </w:t>
      </w:r>
    </w:p>
    <w:p w:rsidR="00402DCD" w:rsidRDefault="000D2C09">
      <w:pPr>
        <w:spacing w:after="0" w:line="240" w:lineRule="auto"/>
        <w:ind w:firstLineChars="300" w:firstLine="450"/>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Imaging. 2013;37:101</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8. </w:t>
      </w:r>
    </w:p>
    <w:p w:rsidR="00402DCD" w:rsidRDefault="000D2C09">
      <w:pPr>
        <w:numPr>
          <w:ilvl w:val="0"/>
          <w:numId w:val="1"/>
        </w:numPr>
        <w:spacing w:after="0" w:line="240" w:lineRule="auto"/>
        <w:rPr>
          <w:rFonts w:ascii="Calibri" w:hAnsi="Calibri" w:cs="Calibri"/>
          <w:sz w:val="15"/>
          <w:szCs w:val="15"/>
        </w:rPr>
      </w:pPr>
      <w:bookmarkStart w:id="18" w:name="link9"/>
      <w:bookmarkEnd w:id="17"/>
      <w:r>
        <w:rPr>
          <w:rFonts w:ascii="Calibri" w:eastAsia="LkstkrAdvTTb5929f4c" w:hAnsi="Calibri" w:cs="Calibri"/>
          <w:color w:val="131413"/>
          <w:kern w:val="0"/>
          <w:sz w:val="15"/>
          <w:szCs w:val="15"/>
          <w:lang w:val="en-US" w:eastAsia="zh-CN" w:bidi="ar"/>
        </w:rPr>
        <w:t>Chapman Chriher H, Vijaya N, Sundgren Pia C, et al. Diffusion tensor imanormal-appearing white matter</w:t>
      </w:r>
      <w:r>
        <w:rPr>
          <w:rFonts w:ascii="Calibri" w:eastAsia="LkstkrAdvTTb5929f4c" w:hAnsi="Calibri" w:cs="Calibri"/>
          <w:color w:val="131413"/>
          <w:kern w:val="0"/>
          <w:sz w:val="15"/>
          <w:szCs w:val="15"/>
          <w:lang w:val="en-GB" w:eastAsia="zh-CN" w:bidi="ar"/>
        </w:rPr>
        <w:t xml:space="preserve"> as the </w:t>
      </w:r>
      <w:r>
        <w:rPr>
          <w:rFonts w:ascii="Calibri" w:eastAsia="LkstkrAdvTTb5929f4c" w:hAnsi="Calibri" w:cs="Calibri"/>
          <w:color w:val="131413"/>
          <w:kern w:val="0"/>
          <w:sz w:val="15"/>
          <w:szCs w:val="15"/>
          <w:lang w:val="en-US" w:eastAsia="zh-CN" w:bidi="ar"/>
        </w:rPr>
        <w:t xml:space="preserve"> biomarker for radiation</w:t>
      </w:r>
      <w:r>
        <w:rPr>
          <w:rFonts w:ascii="Calibri" w:eastAsia="LkstkrAdvTTb5929f4c" w:hAnsi="Calibri" w:cs="Calibri"/>
          <w:color w:val="131413"/>
          <w:kern w:val="0"/>
          <w:sz w:val="15"/>
          <w:szCs w:val="15"/>
          <w:lang w:val="en-GB" w:eastAsia="zh-CN" w:bidi="ar"/>
        </w:rPr>
        <w:t>-i</w:t>
      </w:r>
      <w:r>
        <w:rPr>
          <w:rFonts w:ascii="Calibri" w:eastAsia="LkstkrAdvTTb5929f4c" w:hAnsi="Calibri" w:cs="Calibri"/>
          <w:color w:val="131413"/>
          <w:kern w:val="0"/>
          <w:sz w:val="15"/>
          <w:szCs w:val="15"/>
          <w:lang w:val="en-US" w:eastAsia="zh-CN" w:bidi="ar"/>
        </w:rPr>
        <w:t xml:space="preserve">nduced delayed cognitive decline. Int J Radiat Oncol Biol Phys. 2012;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82:2033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40. </w:t>
      </w:r>
    </w:p>
    <w:p w:rsidR="00402DCD" w:rsidRDefault="000D2C09">
      <w:pPr>
        <w:numPr>
          <w:ilvl w:val="0"/>
          <w:numId w:val="1"/>
        </w:numPr>
        <w:spacing w:after="0" w:line="240" w:lineRule="auto"/>
        <w:rPr>
          <w:rFonts w:ascii="Calibri" w:hAnsi="Calibri" w:cs="Calibri"/>
          <w:sz w:val="15"/>
          <w:szCs w:val="15"/>
        </w:rPr>
      </w:pPr>
      <w:bookmarkStart w:id="19" w:name="link10"/>
      <w:bookmarkEnd w:id="18"/>
      <w:r>
        <w:rPr>
          <w:rFonts w:ascii="Calibri" w:eastAsia="LkstkrAdvTTb5929f4c" w:hAnsi="Calibri" w:cs="Calibri"/>
          <w:color w:val="131413"/>
          <w:kern w:val="0"/>
          <w:sz w:val="15"/>
          <w:szCs w:val="15"/>
          <w:lang w:val="en-US" w:eastAsia="zh-CN" w:bidi="ar"/>
        </w:rPr>
        <w:t xml:space="preserve">Chan YL,Yeung David KW,Leung SFet al.Diffusion-weighted magnetic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resonance imaging in radiation-induced cerebral necrosis. Apparent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diffusion coefficient </w:t>
      </w:r>
      <w:r>
        <w:rPr>
          <w:rFonts w:ascii="Calibri" w:eastAsia="LkstkrAdvTTb5929f4c" w:hAnsi="Calibri" w:cs="Calibri"/>
          <w:color w:val="131413"/>
          <w:kern w:val="0"/>
          <w:sz w:val="15"/>
          <w:szCs w:val="15"/>
          <w:lang w:val="en-GB" w:eastAsia="zh-CN" w:bidi="ar"/>
        </w:rPr>
        <w:t>l</w:t>
      </w:r>
      <w:r>
        <w:rPr>
          <w:rFonts w:ascii="Calibri" w:eastAsia="LkstkrAdvTTb5929f4c" w:hAnsi="Calibri" w:cs="Calibri"/>
          <w:color w:val="131413"/>
          <w:kern w:val="0"/>
          <w:sz w:val="15"/>
          <w:szCs w:val="15"/>
          <w:lang w:val="en-US" w:eastAsia="zh-CN" w:bidi="ar"/>
        </w:rPr>
        <w:t xml:space="preserve">components. J Comput Assist Tomogr. 2003;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27:674</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80. </w:t>
      </w:r>
    </w:p>
    <w:p w:rsidR="00402DCD" w:rsidRDefault="000D2C09">
      <w:pPr>
        <w:numPr>
          <w:ilvl w:val="0"/>
          <w:numId w:val="1"/>
        </w:numPr>
        <w:spacing w:after="0" w:line="240" w:lineRule="auto"/>
        <w:rPr>
          <w:rFonts w:ascii="Calibri" w:hAnsi="Calibri" w:cs="Calibri"/>
          <w:sz w:val="15"/>
          <w:szCs w:val="15"/>
        </w:rPr>
      </w:pPr>
      <w:bookmarkStart w:id="20" w:name="link11"/>
      <w:bookmarkEnd w:id="19"/>
      <w:r>
        <w:rPr>
          <w:rFonts w:ascii="Calibri" w:eastAsia="LkstkrAdvTTb5929f4c" w:hAnsi="Calibri" w:cs="Calibri"/>
          <w:color w:val="131413"/>
          <w:kern w:val="0"/>
          <w:sz w:val="15"/>
          <w:szCs w:val="15"/>
          <w:lang w:val="en-US" w:eastAsia="zh-CN" w:bidi="ar"/>
        </w:rPr>
        <w:t xml:space="preserve">Wang HZ, Qiu S-J, Lv XF, et al.Diffsin tensor imging an 1H-MRS study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on radiation-induced brain injury after nasopharyngeal carcinoma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radiotherapy. Clin Radiol. 2012;67:340</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5. </w:t>
      </w:r>
    </w:p>
    <w:p w:rsidR="00402DCD" w:rsidRDefault="000D2C09">
      <w:pPr>
        <w:numPr>
          <w:ilvl w:val="0"/>
          <w:numId w:val="1"/>
        </w:numPr>
        <w:spacing w:after="0" w:line="240" w:lineRule="auto"/>
        <w:rPr>
          <w:rFonts w:ascii="Calibri" w:hAnsi="Calibri" w:cs="Calibri"/>
          <w:sz w:val="15"/>
          <w:szCs w:val="15"/>
        </w:rPr>
      </w:pPr>
      <w:bookmarkStart w:id="21" w:name="link12"/>
      <w:bookmarkEnd w:id="20"/>
      <w:r>
        <w:rPr>
          <w:rFonts w:ascii="Calibri" w:eastAsia="LkstkrAdvTTb5929f4c" w:hAnsi="Calibri" w:cs="Calibri"/>
          <w:color w:val="131413"/>
          <w:kern w:val="0"/>
          <w:sz w:val="15"/>
          <w:szCs w:val="15"/>
          <w:lang w:val="en-US" w:eastAsia="zh-CN" w:bidi="ar"/>
        </w:rPr>
        <w:t xml:space="preserve">Gillies RJ, Kinan PE, Hricak H. Radiomics: images  more than pictures,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they are data. Radiology. 2016;278:563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77. </w:t>
      </w:r>
    </w:p>
    <w:p w:rsidR="00402DCD" w:rsidRDefault="000D2C09">
      <w:pPr>
        <w:numPr>
          <w:ilvl w:val="0"/>
          <w:numId w:val="1"/>
        </w:numPr>
        <w:spacing w:after="0" w:line="240" w:lineRule="auto"/>
        <w:rPr>
          <w:rFonts w:ascii="Calibri" w:hAnsi="Calibri" w:cs="Calibri"/>
          <w:sz w:val="15"/>
          <w:szCs w:val="15"/>
        </w:rPr>
      </w:pPr>
      <w:bookmarkStart w:id="22" w:name="link13"/>
      <w:bookmarkEnd w:id="21"/>
      <w:r>
        <w:rPr>
          <w:rFonts w:ascii="Calibri" w:eastAsia="LkstkrAdvTTb5929f4c" w:hAnsi="Calibri" w:cs="Calibri"/>
          <w:color w:val="131413"/>
          <w:kern w:val="0"/>
          <w:sz w:val="15"/>
          <w:szCs w:val="15"/>
          <w:lang w:val="en-US" w:eastAsia="zh-CN" w:bidi="ar"/>
        </w:rPr>
        <w:t xml:space="preserve">O'Connor JP, </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EO, Adams JE, et al. Imaging biomarker roadmap for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cancer studies. Nat Rev Clin Oncol. 2017;14:169</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86. </w:t>
      </w:r>
    </w:p>
    <w:p w:rsidR="00402DCD" w:rsidRDefault="000D2C09">
      <w:pPr>
        <w:numPr>
          <w:ilvl w:val="0"/>
          <w:numId w:val="1"/>
        </w:numPr>
        <w:spacing w:after="0" w:line="240" w:lineRule="auto"/>
        <w:rPr>
          <w:rFonts w:ascii="Calibri" w:hAnsi="Calibri" w:cs="Calibri"/>
          <w:sz w:val="15"/>
          <w:szCs w:val="15"/>
        </w:rPr>
      </w:pPr>
      <w:bookmarkStart w:id="23" w:name="link14"/>
      <w:bookmarkEnd w:id="22"/>
      <w:r>
        <w:rPr>
          <w:rFonts w:ascii="Calibri" w:eastAsia="LkstkrAdvTTb5929f4c" w:hAnsi="Calibri" w:cs="Calibri"/>
          <w:color w:val="131413"/>
          <w:kern w:val="0"/>
          <w:sz w:val="15"/>
          <w:szCs w:val="15"/>
          <w:lang w:val="en-US" w:eastAsia="zh-CN" w:bidi="ar"/>
        </w:rPr>
        <w:t xml:space="preserve">Zeng L, Huang SM, Tian YM, et al. Normal tissue complication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probability model for radiation-induced temporal lobe injury after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intensity-modulated radiation </w:t>
      </w:r>
      <w:r>
        <w:rPr>
          <w:rFonts w:ascii="Calibri" w:eastAsia="LkstkrAdvTTb5929f4c" w:hAnsi="Calibri" w:cs="Calibri"/>
          <w:color w:val="131413"/>
          <w:kern w:val="0"/>
          <w:sz w:val="15"/>
          <w:szCs w:val="15"/>
          <w:lang w:val="en-GB" w:eastAsia="zh-CN" w:bidi="ar"/>
        </w:rPr>
        <w:t xml:space="preserve">as the   </w:t>
      </w:r>
      <w:r>
        <w:rPr>
          <w:rFonts w:ascii="Calibri" w:eastAsia="LkstkrAdvTTb5929f4c" w:hAnsi="Calibri" w:cs="Calibri"/>
          <w:color w:val="131413"/>
          <w:kern w:val="0"/>
          <w:sz w:val="15"/>
          <w:szCs w:val="15"/>
          <w:lang w:val="en-US" w:eastAsia="zh-CN" w:bidi="ar"/>
        </w:rPr>
        <w:t xml:space="preserve"> nasopharyngeal carcinoma.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Radiology. 2015;276:243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9. </w:t>
      </w:r>
    </w:p>
    <w:p w:rsidR="00402DCD" w:rsidRDefault="000D2C09">
      <w:pPr>
        <w:numPr>
          <w:ilvl w:val="0"/>
          <w:numId w:val="1"/>
        </w:numPr>
        <w:spacing w:after="0" w:line="240" w:lineRule="auto"/>
        <w:rPr>
          <w:rFonts w:ascii="Calibri" w:hAnsi="Calibri" w:cs="Calibri"/>
          <w:sz w:val="15"/>
          <w:szCs w:val="15"/>
        </w:rPr>
      </w:pPr>
      <w:bookmarkStart w:id="24" w:name="link15"/>
      <w:bookmarkEnd w:id="23"/>
      <w:r>
        <w:rPr>
          <w:rFonts w:ascii="Calibri" w:eastAsia="LkstkrAdvTTb5929f4c" w:hAnsi="Calibri" w:cs="Calibri"/>
          <w:color w:val="131413"/>
          <w:kern w:val="0"/>
          <w:sz w:val="15"/>
          <w:szCs w:val="15"/>
          <w:lang w:val="en-US" w:eastAsia="zh-CN" w:bidi="ar"/>
        </w:rPr>
        <w:t xml:space="preserve">Woolrich MW, Jbabdi S, Patenaude B, et al. Bayesian analysis of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neuroimaging data in FSL. NeuroImage. 2009;45:S173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86. </w:t>
      </w:r>
    </w:p>
    <w:p w:rsidR="00402DCD" w:rsidRDefault="000D2C09">
      <w:pPr>
        <w:numPr>
          <w:ilvl w:val="0"/>
          <w:numId w:val="1"/>
        </w:numPr>
        <w:spacing w:after="0" w:line="240" w:lineRule="auto"/>
        <w:rPr>
          <w:rFonts w:ascii="Calibri" w:hAnsi="Calibri" w:cs="Calibri"/>
          <w:sz w:val="15"/>
          <w:szCs w:val="15"/>
        </w:rPr>
      </w:pPr>
      <w:bookmarkStart w:id="25" w:name="link16"/>
      <w:bookmarkEnd w:id="24"/>
      <w:r>
        <w:rPr>
          <w:rFonts w:ascii="Calibri" w:eastAsia="LkstkrAdvTTb5929f4c" w:hAnsi="Calibri" w:cs="Calibri"/>
          <w:color w:val="131413"/>
          <w:kern w:val="0"/>
          <w:sz w:val="15"/>
          <w:szCs w:val="15"/>
          <w:lang w:val="en-US" w:eastAsia="zh-CN" w:bidi="ar"/>
        </w:rPr>
        <w:t xml:space="preserve">Smith SM, Jenkinson M, Woich MW, et al. Advances  functional and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structural </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MR </w:t>
      </w:r>
      <w:r>
        <w:rPr>
          <w:rFonts w:ascii="Calibri" w:eastAsia="LkstkrAdvTTb5929f4c" w:hAnsi="Calibri" w:cs="Calibri"/>
          <w:color w:val="131413"/>
          <w:kern w:val="0"/>
          <w:sz w:val="15"/>
          <w:szCs w:val="15"/>
          <w:lang w:val="en-GB" w:eastAsia="zh-CN" w:bidi="ar"/>
        </w:rPr>
        <w:t xml:space="preserve"> is   </w:t>
      </w:r>
      <w:r>
        <w:rPr>
          <w:rFonts w:ascii="Calibri" w:eastAsia="LkstkrAdvTTb5929f4c" w:hAnsi="Calibri" w:cs="Calibri"/>
          <w:color w:val="131413"/>
          <w:kern w:val="0"/>
          <w:sz w:val="15"/>
          <w:szCs w:val="15"/>
          <w:lang w:val="en-US" w:eastAsia="zh-CN" w:bidi="ar"/>
        </w:rPr>
        <w:t xml:space="preserve">analysis implementation FSL. NeuroImage. 2004;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23:208</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19</w:t>
      </w:r>
      <w:bookmarkEnd w:id="25"/>
      <w:r>
        <w:rPr>
          <w:rFonts w:ascii="Calibri" w:eastAsia="LkstkrAdvTTb5929f4c" w:hAnsi="Calibri" w:cs="Calibri"/>
          <w:color w:val="131413"/>
          <w:kern w:val="0"/>
          <w:sz w:val="15"/>
          <w:szCs w:val="15"/>
          <w:lang w:val="en-US" w:eastAsia="zh-CN" w:bidi="ar"/>
        </w:rPr>
        <w:t xml:space="preserve">. </w:t>
      </w:r>
    </w:p>
    <w:p w:rsidR="00402DCD" w:rsidRDefault="000D2C09">
      <w:pPr>
        <w:numPr>
          <w:ilvl w:val="0"/>
          <w:numId w:val="1"/>
        </w:numPr>
        <w:spacing w:after="0" w:line="240" w:lineRule="auto"/>
        <w:rPr>
          <w:rFonts w:ascii="Calibri" w:hAnsi="Calibri" w:cs="Calibri"/>
          <w:sz w:val="15"/>
          <w:szCs w:val="15"/>
        </w:rPr>
      </w:pPr>
      <w:bookmarkStart w:id="26" w:name="link17"/>
      <w:r>
        <w:rPr>
          <w:rFonts w:ascii="Calibri" w:eastAsia="LkstkrAdvTTb5929f4c" w:hAnsi="Calibri" w:cs="Calibri"/>
          <w:color w:val="131413"/>
          <w:kern w:val="0"/>
          <w:sz w:val="15"/>
          <w:szCs w:val="15"/>
          <w:lang w:val="en-US" w:eastAsia="zh-CN" w:bidi="ar"/>
        </w:rPr>
        <w:t>Jenkinson M, Beckmann CF,  TE, et al. FSL. NeuroImage. 2012;62: 782</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90. </w:t>
      </w:r>
    </w:p>
    <w:p w:rsidR="00402DCD" w:rsidRDefault="000D2C09">
      <w:pPr>
        <w:numPr>
          <w:ilvl w:val="0"/>
          <w:numId w:val="1"/>
        </w:numPr>
        <w:spacing w:after="0" w:line="240" w:lineRule="auto"/>
        <w:rPr>
          <w:rFonts w:ascii="Calibri" w:hAnsi="Calibri" w:cs="Calibri"/>
          <w:sz w:val="15"/>
          <w:szCs w:val="15"/>
        </w:rPr>
      </w:pPr>
      <w:bookmarkStart w:id="27" w:name="link18"/>
      <w:bookmarkEnd w:id="26"/>
      <w:r>
        <w:rPr>
          <w:rFonts w:ascii="Calibri" w:eastAsia="LkstkrAdvTTb5929f4c" w:hAnsi="Calibri" w:cs="Calibri"/>
          <w:color w:val="131413"/>
          <w:kern w:val="0"/>
          <w:sz w:val="15"/>
          <w:szCs w:val="15"/>
          <w:lang w:val="en-US" w:eastAsia="zh-CN" w:bidi="ar"/>
        </w:rPr>
        <w:t xml:space="preserve">Robnik-Sikonja M, Cukjati D, KonoI. Comprehensible evaluation of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prognostic factors and prediction  wound healing. Intell Med. 2003;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29:25</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38. </w:t>
      </w:r>
    </w:p>
    <w:p w:rsidR="00402DCD" w:rsidRDefault="000D2C09">
      <w:pPr>
        <w:numPr>
          <w:ilvl w:val="0"/>
          <w:numId w:val="1"/>
        </w:numPr>
        <w:spacing w:after="0" w:line="240" w:lineRule="auto"/>
        <w:rPr>
          <w:rFonts w:ascii="Calibri" w:hAnsi="Calibri" w:cs="Calibri"/>
          <w:sz w:val="15"/>
          <w:szCs w:val="15"/>
        </w:rPr>
      </w:pPr>
      <w:bookmarkStart w:id="28" w:name="link19"/>
      <w:bookmarkEnd w:id="27"/>
      <w:r>
        <w:rPr>
          <w:rFonts w:ascii="Calibri" w:eastAsia="LkstkrAdvTTb5929f4c" w:hAnsi="Calibri" w:cs="Calibri"/>
          <w:color w:val="131413"/>
          <w:kern w:val="0"/>
          <w:sz w:val="15"/>
          <w:szCs w:val="15"/>
          <w:lang w:val="en-US" w:eastAsia="zh-CN" w:bidi="ar"/>
        </w:rPr>
        <w:t xml:space="preserve">Ding Z, Zhang H, Lv XF, et al. Radiation-induced brain structural and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functional abnormalities presymptmatic phase</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outcome</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prediction.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Hum Brain Mapp. 2018;39:407</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27. </w:t>
      </w:r>
    </w:p>
    <w:p w:rsidR="00402DCD" w:rsidRDefault="000D2C09">
      <w:pPr>
        <w:numPr>
          <w:ilvl w:val="0"/>
          <w:numId w:val="1"/>
        </w:numPr>
        <w:spacing w:after="0" w:line="240" w:lineRule="auto"/>
        <w:rPr>
          <w:rFonts w:ascii="Calibri" w:hAnsi="Calibri" w:cs="Calibri"/>
          <w:sz w:val="15"/>
          <w:szCs w:val="15"/>
        </w:rPr>
      </w:pPr>
      <w:bookmarkStart w:id="29" w:name="link20"/>
      <w:bookmarkEnd w:id="28"/>
      <w:r>
        <w:rPr>
          <w:rFonts w:ascii="Calibri" w:eastAsia="LkstkrAdvTTb5929f4c" w:hAnsi="Calibri" w:cs="Calibri"/>
          <w:color w:val="131413"/>
          <w:kern w:val="0"/>
          <w:sz w:val="15"/>
          <w:szCs w:val="15"/>
          <w:lang w:val="en-US" w:eastAsia="zh-CN" w:bidi="ar"/>
        </w:rPr>
        <w:t xml:space="preserve">Leng X, Fang P, Lin H, et al. Structural MRI research in patients with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nasopharyngeal carcia following radiotherapy: a DTI and VBM study.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Oncol Lett. 2017;14:6091</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6. </w:t>
      </w:r>
    </w:p>
    <w:p w:rsidR="00402DCD" w:rsidRDefault="000D2C09">
      <w:pPr>
        <w:numPr>
          <w:ilvl w:val="0"/>
          <w:numId w:val="1"/>
        </w:numPr>
        <w:spacing w:after="0" w:line="240" w:lineRule="auto"/>
        <w:rPr>
          <w:rFonts w:ascii="Calibri" w:hAnsi="Calibri" w:cs="Calibri"/>
          <w:sz w:val="15"/>
          <w:szCs w:val="15"/>
        </w:rPr>
      </w:pPr>
      <w:bookmarkStart w:id="30" w:name="link21"/>
      <w:bookmarkEnd w:id="29"/>
      <w:r>
        <w:rPr>
          <w:rFonts w:ascii="Calibri" w:eastAsia="LkstkrAdvTTb5929f4c" w:hAnsi="Calibri" w:cs="Calibri"/>
          <w:color w:val="131413"/>
          <w:kern w:val="0"/>
          <w:sz w:val="15"/>
          <w:szCs w:val="15"/>
          <w:lang w:val="en-US" w:eastAsia="zh-CN" w:bidi="ar"/>
        </w:rPr>
        <w:t xml:space="preserve">Duan F, Cheng J, Jiang J, et al. Whole-brain changes in white matter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microstructure radioterapy  nasopharyngeal carcinoma: a diffusion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tensor imaging study. Eur Arch Otorhinolaryngol. 2016;273:4453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9.</w:t>
      </w:r>
      <w:bookmarkEnd w:id="30"/>
      <w:r>
        <w:rPr>
          <w:rFonts w:ascii="Calibri" w:eastAsia="LkstkrAdvTTb5929f4c" w:hAnsi="Calibri" w:cs="Calibri"/>
          <w:color w:val="131413"/>
          <w:kern w:val="0"/>
          <w:sz w:val="15"/>
          <w:szCs w:val="15"/>
          <w:lang w:val="en-US" w:eastAsia="zh-CN" w:bidi="ar"/>
        </w:rPr>
        <w:t xml:space="preserve"> </w:t>
      </w:r>
    </w:p>
    <w:p w:rsidR="00402DCD" w:rsidRDefault="000D2C09">
      <w:pPr>
        <w:numPr>
          <w:ilvl w:val="0"/>
          <w:numId w:val="1"/>
        </w:numPr>
        <w:spacing w:after="0" w:line="240" w:lineRule="auto"/>
        <w:rPr>
          <w:rFonts w:ascii="Calibri" w:hAnsi="Calibri" w:cs="Calibri"/>
          <w:sz w:val="15"/>
          <w:szCs w:val="15"/>
        </w:rPr>
      </w:pPr>
      <w:bookmarkStart w:id="31" w:name="link22"/>
      <w:r>
        <w:rPr>
          <w:rFonts w:ascii="Calibri" w:eastAsia="LkstkrAdvTTb5929f4c" w:hAnsi="Calibri" w:cs="Calibri"/>
          <w:color w:val="131413"/>
          <w:kern w:val="0"/>
          <w:sz w:val="15"/>
          <w:szCs w:val="15"/>
          <w:lang w:val="en-US" w:eastAsia="zh-CN" w:bidi="ar"/>
        </w:rPr>
        <w:t xml:space="preserve">Leng X, Fang P, Lin H, et al. Application  machine learning method to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whole brain matter injury after radiotherapy for nasopharyngeal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carcinoma. Cancer Imaging. 2019;19:19. </w:t>
      </w:r>
    </w:p>
    <w:p w:rsidR="00402DCD" w:rsidRDefault="000D2C09">
      <w:pPr>
        <w:numPr>
          <w:ilvl w:val="0"/>
          <w:numId w:val="1"/>
        </w:numPr>
        <w:spacing w:after="0" w:line="240" w:lineRule="auto"/>
        <w:rPr>
          <w:rFonts w:ascii="Calibri" w:hAnsi="Calibri" w:cs="Calibri"/>
          <w:sz w:val="15"/>
          <w:szCs w:val="15"/>
        </w:rPr>
      </w:pPr>
      <w:bookmarkStart w:id="32" w:name="link23"/>
      <w:bookmarkEnd w:id="31"/>
      <w:r>
        <w:rPr>
          <w:rFonts w:ascii="Calibri" w:eastAsia="LkstkrAdvTTb5929f4c" w:hAnsi="Calibri" w:cs="Calibri"/>
          <w:color w:val="131413"/>
          <w:kern w:val="0"/>
          <w:sz w:val="15"/>
          <w:szCs w:val="15"/>
          <w:lang w:val="en-US" w:eastAsia="zh-CN" w:bidi="ar"/>
        </w:rPr>
        <w:t xml:space="preserve">Tan XP, Zhao JQ, Liang BL, et al. Diagnostic  of MR diffusion tensor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imaging on radiation-induced early brain injury of nasopharyngeal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carcinoma after radiotherapy. Ai Zheng. 2004;23:1334</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7. </w:t>
      </w:r>
    </w:p>
    <w:p w:rsidR="00402DCD" w:rsidRDefault="000D2C09">
      <w:pPr>
        <w:numPr>
          <w:ilvl w:val="0"/>
          <w:numId w:val="1"/>
        </w:numPr>
        <w:spacing w:after="0" w:line="240" w:lineRule="auto"/>
        <w:rPr>
          <w:rFonts w:ascii="Calibri" w:hAnsi="Calibri" w:cs="Calibri"/>
          <w:sz w:val="15"/>
          <w:szCs w:val="15"/>
        </w:rPr>
      </w:pPr>
      <w:bookmarkStart w:id="33" w:name="link24"/>
      <w:bookmarkEnd w:id="32"/>
      <w:r>
        <w:rPr>
          <w:rFonts w:ascii="Calibri" w:eastAsia="LkstkrAdvTTb5929f4c" w:hAnsi="Calibri" w:cs="Calibri"/>
          <w:color w:val="131413"/>
          <w:kern w:val="0"/>
          <w:sz w:val="15"/>
          <w:szCs w:val="15"/>
          <w:lang w:val="en-US" w:eastAsia="zh-CN" w:bidi="ar"/>
        </w:rPr>
        <w:t xml:space="preserve">Lin J, Lv X, Niu M, et al. Radiation abnormal cortical thickness in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patients with naopharyngeal carcinoma </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radiotherapy. Neuroimage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Clin. 2017;14:610</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21. </w:t>
      </w:r>
    </w:p>
    <w:p w:rsidR="00402DCD" w:rsidRDefault="000D2C09">
      <w:pPr>
        <w:numPr>
          <w:ilvl w:val="0"/>
          <w:numId w:val="1"/>
        </w:numPr>
        <w:spacing w:after="0" w:line="240" w:lineRule="auto"/>
        <w:rPr>
          <w:rFonts w:ascii="Calibri" w:hAnsi="Calibri" w:cs="Calibri"/>
          <w:sz w:val="15"/>
          <w:szCs w:val="15"/>
        </w:rPr>
      </w:pPr>
      <w:bookmarkStart w:id="34" w:name="link25"/>
      <w:bookmarkEnd w:id="33"/>
      <w:r>
        <w:rPr>
          <w:rFonts w:ascii="Calibri" w:eastAsia="LkstkrAdvTTb5929f4c" w:hAnsi="Calibri" w:cs="Calibri"/>
          <w:color w:val="131413"/>
          <w:kern w:val="0"/>
          <w:sz w:val="15"/>
          <w:szCs w:val="15"/>
          <w:lang w:val="en-US" w:eastAsia="zh-CN" w:bidi="ar"/>
        </w:rPr>
        <w:t xml:space="preserve">Liyan L, Si W, Qian W, et al. Diffusion kurtosis vivo imaging marker </w:t>
      </w:r>
    </w:p>
    <w:p w:rsidR="00402DCD" w:rsidRDefault="000D2C09">
      <w:pPr>
        <w:spacing w:after="0" w:line="240" w:lineRule="auto"/>
        <w:ind w:firstLineChars="300" w:firstLine="450"/>
        <w:rPr>
          <w:rFonts w:ascii="Calibri" w:eastAsia="LkstkrAdvTTb5929f4c" w:hAnsi="Calibri" w:cs="Calibri"/>
          <w:color w:val="131413"/>
          <w:kern w:val="0"/>
          <w:sz w:val="15"/>
          <w:szCs w:val="15"/>
          <w:lang w:val="en-GB" w:eastAsia="zh-CN" w:bidi="ar"/>
        </w:rPr>
      </w:pPr>
      <w:r>
        <w:rPr>
          <w:rFonts w:ascii="Calibri" w:eastAsia="LkstkrAdvTTb5929f4c" w:hAnsi="Calibri" w:cs="Calibri"/>
          <w:color w:val="131413"/>
          <w:kern w:val="0"/>
          <w:sz w:val="15"/>
          <w:szCs w:val="15"/>
          <w:lang w:val="en-US" w:eastAsia="zh-CN" w:bidi="ar"/>
        </w:rPr>
        <w:t xml:space="preserve">of early radiation-induced </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 radiation-induced temporal</w:t>
      </w:r>
      <w:r>
        <w:rPr>
          <w:rFonts w:ascii="Calibri" w:eastAsia="LkstkrAdvTTb5929f4c" w:hAnsi="Calibri" w:cs="Calibri"/>
          <w:color w:val="131413"/>
          <w:kern w:val="0"/>
          <w:sz w:val="15"/>
          <w:szCs w:val="15"/>
          <w:lang w:val="en-GB" w:eastAsia="zh-CN" w:bidi="ar"/>
        </w:rPr>
        <w:t>-</w:t>
      </w:r>
      <w:r>
        <w:rPr>
          <w:rFonts w:ascii="Calibri" w:eastAsia="LkstkrAdvTTb5929f4c" w:hAnsi="Calibri" w:cs="Calibri"/>
          <w:color w:val="131413"/>
          <w:kern w:val="0"/>
          <w:sz w:val="15"/>
          <w:szCs w:val="15"/>
          <w:lang w:val="en-US" w:eastAsia="zh-CN" w:bidi="ar"/>
        </w:rPr>
        <w:t>lobe</w:t>
      </w:r>
      <w:r>
        <w:rPr>
          <w:rFonts w:ascii="Calibri" w:eastAsia="LkstkrAdvTTb5929f4c" w:hAnsi="Calibri" w:cs="Calibri"/>
          <w:color w:val="131413"/>
          <w:kern w:val="0"/>
          <w:sz w:val="15"/>
          <w:szCs w:val="15"/>
          <w:lang w:val="en-GB" w:eastAsia="zh-CN" w:bidi="ar"/>
        </w:rPr>
        <w:t xml:space="preserve">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necrosis in nasopharyngeal carcinoma . Clin Neuroradiol. 2018;28: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413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20. </w:t>
      </w:r>
    </w:p>
    <w:p w:rsidR="00402DCD" w:rsidRDefault="000D2C09">
      <w:pPr>
        <w:numPr>
          <w:ilvl w:val="0"/>
          <w:numId w:val="1"/>
        </w:numPr>
        <w:spacing w:after="0" w:line="240" w:lineRule="auto"/>
        <w:rPr>
          <w:rFonts w:ascii="Calibri" w:hAnsi="Calibri" w:cs="Calibri"/>
          <w:sz w:val="15"/>
          <w:szCs w:val="15"/>
        </w:rPr>
      </w:pPr>
      <w:bookmarkStart w:id="35" w:name="link26"/>
      <w:bookmarkEnd w:id="34"/>
      <w:r>
        <w:rPr>
          <w:rFonts w:ascii="Calibri" w:eastAsia="LkstkrAdvTTb5929f4c" w:hAnsi="Calibri" w:cs="Calibri"/>
          <w:color w:val="131413"/>
          <w:kern w:val="0"/>
          <w:sz w:val="15"/>
          <w:szCs w:val="15"/>
          <w:lang w:val="en-US" w:eastAsia="zh-CN" w:bidi="ar"/>
        </w:rPr>
        <w:t xml:space="preserve">Wang D, Li YH, Fu J, et al. Diffusion  imaging study on temporal </w:t>
      </w:r>
    </w:p>
    <w:p w:rsidR="00402DCD" w:rsidRDefault="000D2C09">
      <w:pPr>
        <w:spacing w:after="0" w:line="240" w:lineRule="auto"/>
        <w:ind w:firstLineChars="300" w:firstLine="450"/>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 xml:space="preserve">lobe nasopharyngeal </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radiotherapy. Brain Res.</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1648;2016:</w:t>
      </w:r>
    </w:p>
    <w:p w:rsidR="00402DCD" w:rsidRDefault="000D2C09">
      <w:pPr>
        <w:spacing w:line="240" w:lineRule="auto"/>
        <w:ind w:firstLineChars="300" w:firstLine="450"/>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387</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93.</w:t>
      </w:r>
    </w:p>
    <w:bookmarkEnd w:id="35"/>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tabs>
          <w:tab w:val="left" w:pos="8112"/>
        </w:tabs>
        <w:spacing w:after="0" w:line="240" w:lineRule="auto"/>
        <w:rPr>
          <w:rFonts w:asciiTheme="majorBidi" w:hAnsiTheme="majorBidi" w:cstheme="majorBidi"/>
          <w:sz w:val="15"/>
          <w:szCs w:val="15"/>
          <w:u w:val="single"/>
          <w:lang w:val="en-GB"/>
        </w:rPr>
      </w:pPr>
    </w:p>
    <w:p w:rsidR="00402DCD" w:rsidRDefault="00402DCD">
      <w:pPr>
        <w:tabs>
          <w:tab w:val="left" w:pos="8112"/>
        </w:tabs>
        <w:spacing w:after="0" w:line="240" w:lineRule="auto"/>
        <w:rPr>
          <w:rFonts w:asciiTheme="majorBidi" w:hAnsiTheme="majorBidi" w:cstheme="majorBidi"/>
          <w:sz w:val="15"/>
          <w:szCs w:val="15"/>
          <w:u w:val="single"/>
          <w:lang w:val="en-GB"/>
        </w:rPr>
      </w:pPr>
    </w:p>
    <w:p w:rsidR="00402DCD" w:rsidRDefault="00402DCD">
      <w:pPr>
        <w:spacing w:after="0" w:line="240" w:lineRule="auto"/>
        <w:rPr>
          <w:rFonts w:ascii="Calibri" w:hAnsi="Calibri" w:cs="Calibri"/>
          <w:sz w:val="15"/>
          <w:szCs w:val="15"/>
        </w:rPr>
      </w:pPr>
    </w:p>
    <w:p w:rsidR="00402DCD" w:rsidRDefault="00402DCD">
      <w:pPr>
        <w:spacing w:after="0" w:line="240" w:lineRule="auto"/>
        <w:ind w:firstLineChars="300" w:firstLine="450"/>
        <w:rPr>
          <w:rFonts w:ascii="Calibri" w:eastAsia="LkstkrAdvTTb5929f4c" w:hAnsi="Calibri" w:cs="Calibri"/>
          <w:color w:val="131413"/>
          <w:kern w:val="0"/>
          <w:sz w:val="15"/>
          <w:szCs w:val="15"/>
          <w:lang w:val="en-US" w:eastAsia="zh-CN" w:bidi="ar"/>
        </w:rPr>
      </w:pPr>
    </w:p>
    <w:p w:rsidR="00402DCD" w:rsidRDefault="00402DCD">
      <w:pPr>
        <w:spacing w:after="0" w:line="240" w:lineRule="auto"/>
        <w:ind w:firstLineChars="300" w:firstLine="450"/>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p>
    <w:p w:rsidR="00402DCD" w:rsidRDefault="00402DCD">
      <w:pPr>
        <w:spacing w:after="0" w:line="240" w:lineRule="auto"/>
        <w:rPr>
          <w:rFonts w:ascii="Calibri" w:eastAsia="LkstkrAdvTTb5929f4c" w:hAnsi="Calibri" w:cs="Calibri"/>
          <w:color w:val="131413"/>
          <w:kern w:val="0"/>
          <w:sz w:val="15"/>
          <w:szCs w:val="15"/>
          <w:lang w:val="en-US" w:eastAsia="zh-CN" w:bidi="ar"/>
        </w:rPr>
      </w:pPr>
      <w:bookmarkStart w:id="36" w:name="link27"/>
    </w:p>
    <w:p w:rsidR="00402DCD" w:rsidRDefault="000D2C09">
      <w:pPr>
        <w:numPr>
          <w:ilvl w:val="0"/>
          <w:numId w:val="1"/>
        </w:num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Ma Q, Wu D, Zeng LL, et al. Radiation-induc</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 functional connectivity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alterations in nasopharyngeal carcinoma patients with radiotherapy.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Medicine (Baltimore). 2016;95:e4275. </w:t>
      </w:r>
    </w:p>
    <w:p w:rsidR="00402DCD" w:rsidRDefault="000D2C09">
      <w:pPr>
        <w:numPr>
          <w:ilvl w:val="0"/>
          <w:numId w:val="1"/>
        </w:numPr>
        <w:spacing w:after="0" w:line="240" w:lineRule="auto"/>
        <w:rPr>
          <w:rFonts w:ascii="Calibri" w:hAnsi="Calibri" w:cs="Calibri"/>
          <w:sz w:val="15"/>
          <w:szCs w:val="15"/>
        </w:rPr>
      </w:pPr>
      <w:bookmarkStart w:id="37" w:name="link28"/>
      <w:bookmarkEnd w:id="36"/>
      <w:r>
        <w:rPr>
          <w:rFonts w:ascii="Calibri" w:eastAsia="LkstkrAdvTTb5929f4c" w:hAnsi="Calibri" w:cs="Calibri"/>
          <w:color w:val="131413"/>
          <w:kern w:val="0"/>
          <w:sz w:val="15"/>
          <w:szCs w:val="15"/>
          <w:lang w:val="en-US" w:eastAsia="zh-CN" w:bidi="ar"/>
        </w:rPr>
        <w:t xml:space="preserve"> Ma Q, Zeng LL, Qin J, et al. Radiation-induced cerebellar-cerebral functional connectivity alterations in nasopharyngeal carcinoma patients. Neuroreport. 2017;28:705</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11. </w:t>
      </w:r>
    </w:p>
    <w:bookmarkEnd w:id="37"/>
    <w:p w:rsidR="00402DCD" w:rsidRDefault="000D2C09">
      <w:pPr>
        <w:numPr>
          <w:ilvl w:val="0"/>
          <w:numId w:val="1"/>
        </w:num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 </w:t>
      </w:r>
      <w:bookmarkStart w:id="38" w:name="link29"/>
      <w:r>
        <w:rPr>
          <w:rFonts w:ascii="Calibri" w:eastAsia="LkstkrAdvTTb5929f4c" w:hAnsi="Calibri" w:cs="Calibri"/>
          <w:color w:val="131413"/>
          <w:kern w:val="0"/>
          <w:sz w:val="15"/>
          <w:szCs w:val="15"/>
          <w:lang w:val="en-US" w:eastAsia="zh-CN" w:bidi="ar"/>
        </w:rPr>
        <w:t xml:space="preserve">Kennedy AS, Archu JO, Archambeau MH, et al. Magnetic resonance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imaging as a monitor of changes the irradiated rat brain. An aid in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determining  time course of events  histologic study. Investig Radiol. </w:t>
      </w:r>
    </w:p>
    <w:p w:rsidR="00402DCD" w:rsidRDefault="000D2C09">
      <w:pPr>
        <w:spacing w:after="0" w:line="240" w:lineRule="auto"/>
        <w:ind w:firstLineChars="300" w:firstLine="450"/>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1995;30:214</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20. </w:t>
      </w:r>
    </w:p>
    <w:p w:rsidR="00402DCD" w:rsidRDefault="000D2C09">
      <w:pPr>
        <w:numPr>
          <w:ilvl w:val="0"/>
          <w:numId w:val="1"/>
        </w:numPr>
        <w:spacing w:after="0" w:line="240" w:lineRule="auto"/>
        <w:rPr>
          <w:rFonts w:ascii="Calibri" w:hAnsi="Calibri" w:cs="Calibri"/>
          <w:sz w:val="15"/>
          <w:szCs w:val="15"/>
        </w:rPr>
      </w:pPr>
      <w:bookmarkStart w:id="39" w:name="link30"/>
      <w:bookmarkEnd w:id="38"/>
      <w:r>
        <w:rPr>
          <w:rFonts w:ascii="Calibri" w:eastAsia="LkstkrAdvTTb5929f4c" w:hAnsi="Calibri" w:cs="Calibri"/>
          <w:color w:val="131413"/>
          <w:kern w:val="0"/>
          <w:sz w:val="15"/>
          <w:szCs w:val="15"/>
          <w:lang w:val="en-US" w:eastAsia="zh-CN" w:bidi="ar"/>
        </w:rPr>
        <w:t xml:space="preserve">Rabinov JD, Brisman JL, Cole AJ, et al. MRI in the rat hippocampus </w:t>
      </w:r>
    </w:p>
    <w:p w:rsidR="00402DCD" w:rsidRDefault="000D2C09">
      <w:pPr>
        <w:spacing w:after="0" w:line="240" w:lineRule="auto"/>
        <w:ind w:firstLineChars="300" w:firstLine="450"/>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following radiosurgery. Stereoact Funct Neurosurg. 2004;82:156</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64.</w:t>
      </w:r>
    </w:p>
    <w:p w:rsidR="00402DCD" w:rsidRDefault="000D2C09">
      <w:pPr>
        <w:numPr>
          <w:ilvl w:val="0"/>
          <w:numId w:val="1"/>
        </w:numPr>
        <w:spacing w:after="0" w:line="240" w:lineRule="auto"/>
        <w:rPr>
          <w:rFonts w:ascii="Calibri" w:hAnsi="Calibri" w:cs="Calibri"/>
          <w:sz w:val="15"/>
          <w:szCs w:val="15"/>
        </w:rPr>
      </w:pPr>
      <w:bookmarkStart w:id="40" w:name="link31"/>
      <w:bookmarkEnd w:id="39"/>
      <w:r>
        <w:rPr>
          <w:rFonts w:ascii="Calibri" w:eastAsia="LkstkrAdvTTb5929f4c" w:hAnsi="Calibri" w:cs="Calibri"/>
          <w:color w:val="131413"/>
          <w:kern w:val="0"/>
          <w:sz w:val="15"/>
          <w:szCs w:val="15"/>
          <w:lang w:val="en-US" w:eastAsia="zh-CN" w:bidi="ar"/>
        </w:rPr>
        <w:t xml:space="preserve">Wang TM, Shen GP, Chen MY, et al. Geme-wide association study of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suscetiility loci  radiation-inced brain injury. J Natl Cancer Inst. 2018. </w:t>
      </w:r>
    </w:p>
    <w:p w:rsidR="00402DCD" w:rsidRDefault="00DA176C">
      <w:pPr>
        <w:spacing w:after="0" w:line="240" w:lineRule="auto"/>
        <w:ind w:firstLineChars="300" w:firstLine="720"/>
        <w:rPr>
          <w:rFonts w:ascii="Calibri" w:hAnsi="Calibri" w:cs="Calibri"/>
          <w:sz w:val="15"/>
          <w:szCs w:val="15"/>
        </w:rPr>
      </w:pPr>
      <w:hyperlink r:id="rId23" w:history="1">
        <w:r w:rsidR="000D2C09">
          <w:rPr>
            <w:rStyle w:val="Hyperlink"/>
            <w:rFonts w:ascii="Calibri" w:eastAsia="LkstkrAdvTTb5929f4c" w:hAnsi="Calibri" w:cs="Calibri"/>
            <w:color w:val="0000FF"/>
            <w:kern w:val="0"/>
            <w:sz w:val="15"/>
            <w:szCs w:val="15"/>
            <w:u w:val="none"/>
            <w:lang w:val="en-US" w:eastAsia="zh-CN" w:bidi="ar"/>
          </w:rPr>
          <w:t>https://academic.oup.com/jnci/article</w:t>
        </w:r>
      </w:hyperlink>
      <w:r w:rsidR="000D2C09">
        <w:rPr>
          <w:rFonts w:ascii="Calibri" w:eastAsia="LkstkrAdvTTb5929f4c" w:hAnsi="Calibri" w:cs="Calibri"/>
          <w:color w:val="0000FF"/>
          <w:kern w:val="0"/>
          <w:sz w:val="15"/>
          <w:szCs w:val="15"/>
          <w:lang w:val="en-US" w:eastAsia="zh-CN" w:bidi="ar"/>
        </w:rPr>
        <w:t xml:space="preserve"> </w:t>
      </w:r>
      <w:r w:rsidR="000D2C09">
        <w:rPr>
          <w:rFonts w:ascii="Calibri" w:eastAsia="LkstkrAdvTTb5929f4c" w:hAnsi="Calibri" w:cs="Calibri"/>
          <w:color w:val="131413"/>
          <w:kern w:val="0"/>
          <w:sz w:val="15"/>
          <w:szCs w:val="15"/>
          <w:lang w:val="en-US" w:eastAsia="zh-CN" w:bidi="ar"/>
        </w:rPr>
        <w:t xml:space="preserve">[Epub ahead of print]. </w:t>
      </w:r>
    </w:p>
    <w:p w:rsidR="00402DCD" w:rsidRDefault="000D2C09">
      <w:pPr>
        <w:numPr>
          <w:ilvl w:val="0"/>
          <w:numId w:val="1"/>
        </w:numPr>
        <w:spacing w:after="0" w:line="240" w:lineRule="auto"/>
        <w:rPr>
          <w:rFonts w:ascii="Calibri" w:hAnsi="Calibri" w:cs="Calibri"/>
          <w:sz w:val="15"/>
          <w:szCs w:val="15"/>
        </w:rPr>
      </w:pPr>
      <w:bookmarkStart w:id="41" w:name="link32"/>
      <w:bookmarkEnd w:id="40"/>
      <w:r>
        <w:rPr>
          <w:rFonts w:ascii="Calibri" w:eastAsia="LkstkrAdvTTb5929f4c" w:hAnsi="Calibri" w:cs="Calibri"/>
          <w:color w:val="131413"/>
          <w:kern w:val="0"/>
          <w:sz w:val="15"/>
          <w:szCs w:val="15"/>
          <w:lang w:val="en-US" w:eastAsia="zh-CN" w:bidi="ar"/>
        </w:rPr>
        <w:t>Armstrong CL,K, Awaalla</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AW, Lustig R, Tochner ZA. A critical review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of clinical effects o therapeutic irradiation damage to the brain: the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roots of controversy. Neuropsychol Rev. 2004;14:65</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86. </w:t>
      </w:r>
    </w:p>
    <w:p w:rsidR="00402DCD" w:rsidRDefault="000D2C09">
      <w:pPr>
        <w:numPr>
          <w:ilvl w:val="0"/>
          <w:numId w:val="1"/>
        </w:numPr>
        <w:spacing w:after="0" w:line="240" w:lineRule="auto"/>
        <w:rPr>
          <w:rFonts w:ascii="Calibri" w:hAnsi="Calibri" w:cs="Calibri"/>
          <w:sz w:val="15"/>
          <w:szCs w:val="15"/>
        </w:rPr>
      </w:pPr>
      <w:bookmarkStart w:id="42" w:name="link33"/>
      <w:bookmarkEnd w:id="41"/>
      <w:r>
        <w:rPr>
          <w:rFonts w:ascii="Calibri" w:eastAsia="LkstkrAdvTTb5929f4c" w:hAnsi="Calibri" w:cs="Calibri"/>
          <w:color w:val="131413"/>
          <w:kern w:val="0"/>
          <w:sz w:val="15"/>
          <w:szCs w:val="15"/>
          <w:lang w:val="en-US" w:eastAsia="zh-CN" w:bidi="ar"/>
        </w:rPr>
        <w:t xml:space="preserve">Miot E, Hoffschir D, D, et al. Quantitative magnetic resonance and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isotopic imaging: early evaluation radiation injury to the brain. Int J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Radiat Oncol Biol Phys. 1995;32:121</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8. </w:t>
      </w:r>
    </w:p>
    <w:p w:rsidR="00402DCD" w:rsidRDefault="000D2C09">
      <w:pPr>
        <w:numPr>
          <w:ilvl w:val="0"/>
          <w:numId w:val="1"/>
        </w:numPr>
        <w:spacing w:after="0" w:line="240" w:lineRule="auto"/>
        <w:rPr>
          <w:rFonts w:ascii="Calibri" w:hAnsi="Calibri" w:cs="Calibri"/>
          <w:sz w:val="15"/>
          <w:szCs w:val="15"/>
        </w:rPr>
      </w:pPr>
      <w:bookmarkStart w:id="43" w:name="link34"/>
      <w:bookmarkEnd w:id="42"/>
      <w:r>
        <w:rPr>
          <w:rFonts w:ascii="Calibri" w:eastAsia="LkstkrAdvTTb5929f4c" w:hAnsi="Calibri" w:cs="Calibri"/>
          <w:color w:val="131413"/>
          <w:kern w:val="0"/>
          <w:sz w:val="15"/>
          <w:szCs w:val="15"/>
          <w:lang w:val="en-US" w:eastAsia="zh-CN" w:bidi="ar"/>
        </w:rPr>
        <w:t xml:space="preserve"> Miller NR. Radiation</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optic neuropathy: still no treatment. Clin Exp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Ophthalmol. 2004;32:233</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5. </w:t>
      </w:r>
    </w:p>
    <w:bookmarkEnd w:id="43"/>
    <w:p w:rsidR="00402DCD" w:rsidRDefault="000D2C09">
      <w:pPr>
        <w:numPr>
          <w:ilvl w:val="0"/>
          <w:numId w:val="1"/>
        </w:num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 </w:t>
      </w:r>
      <w:bookmarkStart w:id="44" w:name="link35"/>
      <w:r>
        <w:rPr>
          <w:rFonts w:ascii="Calibri" w:eastAsia="LkstkrAdvTTb5929f4c" w:hAnsi="Calibri" w:cs="Calibri"/>
          <w:color w:val="131413"/>
          <w:kern w:val="0"/>
          <w:sz w:val="15"/>
          <w:szCs w:val="15"/>
          <w:lang w:val="en-US" w:eastAsia="zh-CN" w:bidi="ar"/>
        </w:rPr>
        <w:t>Adelstein D, Gillison ML DG, et al. NCCN guide</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insights: head and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neck cancers,  2.2017. J Natl Compr Cancer Netw. 2017;15:761</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70. </w:t>
      </w:r>
    </w:p>
    <w:p w:rsidR="00402DCD" w:rsidRDefault="000D2C09">
      <w:pPr>
        <w:numPr>
          <w:ilvl w:val="0"/>
          <w:numId w:val="1"/>
        </w:numPr>
        <w:spacing w:after="0" w:line="240" w:lineRule="auto"/>
        <w:rPr>
          <w:rFonts w:ascii="Calibri" w:hAnsi="Calibri" w:cs="Calibri"/>
          <w:sz w:val="15"/>
          <w:szCs w:val="15"/>
        </w:rPr>
      </w:pPr>
      <w:bookmarkStart w:id="45" w:name="link36"/>
      <w:bookmarkEnd w:id="44"/>
      <w:r>
        <w:rPr>
          <w:rFonts w:ascii="Calibri" w:eastAsia="LkstkrAdvTTb5929f4c" w:hAnsi="Calibri" w:cs="Calibri"/>
          <w:color w:val="131413"/>
          <w:kern w:val="0"/>
          <w:sz w:val="15"/>
          <w:szCs w:val="15"/>
          <w:lang w:val="en-US" w:eastAsia="zh-CN" w:bidi="ar"/>
        </w:rPr>
        <w:t xml:space="preserve">Prasanna PG,  MM, Stone HB, et al. Radiation-induced brain damage,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impact of Michael Robbins</w:t>
      </w:r>
      <w:r>
        <w:rPr>
          <w:rFonts w:ascii="Calibri" w:eastAsia="SqpmcfAdvTTb5929f4c+20" w:hAnsi="Calibri" w:cs="Calibri"/>
          <w:color w:val="131413"/>
          <w:kern w:val="0"/>
          <w:sz w:val="15"/>
          <w:szCs w:val="15"/>
          <w:lang w:val="en-US" w:eastAsia="zh-CN" w:bidi="ar"/>
        </w:rPr>
        <w:t xml:space="preserve">’ </w:t>
      </w:r>
      <w:r>
        <w:rPr>
          <w:rFonts w:ascii="Calibri" w:eastAsia="LkstkrAdvTTb5929f4c" w:hAnsi="Calibri" w:cs="Calibri"/>
          <w:color w:val="131413"/>
          <w:kern w:val="0"/>
          <w:sz w:val="15"/>
          <w:szCs w:val="15"/>
          <w:lang w:val="en-US" w:eastAsia="zh-CN" w:bidi="ar"/>
        </w:rPr>
        <w:t>work and the</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 for predictive biomarkers.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Int J Radiat Biol. 2014;90:742</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 xml:space="preserve">52. </w:t>
      </w:r>
    </w:p>
    <w:p w:rsidR="00402DCD" w:rsidRDefault="000D2C09">
      <w:pPr>
        <w:numPr>
          <w:ilvl w:val="0"/>
          <w:numId w:val="1"/>
        </w:numPr>
        <w:spacing w:after="0" w:line="240" w:lineRule="auto"/>
        <w:rPr>
          <w:rFonts w:ascii="Calibri" w:hAnsi="Calibri" w:cs="Calibri"/>
          <w:sz w:val="15"/>
          <w:szCs w:val="15"/>
        </w:rPr>
      </w:pPr>
      <w:bookmarkStart w:id="46" w:name="link37"/>
      <w:bookmarkEnd w:id="45"/>
      <w:r>
        <w:rPr>
          <w:rFonts w:ascii="Calibri" w:eastAsia="LkstkrAdvTTb5929f4c" w:hAnsi="Calibri" w:cs="Calibri"/>
          <w:color w:val="131413"/>
          <w:kern w:val="0"/>
          <w:sz w:val="15"/>
          <w:szCs w:val="15"/>
          <w:lang w:val="en-US" w:eastAsia="zh-CN" w:bidi="ar"/>
        </w:rPr>
        <w:t>Leavitt RJ, Limoli CL, Baulch JE. miRNA-based ther</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potential of stem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cell-derived extracellular vesicles: cell-free treatment to ameliorate </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radiation-induced brain injury. Int J Radiat Biol. 2019;95:427</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35</w:t>
      </w:r>
      <w:bookmarkEnd w:id="46"/>
      <w:r>
        <w:rPr>
          <w:rFonts w:ascii="Calibri" w:eastAsia="LkstkrAdvTTb5929f4c" w:hAnsi="Calibri" w:cs="Calibri"/>
          <w:color w:val="131413"/>
          <w:kern w:val="0"/>
          <w:sz w:val="15"/>
          <w:szCs w:val="15"/>
          <w:lang w:val="en-US" w:eastAsia="zh-CN" w:bidi="ar"/>
        </w:rPr>
        <w:t xml:space="preserve">. </w:t>
      </w:r>
    </w:p>
    <w:p w:rsidR="00402DCD" w:rsidRDefault="000D2C09">
      <w:pPr>
        <w:numPr>
          <w:ilvl w:val="0"/>
          <w:numId w:val="1"/>
        </w:numPr>
        <w:spacing w:after="0" w:line="240" w:lineRule="auto"/>
        <w:rPr>
          <w:rFonts w:ascii="Calibri" w:hAnsi="Calibri" w:cs="Calibri"/>
          <w:sz w:val="15"/>
          <w:szCs w:val="15"/>
        </w:rPr>
      </w:pPr>
      <w:bookmarkStart w:id="47" w:name="link38"/>
      <w:r>
        <w:rPr>
          <w:rFonts w:ascii="Calibri" w:eastAsia="LkstkrAdvTTb5929f4c" w:hAnsi="Calibri" w:cs="Calibri"/>
          <w:color w:val="131413"/>
          <w:kern w:val="0"/>
          <w:sz w:val="15"/>
          <w:szCs w:val="15"/>
          <w:lang w:val="en-US" w:eastAsia="zh-CN" w:bidi="ar"/>
        </w:rPr>
        <w:t xml:space="preserve"> Xu Y, Rong X, Hu W, et al. Bev</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ab Monotherapy reduces radiation</w:t>
      </w:r>
    </w:p>
    <w:p w:rsidR="00402DCD" w:rsidRDefault="000D2C09">
      <w:pPr>
        <w:spacing w:after="0" w:line="240" w:lineRule="auto"/>
        <w:ind w:firstLineChars="300" w:firstLine="450"/>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induced brain necrosis in nasopharyngeal </w:t>
      </w:r>
      <w:r>
        <w:rPr>
          <w:rFonts w:ascii="Calibri" w:eastAsia="LkstkrAdvTTb5929f4c" w:hAnsi="Calibri" w:cs="Calibri"/>
          <w:color w:val="131413"/>
          <w:kern w:val="0"/>
          <w:sz w:val="15"/>
          <w:szCs w:val="15"/>
          <w:lang w:val="en-GB" w:eastAsia="zh-CN" w:bidi="ar"/>
        </w:rPr>
        <w:t xml:space="preserve"> </w:t>
      </w:r>
      <w:r>
        <w:rPr>
          <w:rFonts w:ascii="Calibri" w:eastAsia="LkstkrAdvTTb5929f4c" w:hAnsi="Calibri" w:cs="Calibri"/>
          <w:color w:val="131413"/>
          <w:kern w:val="0"/>
          <w:sz w:val="15"/>
          <w:szCs w:val="15"/>
          <w:lang w:val="en-US" w:eastAsia="zh-CN" w:bidi="ar"/>
        </w:rPr>
        <w:t xml:space="preserve">patients: a randomized </w:t>
      </w:r>
    </w:p>
    <w:p w:rsidR="00402DCD" w:rsidRDefault="000D2C09">
      <w:pPr>
        <w:spacing w:after="0" w:line="240" w:lineRule="auto"/>
        <w:ind w:firstLineChars="300" w:firstLine="450"/>
        <w:rPr>
          <w:rFonts w:ascii="Calibri" w:eastAsia="LkstkrAdvTTb5929f4c" w:hAnsi="Calibri" w:cs="Calibri"/>
          <w:color w:val="131413"/>
          <w:kern w:val="0"/>
          <w:sz w:val="15"/>
          <w:szCs w:val="15"/>
          <w:lang w:val="en-US" w:eastAsia="zh-CN" w:bidi="ar"/>
        </w:rPr>
      </w:pPr>
      <w:r>
        <w:rPr>
          <w:rFonts w:ascii="Calibri" w:eastAsia="LkstkrAdvTTb5929f4c" w:hAnsi="Calibri" w:cs="Calibri"/>
          <w:color w:val="131413"/>
          <w:kern w:val="0"/>
          <w:sz w:val="15"/>
          <w:szCs w:val="15"/>
          <w:lang w:val="en-US" w:eastAsia="zh-CN" w:bidi="ar"/>
        </w:rPr>
        <w:t>controlled trial. Int J Radiat Oncol Biol Phys. 2018;101:1087</w:t>
      </w:r>
      <w:r>
        <w:rPr>
          <w:rFonts w:ascii="Calibri" w:eastAsia="SqpmcfAdvTTb5929f4c+20" w:hAnsi="Calibri" w:cs="Calibri"/>
          <w:color w:val="131413"/>
          <w:kern w:val="0"/>
          <w:sz w:val="15"/>
          <w:szCs w:val="15"/>
          <w:lang w:val="en-US" w:eastAsia="zh-CN" w:bidi="ar"/>
        </w:rPr>
        <w:t>–</w:t>
      </w:r>
      <w:r>
        <w:rPr>
          <w:rFonts w:ascii="Calibri" w:eastAsia="LkstkrAdvTTb5929f4c" w:hAnsi="Calibri" w:cs="Calibri"/>
          <w:color w:val="131413"/>
          <w:kern w:val="0"/>
          <w:sz w:val="15"/>
          <w:szCs w:val="15"/>
          <w:lang w:val="en-US" w:eastAsia="zh-CN" w:bidi="ar"/>
        </w:rPr>
        <w:t>95.</w:t>
      </w:r>
    </w:p>
    <w:bookmarkEnd w:id="47"/>
    <w:p w:rsidR="00402DCD" w:rsidRDefault="000D2C09">
      <w:pPr>
        <w:spacing w:after="0" w:line="240" w:lineRule="auto"/>
        <w:rPr>
          <w:rFonts w:ascii="Calibri" w:hAnsi="Calibri" w:cs="Calibri"/>
          <w:b/>
          <w:bCs/>
          <w:sz w:val="16"/>
          <w:szCs w:val="16"/>
        </w:rPr>
      </w:pPr>
      <w:r>
        <w:rPr>
          <w:rFonts w:ascii="Calibri" w:eastAsia="MyylhpAdvTTaf7f9f4f.B" w:hAnsi="Calibri" w:cs="Calibri"/>
          <w:b/>
          <w:bCs/>
          <w:color w:val="131413"/>
          <w:kern w:val="0"/>
          <w:sz w:val="16"/>
          <w:szCs w:val="16"/>
          <w:lang w:val="en-US" w:eastAsia="zh-CN" w:bidi="ar"/>
        </w:rPr>
        <w:t>Publisher</w:t>
      </w:r>
      <w:r>
        <w:rPr>
          <w:rFonts w:ascii="Calibri" w:eastAsia="KdpltfAdvTTaf7f9f4f.B+20" w:hAnsi="Calibri" w:cs="Calibri"/>
          <w:b/>
          <w:bCs/>
          <w:color w:val="131413"/>
          <w:kern w:val="0"/>
          <w:sz w:val="16"/>
          <w:szCs w:val="16"/>
          <w:lang w:val="en-US" w:eastAsia="zh-CN" w:bidi="ar"/>
        </w:rPr>
        <w:t>’</w:t>
      </w:r>
      <w:r>
        <w:rPr>
          <w:rFonts w:ascii="Calibri" w:eastAsia="MyylhpAdvTTaf7f9f4f.B" w:hAnsi="Calibri" w:cs="Calibri"/>
          <w:b/>
          <w:bCs/>
          <w:color w:val="131413"/>
          <w:kern w:val="0"/>
          <w:sz w:val="16"/>
          <w:szCs w:val="16"/>
          <w:lang w:val="en-US" w:eastAsia="zh-CN" w:bidi="ar"/>
        </w:rPr>
        <w:t xml:space="preserve">s Note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 xml:space="preserve">Springer Nature remains neutral with regard to jurisdictional claims in </w:t>
      </w:r>
    </w:p>
    <w:p w:rsidR="00402DCD" w:rsidRDefault="000D2C09">
      <w:pPr>
        <w:spacing w:after="0" w:line="240" w:lineRule="auto"/>
        <w:rPr>
          <w:rFonts w:ascii="Calibri" w:hAnsi="Calibri" w:cs="Calibri"/>
          <w:sz w:val="15"/>
          <w:szCs w:val="15"/>
        </w:rPr>
      </w:pPr>
      <w:r>
        <w:rPr>
          <w:rFonts w:ascii="Calibri" w:eastAsia="LkstkrAdvTTb5929f4c" w:hAnsi="Calibri" w:cs="Calibri"/>
          <w:color w:val="131413"/>
          <w:kern w:val="0"/>
          <w:sz w:val="15"/>
          <w:szCs w:val="15"/>
          <w:lang w:val="en-US" w:eastAsia="zh-CN" w:bidi="ar"/>
        </w:rPr>
        <w:t>published maps and institutional affiliations.</w:t>
      </w:r>
    </w:p>
    <w:p w:rsidR="00402DCD" w:rsidRDefault="00402DCD">
      <w:pPr>
        <w:ind w:firstLineChars="300" w:firstLine="450"/>
        <w:rPr>
          <w:rFonts w:ascii="Calibri" w:eastAsia="LkstkrAdvTTb5929f4c" w:hAnsi="Calibri" w:cs="Calibri"/>
          <w:color w:val="131413"/>
          <w:kern w:val="0"/>
          <w:sz w:val="15"/>
          <w:szCs w:val="15"/>
          <w:lang w:val="en-US" w:eastAsia="zh-CN" w:bidi="ar"/>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0D2C09">
      <w:pPr>
        <w:tabs>
          <w:tab w:val="left" w:pos="8112"/>
        </w:tabs>
        <w:spacing w:after="0" w:line="360" w:lineRule="auto"/>
        <w:rPr>
          <w:rFonts w:asciiTheme="majorBidi" w:hAnsiTheme="majorBidi" w:cstheme="majorBidi"/>
          <w:sz w:val="15"/>
          <w:szCs w:val="15"/>
          <w:u w:val="single"/>
          <w:lang w:val="en-GB"/>
        </w:rPr>
      </w:pPr>
      <w:r>
        <w:rPr>
          <w:noProof/>
          <w:sz w:val="15"/>
          <w:lang w:val="en-US"/>
        </w:rPr>
        <mc:AlternateContent>
          <mc:Choice Requires="wps">
            <w:drawing>
              <wp:anchor distT="0" distB="0" distL="114300" distR="114300" simplePos="0" relativeHeight="251662336" behindDoc="0" locked="0" layoutInCell="1" allowOverlap="1">
                <wp:simplePos x="0" y="0"/>
                <wp:positionH relativeFrom="column">
                  <wp:posOffset>2839085</wp:posOffset>
                </wp:positionH>
                <wp:positionV relativeFrom="paragraph">
                  <wp:posOffset>112395</wp:posOffset>
                </wp:positionV>
                <wp:extent cx="3530600" cy="1721485"/>
                <wp:effectExtent l="6350" t="6350" r="13970" b="9525"/>
                <wp:wrapNone/>
                <wp:docPr id="4" name="Rounded Rectangle 4"/>
                <wp:cNvGraphicFramePr/>
                <a:graphic xmlns:a="http://schemas.openxmlformats.org/drawingml/2006/main">
                  <a:graphicData uri="http://schemas.microsoft.com/office/word/2010/wordprocessingShape">
                    <wps:wsp>
                      <wps:cNvSpPr/>
                      <wps:spPr>
                        <a:xfrm>
                          <a:off x="3827145" y="5655310"/>
                          <a:ext cx="3530600" cy="1721485"/>
                        </a:xfrm>
                        <a:prstGeom prst="roundRect">
                          <a:avLst>
                            <a:gd name="adj" fmla="val 0"/>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23.55pt;margin-top:8.85pt;height:135.55pt;width:278pt;z-index:251673600;v-text-anchor:middle;mso-width-relative:page;mso-height-relative:page;" filled="f" stroked="t" coordsize="21600,21600" arcsize="0" o:gfxdata="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LA6bYAAAACwEAAA8AAAAA&#10;AAAAAQAgAAAAIgAAAGRycy9kb3ducmV2LnhtbFBLAQIUABQAAAAIAIdO4kCmXEdHhgIAABAFAAAO&#10;AAAAAAAAAAEAIAAAACcBAABkcnMvZTJvRG9jLnhtbFBLBQYAAAAABgAGAFkBAAAfBgAAAAA=&#10;">
                <v:fill on="f" focussize="0,0"/>
                <v:stroke weight="1pt" color="#000000 [3213]" miterlimit="8" joinstyle="miter"/>
                <v:imagedata o:title=""/>
                <o:lock v:ext="edit" aspectratio="f"/>
              </v:roundrect>
            </w:pict>
          </mc:Fallback>
        </mc:AlternateContent>
      </w:r>
    </w:p>
    <w:p w:rsidR="00402DCD" w:rsidRDefault="000D2C09">
      <w:pPr>
        <w:tabs>
          <w:tab w:val="left" w:pos="8112"/>
        </w:tabs>
        <w:spacing w:after="0" w:line="360" w:lineRule="auto"/>
        <w:rPr>
          <w:rFonts w:asciiTheme="majorBidi" w:hAnsiTheme="majorBidi" w:cstheme="majorBidi"/>
          <w:sz w:val="15"/>
          <w:szCs w:val="15"/>
          <w:u w:val="single"/>
          <w:lang w:val="en-GB"/>
        </w:rPr>
      </w:pPr>
      <w:r>
        <w:rPr>
          <w:noProof/>
          <w:sz w:val="15"/>
          <w:lang w:val="en-US"/>
        </w:rPr>
        <mc:AlternateContent>
          <mc:Choice Requires="wps">
            <w:drawing>
              <wp:anchor distT="0" distB="0" distL="114300" distR="114300" simplePos="0" relativeHeight="251663360" behindDoc="0" locked="0" layoutInCell="1" allowOverlap="1">
                <wp:simplePos x="0" y="0"/>
                <wp:positionH relativeFrom="column">
                  <wp:posOffset>2902585</wp:posOffset>
                </wp:positionH>
                <wp:positionV relativeFrom="paragraph">
                  <wp:posOffset>8255</wp:posOffset>
                </wp:positionV>
                <wp:extent cx="3359150" cy="1564640"/>
                <wp:effectExtent l="0" t="0" r="8890" b="5080"/>
                <wp:wrapNone/>
                <wp:docPr id="5" name="Text Box 5"/>
                <wp:cNvGraphicFramePr/>
                <a:graphic xmlns:a="http://schemas.openxmlformats.org/drawingml/2006/main">
                  <a:graphicData uri="http://schemas.microsoft.com/office/word/2010/wordprocessingShape">
                    <wps:wsp>
                      <wps:cNvSpPr txBox="1"/>
                      <wps:spPr>
                        <a:xfrm>
                          <a:off x="3234690" y="7781925"/>
                          <a:ext cx="3359150" cy="15646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402DCD" w:rsidRDefault="000D2C09">
                            <w:pPr>
                              <w:spacing w:after="0" w:line="240" w:lineRule="auto"/>
                              <w:rPr>
                                <w:rFonts w:ascii="Calibri" w:hAnsi="Calibri" w:cs="Calibri"/>
                                <w:b/>
                                <w:bCs/>
                                <w:sz w:val="16"/>
                                <w:szCs w:val="16"/>
                              </w:rPr>
                            </w:pPr>
                            <w:r>
                              <w:rPr>
                                <w:rFonts w:ascii="Calibri" w:hAnsi="Calibri" w:cs="Calibri"/>
                                <w:b/>
                                <w:bCs/>
                                <w:sz w:val="16"/>
                                <w:szCs w:val="16"/>
                              </w:rPr>
                              <w:t>Ready to submit your research? Choose BMC and benefit from:</w:t>
                            </w:r>
                          </w:p>
                          <w:p w:rsidR="00402DCD" w:rsidRDefault="00402DCD">
                            <w:pPr>
                              <w:spacing w:after="0" w:line="240" w:lineRule="auto"/>
                              <w:rPr>
                                <w:rFonts w:ascii="Calibri" w:hAnsi="Calibri" w:cs="Calibri"/>
                                <w:b/>
                                <w:bCs/>
                                <w:sz w:val="16"/>
                                <w:szCs w:val="16"/>
                              </w:rPr>
                            </w:pPr>
                          </w:p>
                          <w:p w:rsidR="00402DCD" w:rsidRDefault="000D2C09">
                            <w:pPr>
                              <w:numPr>
                                <w:ilvl w:val="0"/>
                                <w:numId w:val="2"/>
                              </w:numPr>
                              <w:spacing w:after="0" w:line="240" w:lineRule="auto"/>
                              <w:rPr>
                                <w:rFonts w:ascii="Calibri" w:hAnsi="Calibri" w:cs="Calibri"/>
                                <w:sz w:val="15"/>
                                <w:szCs w:val="15"/>
                              </w:rPr>
                            </w:pPr>
                            <w:r>
                              <w:rPr>
                                <w:rFonts w:ascii="Calibri" w:hAnsi="Calibri" w:cs="Calibri"/>
                                <w:sz w:val="15"/>
                                <w:szCs w:val="15"/>
                                <w:lang w:val="en-GB"/>
                              </w:rPr>
                              <w:t xml:space="preserve">Fast, </w:t>
                            </w:r>
                            <w:r>
                              <w:rPr>
                                <w:rFonts w:ascii="Calibri" w:hAnsi="Calibri" w:cs="Calibri"/>
                                <w:sz w:val="15"/>
                                <w:szCs w:val="15"/>
                              </w:rPr>
                              <w:t>convenient online submission</w:t>
                            </w:r>
                          </w:p>
                          <w:p w:rsidR="00402DCD" w:rsidRDefault="000D2C09">
                            <w:pPr>
                              <w:numPr>
                                <w:ilvl w:val="0"/>
                                <w:numId w:val="2"/>
                              </w:numPr>
                              <w:spacing w:after="0" w:line="240" w:lineRule="auto"/>
                              <w:rPr>
                                <w:rFonts w:ascii="Calibri" w:hAnsi="Calibri" w:cs="Calibri"/>
                                <w:sz w:val="15"/>
                                <w:szCs w:val="15"/>
                              </w:rPr>
                            </w:pPr>
                            <w:r>
                              <w:rPr>
                                <w:rFonts w:ascii="Calibri" w:hAnsi="Calibri" w:cs="Calibri"/>
                                <w:sz w:val="15"/>
                                <w:szCs w:val="15"/>
                                <w:lang w:val="en-GB"/>
                              </w:rPr>
                              <w:t xml:space="preserve">through </w:t>
                            </w:r>
                            <w:r>
                              <w:rPr>
                                <w:rFonts w:ascii="Calibri" w:hAnsi="Calibri" w:cs="Calibri"/>
                                <w:sz w:val="15"/>
                                <w:szCs w:val="15"/>
                              </w:rPr>
                              <w:t>peer review by experienced researchers in your field</w:t>
                            </w:r>
                          </w:p>
                          <w:p w:rsidR="00402DCD" w:rsidRDefault="000D2C09">
                            <w:pPr>
                              <w:numPr>
                                <w:ilvl w:val="0"/>
                                <w:numId w:val="2"/>
                              </w:numPr>
                              <w:spacing w:after="0" w:line="240" w:lineRule="auto"/>
                              <w:rPr>
                                <w:rFonts w:ascii="Calibri" w:hAnsi="Calibri" w:cs="Calibri"/>
                                <w:sz w:val="15"/>
                                <w:szCs w:val="15"/>
                              </w:rPr>
                            </w:pPr>
                            <w:r>
                              <w:rPr>
                                <w:rFonts w:ascii="Calibri" w:hAnsi="Calibri" w:cs="Calibri"/>
                                <w:sz w:val="15"/>
                                <w:szCs w:val="15"/>
                                <w:lang w:val="en-GB"/>
                              </w:rPr>
                              <w:t xml:space="preserve">rapid </w:t>
                            </w:r>
                            <w:r>
                              <w:rPr>
                                <w:rFonts w:ascii="Calibri" w:hAnsi="Calibri" w:cs="Calibri"/>
                                <w:sz w:val="15"/>
                                <w:szCs w:val="15"/>
                              </w:rPr>
                              <w:t>publication on acceptance</w:t>
                            </w:r>
                          </w:p>
                          <w:p w:rsidR="00402DCD" w:rsidRDefault="000D2C09">
                            <w:pPr>
                              <w:numPr>
                                <w:ilvl w:val="0"/>
                                <w:numId w:val="2"/>
                              </w:numPr>
                              <w:spacing w:after="0" w:line="240" w:lineRule="auto"/>
                              <w:rPr>
                                <w:rFonts w:ascii="Calibri" w:hAnsi="Calibri" w:cs="Calibri"/>
                                <w:sz w:val="15"/>
                                <w:szCs w:val="15"/>
                                <w:lang w:val="en-GB"/>
                              </w:rPr>
                            </w:pPr>
                            <w:r>
                              <w:rPr>
                                <w:rFonts w:ascii="Calibri" w:hAnsi="Calibri" w:cs="Calibri"/>
                                <w:sz w:val="15"/>
                                <w:szCs w:val="15"/>
                                <w:lang w:val="en-GB"/>
                              </w:rPr>
                              <w:t xml:space="preserve">support </w:t>
                            </w:r>
                            <w:r>
                              <w:rPr>
                                <w:rFonts w:ascii="Calibri" w:hAnsi="Calibri" w:cs="Calibri"/>
                                <w:sz w:val="15"/>
                                <w:szCs w:val="15"/>
                              </w:rPr>
                              <w:t xml:space="preserve"> for research data, including large and complex data types</w:t>
                            </w:r>
                          </w:p>
                          <w:p w:rsidR="00402DCD" w:rsidRDefault="000D2C09">
                            <w:pPr>
                              <w:numPr>
                                <w:ilvl w:val="0"/>
                                <w:numId w:val="2"/>
                              </w:numPr>
                              <w:spacing w:after="0" w:line="240" w:lineRule="auto"/>
                              <w:rPr>
                                <w:rFonts w:ascii="Calibri" w:hAnsi="Calibri" w:cs="Calibri"/>
                                <w:sz w:val="15"/>
                                <w:szCs w:val="15"/>
                              </w:rPr>
                            </w:pPr>
                            <w:r>
                              <w:rPr>
                                <w:rFonts w:ascii="Calibri" w:hAnsi="Calibri" w:cs="Calibri"/>
                                <w:sz w:val="15"/>
                                <w:szCs w:val="15"/>
                                <w:lang w:val="en-GB"/>
                              </w:rPr>
                              <w:t xml:space="preserve">gold </w:t>
                            </w:r>
                            <w:r>
                              <w:rPr>
                                <w:rFonts w:ascii="Calibri" w:hAnsi="Calibri" w:cs="Calibri"/>
                                <w:sz w:val="15"/>
                                <w:szCs w:val="15"/>
                              </w:rPr>
                              <w:t>Open Access which fosters wider collaboration and increased citations</w:t>
                            </w:r>
                          </w:p>
                          <w:p w:rsidR="00402DCD" w:rsidRDefault="000D2C09">
                            <w:pPr>
                              <w:numPr>
                                <w:ilvl w:val="0"/>
                                <w:numId w:val="2"/>
                              </w:numPr>
                              <w:spacing w:after="0" w:line="240" w:lineRule="auto"/>
                              <w:rPr>
                                <w:rFonts w:ascii="Calibri" w:hAnsi="Calibri" w:cs="Calibri"/>
                                <w:sz w:val="15"/>
                                <w:szCs w:val="15"/>
                              </w:rPr>
                            </w:pPr>
                            <w:r>
                              <w:rPr>
                                <w:rFonts w:ascii="Calibri" w:hAnsi="Calibri" w:cs="Calibri"/>
                                <w:sz w:val="15"/>
                                <w:szCs w:val="15"/>
                              </w:rPr>
                              <w:t>maximum visibility for your research: over 100M website views per year</w:t>
                            </w:r>
                          </w:p>
                          <w:p w:rsidR="00402DCD" w:rsidRDefault="00402DCD">
                            <w:pPr>
                              <w:spacing w:after="0" w:line="240" w:lineRule="auto"/>
                              <w:rPr>
                                <w:rFonts w:ascii="Calibri" w:hAnsi="Calibri" w:cs="Calibri"/>
                                <w:sz w:val="15"/>
                                <w:szCs w:val="15"/>
                              </w:rPr>
                            </w:pPr>
                          </w:p>
                          <w:p w:rsidR="00402DCD" w:rsidRDefault="000D2C09">
                            <w:pPr>
                              <w:spacing w:after="0" w:line="240" w:lineRule="auto"/>
                              <w:rPr>
                                <w:rFonts w:ascii="Calibri" w:hAnsi="Calibri" w:cs="Calibri"/>
                                <w:b/>
                                <w:bCs/>
                                <w:sz w:val="16"/>
                                <w:szCs w:val="16"/>
                              </w:rPr>
                            </w:pPr>
                            <w:r>
                              <w:rPr>
                                <w:rFonts w:ascii="Calibri" w:hAnsi="Calibri" w:cs="Calibri"/>
                                <w:b/>
                                <w:bCs/>
                                <w:sz w:val="16"/>
                                <w:szCs w:val="16"/>
                              </w:rPr>
                              <w:t>At BMC, research is always in progress.</w:t>
                            </w:r>
                          </w:p>
                          <w:p w:rsidR="00402DCD" w:rsidRDefault="00402DCD">
                            <w:pPr>
                              <w:spacing w:after="0" w:line="240" w:lineRule="auto"/>
                              <w:rPr>
                                <w:rFonts w:ascii="Calibri" w:hAnsi="Calibri" w:cs="Calibri"/>
                                <w:b/>
                                <w:bCs/>
                                <w:sz w:val="16"/>
                                <w:szCs w:val="16"/>
                              </w:rPr>
                            </w:pPr>
                          </w:p>
                          <w:p w:rsidR="00402DCD" w:rsidRDefault="000D2C09">
                            <w:pPr>
                              <w:spacing w:line="240" w:lineRule="auto"/>
                              <w:rPr>
                                <w:rFonts w:ascii="Calibri" w:hAnsi="Calibri" w:cs="Calibri"/>
                                <w:sz w:val="16"/>
                                <w:szCs w:val="16"/>
                                <w:lang w:val="en-GB"/>
                              </w:rPr>
                            </w:pPr>
                            <w:r>
                              <w:rPr>
                                <w:rFonts w:ascii="Calibri" w:hAnsi="Calibri" w:cs="Calibri"/>
                                <w:b/>
                                <w:bCs/>
                                <w:sz w:val="16"/>
                                <w:szCs w:val="16"/>
                              </w:rPr>
                              <w:t xml:space="preserve">Learn more: </w:t>
                            </w:r>
                            <w:r>
                              <w:rPr>
                                <w:rFonts w:ascii="Calibri" w:hAnsi="Calibri" w:cs="Calibri"/>
                                <w:sz w:val="15"/>
                                <w:szCs w:val="15"/>
                              </w:rPr>
                              <w:t xml:space="preserve">biomedcentral.com/submissions </w:t>
                            </w:r>
                            <w:r>
                              <w:rPr>
                                <w:rFonts w:ascii="Calibri" w:hAnsi="Calibri" w:cs="Calibri"/>
                                <w:sz w:val="15"/>
                                <w:szCs w:val="15"/>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8.55pt;margin-top:0.65pt;height:123.2pt;width:264.5pt;z-index:251674624;mso-width-relative:page;mso-height-relative:page;" fillcolor="#FFFFFF [3201]" filled="t" stroked="f" coordsize="21600,21600" o:gfxdata="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OHLjtQAAAAJAQAADwAAAAAAAAAB&#10;ACAAAAAiAAAAZHJzL2Rvd25yZXYueG1sUEsBAhQAFAAAAAgAh07iQK4zzcxNAgAAmwQAAA4AAAAA&#10;AAAAAQAgAAAAIwEAAGRycy9lMm9Eb2MueG1sUEsFBgAAAAAGAAYAWQEAAOIFAAAAAA==&#10;">
                <v:fill on="t" focussize="0,0"/>
                <v:stroke on="f" weight="0.5pt"/>
                <v:imagedata o:title=""/>
                <o:lock v:ext="edit" aspectratio="f"/>
                <v:textbox>
                  <w:txbxContent>
                    <w:p w14:paraId="35986BA6">
                      <w:pPr>
                        <w:keepNext w:val="0"/>
                        <w:keepLines w:val="0"/>
                        <w:pageBreakBefore w:val="0"/>
                        <w:widowControl/>
                        <w:kinsoku/>
                        <w:wordWrap/>
                        <w:overflowPunct/>
                        <w:topLinePunct w:val="0"/>
                        <w:bidi w:val="0"/>
                        <w:adjustRightInd/>
                        <w:snapToGrid/>
                        <w:spacing w:after="0" w:line="240" w:lineRule="auto"/>
                        <w:textAlignment w:val="auto"/>
                        <w:rPr>
                          <w:rFonts w:hint="default" w:ascii="Calibri" w:hAnsi="Calibri" w:cs="Calibri"/>
                          <w:b/>
                          <w:bCs/>
                          <w:sz w:val="16"/>
                          <w:szCs w:val="16"/>
                        </w:rPr>
                      </w:pPr>
                      <w:r>
                        <w:rPr>
                          <w:rFonts w:hint="default" w:ascii="Calibri" w:hAnsi="Calibri" w:cs="Calibri"/>
                          <w:b/>
                          <w:bCs/>
                          <w:sz w:val="16"/>
                          <w:szCs w:val="16"/>
                        </w:rPr>
                        <w:t>Ready to submit your research? Choose BMC and benefit from:</w:t>
                      </w:r>
                    </w:p>
                    <w:p w14:paraId="23A87197">
                      <w:pPr>
                        <w:keepNext w:val="0"/>
                        <w:keepLines w:val="0"/>
                        <w:pageBreakBefore w:val="0"/>
                        <w:widowControl/>
                        <w:kinsoku/>
                        <w:wordWrap/>
                        <w:overflowPunct/>
                        <w:topLinePunct w:val="0"/>
                        <w:bidi w:val="0"/>
                        <w:adjustRightInd/>
                        <w:snapToGrid/>
                        <w:spacing w:after="0" w:line="240" w:lineRule="auto"/>
                        <w:textAlignment w:val="auto"/>
                        <w:rPr>
                          <w:rFonts w:hint="default" w:ascii="Calibri" w:hAnsi="Calibri" w:cs="Calibri"/>
                          <w:b/>
                          <w:bCs/>
                          <w:sz w:val="16"/>
                          <w:szCs w:val="16"/>
                        </w:rPr>
                      </w:pPr>
                    </w:p>
                    <w:p w14:paraId="58DBA088">
                      <w:pPr>
                        <w:keepNext w:val="0"/>
                        <w:keepLines w:val="0"/>
                        <w:pageBreakBefore w:val="0"/>
                        <w:widowControl/>
                        <w:numPr>
                          <w:ilvl w:val="0"/>
                          <w:numId w:val="2"/>
                        </w:numPr>
                        <w:kinsoku/>
                        <w:wordWrap/>
                        <w:overflowPunct/>
                        <w:topLinePunct w:val="0"/>
                        <w:bidi w:val="0"/>
                        <w:adjustRightInd/>
                        <w:snapToGrid/>
                        <w:spacing w:after="0" w:line="240" w:lineRule="auto"/>
                        <w:ind w:left="420" w:leftChars="0" w:hanging="420" w:firstLineChars="0"/>
                        <w:textAlignment w:val="auto"/>
                        <w:rPr>
                          <w:rFonts w:hint="default" w:ascii="Calibri" w:hAnsi="Calibri" w:cs="Calibri"/>
                          <w:sz w:val="15"/>
                          <w:szCs w:val="15"/>
                        </w:rPr>
                      </w:pPr>
                      <w:r>
                        <w:rPr>
                          <w:rFonts w:hint="default" w:ascii="Calibri" w:hAnsi="Calibri" w:cs="Calibri"/>
                          <w:sz w:val="15"/>
                          <w:szCs w:val="15"/>
                          <w:lang w:val="en-GB"/>
                        </w:rPr>
                        <w:t xml:space="preserve">Fast, </w:t>
                      </w:r>
                      <w:r>
                        <w:rPr>
                          <w:rFonts w:hint="default" w:ascii="Calibri" w:hAnsi="Calibri" w:cs="Calibri"/>
                          <w:sz w:val="15"/>
                          <w:szCs w:val="15"/>
                        </w:rPr>
                        <w:t>convenient online submission</w:t>
                      </w:r>
                    </w:p>
                    <w:p w14:paraId="03C0BCA3">
                      <w:pPr>
                        <w:keepNext w:val="0"/>
                        <w:keepLines w:val="0"/>
                        <w:pageBreakBefore w:val="0"/>
                        <w:widowControl/>
                        <w:numPr>
                          <w:ilvl w:val="0"/>
                          <w:numId w:val="2"/>
                        </w:numPr>
                        <w:kinsoku/>
                        <w:wordWrap/>
                        <w:overflowPunct/>
                        <w:topLinePunct w:val="0"/>
                        <w:bidi w:val="0"/>
                        <w:adjustRightInd/>
                        <w:snapToGrid/>
                        <w:spacing w:after="0" w:line="240" w:lineRule="auto"/>
                        <w:ind w:left="420" w:leftChars="0" w:hanging="420" w:firstLineChars="0"/>
                        <w:textAlignment w:val="auto"/>
                        <w:rPr>
                          <w:rFonts w:hint="default" w:ascii="Calibri" w:hAnsi="Calibri" w:cs="Calibri"/>
                          <w:sz w:val="15"/>
                          <w:szCs w:val="15"/>
                        </w:rPr>
                      </w:pPr>
                      <w:r>
                        <w:rPr>
                          <w:rFonts w:hint="default" w:ascii="Calibri" w:hAnsi="Calibri" w:cs="Calibri"/>
                          <w:sz w:val="15"/>
                          <w:szCs w:val="15"/>
                          <w:lang w:val="en-GB"/>
                        </w:rPr>
                        <w:t xml:space="preserve">through </w:t>
                      </w:r>
                      <w:r>
                        <w:rPr>
                          <w:rFonts w:hint="default" w:ascii="Calibri" w:hAnsi="Calibri" w:cs="Calibri"/>
                          <w:sz w:val="15"/>
                          <w:szCs w:val="15"/>
                        </w:rPr>
                        <w:t>peer review by experienced researchers in your field</w:t>
                      </w:r>
                    </w:p>
                    <w:p w14:paraId="4AF6DF2E">
                      <w:pPr>
                        <w:keepNext w:val="0"/>
                        <w:keepLines w:val="0"/>
                        <w:pageBreakBefore w:val="0"/>
                        <w:widowControl/>
                        <w:numPr>
                          <w:ilvl w:val="0"/>
                          <w:numId w:val="2"/>
                        </w:numPr>
                        <w:kinsoku/>
                        <w:wordWrap/>
                        <w:overflowPunct/>
                        <w:topLinePunct w:val="0"/>
                        <w:bidi w:val="0"/>
                        <w:adjustRightInd/>
                        <w:snapToGrid/>
                        <w:spacing w:after="0" w:line="240" w:lineRule="auto"/>
                        <w:ind w:left="420" w:leftChars="0" w:hanging="420" w:firstLineChars="0"/>
                        <w:textAlignment w:val="auto"/>
                        <w:rPr>
                          <w:rFonts w:hint="default" w:ascii="Calibri" w:hAnsi="Calibri" w:cs="Calibri"/>
                          <w:sz w:val="15"/>
                          <w:szCs w:val="15"/>
                        </w:rPr>
                      </w:pPr>
                      <w:r>
                        <w:rPr>
                          <w:rFonts w:hint="default" w:ascii="Calibri" w:hAnsi="Calibri" w:cs="Calibri"/>
                          <w:sz w:val="15"/>
                          <w:szCs w:val="15"/>
                          <w:lang w:val="en-GB"/>
                        </w:rPr>
                        <w:t xml:space="preserve">rapid </w:t>
                      </w:r>
                      <w:r>
                        <w:rPr>
                          <w:rFonts w:hint="default" w:ascii="Calibri" w:hAnsi="Calibri" w:cs="Calibri"/>
                          <w:sz w:val="15"/>
                          <w:szCs w:val="15"/>
                        </w:rPr>
                        <w:t>publication on acceptance</w:t>
                      </w:r>
                    </w:p>
                    <w:p w14:paraId="68C7EF39">
                      <w:pPr>
                        <w:keepNext w:val="0"/>
                        <w:keepLines w:val="0"/>
                        <w:pageBreakBefore w:val="0"/>
                        <w:widowControl/>
                        <w:numPr>
                          <w:ilvl w:val="0"/>
                          <w:numId w:val="2"/>
                        </w:numPr>
                        <w:kinsoku/>
                        <w:wordWrap/>
                        <w:overflowPunct/>
                        <w:topLinePunct w:val="0"/>
                        <w:bidi w:val="0"/>
                        <w:adjustRightInd/>
                        <w:snapToGrid/>
                        <w:spacing w:after="0" w:line="240" w:lineRule="auto"/>
                        <w:ind w:left="420" w:leftChars="0" w:hanging="420" w:firstLineChars="0"/>
                        <w:textAlignment w:val="auto"/>
                        <w:rPr>
                          <w:rFonts w:hint="default" w:ascii="Calibri" w:hAnsi="Calibri" w:cs="Calibri"/>
                          <w:sz w:val="15"/>
                          <w:szCs w:val="15"/>
                          <w:lang w:val="en-GB"/>
                        </w:rPr>
                      </w:pPr>
                      <w:r>
                        <w:rPr>
                          <w:rFonts w:hint="default" w:ascii="Calibri" w:hAnsi="Calibri" w:cs="Calibri"/>
                          <w:sz w:val="15"/>
                          <w:szCs w:val="15"/>
                          <w:lang w:val="en-GB"/>
                        </w:rPr>
                        <w:t xml:space="preserve">support </w:t>
                      </w:r>
                      <w:r>
                        <w:rPr>
                          <w:rFonts w:hint="default" w:ascii="Calibri" w:hAnsi="Calibri" w:cs="Calibri"/>
                          <w:sz w:val="15"/>
                          <w:szCs w:val="15"/>
                        </w:rPr>
                        <w:t xml:space="preserve"> for research data, including large and complex data types</w:t>
                      </w:r>
                    </w:p>
                    <w:p w14:paraId="5C6DD18C">
                      <w:pPr>
                        <w:keepNext w:val="0"/>
                        <w:keepLines w:val="0"/>
                        <w:pageBreakBefore w:val="0"/>
                        <w:widowControl/>
                        <w:numPr>
                          <w:ilvl w:val="0"/>
                          <w:numId w:val="2"/>
                        </w:numPr>
                        <w:kinsoku/>
                        <w:wordWrap/>
                        <w:overflowPunct/>
                        <w:topLinePunct w:val="0"/>
                        <w:bidi w:val="0"/>
                        <w:adjustRightInd/>
                        <w:snapToGrid/>
                        <w:spacing w:after="0" w:line="240" w:lineRule="auto"/>
                        <w:ind w:left="420" w:leftChars="0" w:hanging="420" w:firstLineChars="0"/>
                        <w:textAlignment w:val="auto"/>
                        <w:rPr>
                          <w:rFonts w:hint="default" w:ascii="Calibri" w:hAnsi="Calibri" w:cs="Calibri"/>
                          <w:sz w:val="15"/>
                          <w:szCs w:val="15"/>
                        </w:rPr>
                      </w:pPr>
                      <w:r>
                        <w:rPr>
                          <w:rFonts w:hint="default" w:ascii="Calibri" w:hAnsi="Calibri" w:cs="Calibri"/>
                          <w:sz w:val="15"/>
                          <w:szCs w:val="15"/>
                          <w:lang w:val="en-GB"/>
                        </w:rPr>
                        <w:t xml:space="preserve">gold </w:t>
                      </w:r>
                      <w:r>
                        <w:rPr>
                          <w:rFonts w:hint="default" w:ascii="Calibri" w:hAnsi="Calibri" w:cs="Calibri"/>
                          <w:sz w:val="15"/>
                          <w:szCs w:val="15"/>
                        </w:rPr>
                        <w:t>Open Access which fosters wider collaboration and increased citations</w:t>
                      </w:r>
                    </w:p>
                    <w:p w14:paraId="09B48B94">
                      <w:pPr>
                        <w:keepNext w:val="0"/>
                        <w:keepLines w:val="0"/>
                        <w:pageBreakBefore w:val="0"/>
                        <w:widowControl/>
                        <w:numPr>
                          <w:ilvl w:val="0"/>
                          <w:numId w:val="2"/>
                        </w:numPr>
                        <w:kinsoku/>
                        <w:wordWrap/>
                        <w:overflowPunct/>
                        <w:topLinePunct w:val="0"/>
                        <w:bidi w:val="0"/>
                        <w:adjustRightInd/>
                        <w:snapToGrid/>
                        <w:spacing w:after="0" w:line="240" w:lineRule="auto"/>
                        <w:ind w:left="420" w:leftChars="0" w:hanging="420" w:firstLineChars="0"/>
                        <w:textAlignment w:val="auto"/>
                        <w:rPr>
                          <w:rFonts w:hint="default" w:ascii="Calibri" w:hAnsi="Calibri" w:cs="Calibri"/>
                          <w:sz w:val="15"/>
                          <w:szCs w:val="15"/>
                        </w:rPr>
                      </w:pPr>
                      <w:r>
                        <w:rPr>
                          <w:rFonts w:hint="default" w:ascii="Calibri" w:hAnsi="Calibri" w:cs="Calibri"/>
                          <w:sz w:val="15"/>
                          <w:szCs w:val="15"/>
                        </w:rPr>
                        <w:t>maximum visibility for your research: over 100M website views per year</w:t>
                      </w:r>
                    </w:p>
                    <w:p w14:paraId="7D0F2CEF">
                      <w:pPr>
                        <w:keepNext w:val="0"/>
                        <w:keepLines w:val="0"/>
                        <w:pageBreakBefore w:val="0"/>
                        <w:widowControl/>
                        <w:numPr>
                          <w:ilvl w:val="0"/>
                          <w:numId w:val="0"/>
                        </w:numPr>
                        <w:kinsoku/>
                        <w:wordWrap/>
                        <w:overflowPunct/>
                        <w:topLinePunct w:val="0"/>
                        <w:bidi w:val="0"/>
                        <w:adjustRightInd/>
                        <w:snapToGrid/>
                        <w:spacing w:after="0" w:line="240" w:lineRule="auto"/>
                        <w:ind w:leftChars="0"/>
                        <w:textAlignment w:val="auto"/>
                        <w:rPr>
                          <w:rFonts w:hint="default" w:ascii="Calibri" w:hAnsi="Calibri" w:cs="Calibri"/>
                          <w:sz w:val="15"/>
                          <w:szCs w:val="15"/>
                        </w:rPr>
                      </w:pPr>
                    </w:p>
                    <w:p w14:paraId="04766A8D">
                      <w:pPr>
                        <w:keepNext w:val="0"/>
                        <w:keepLines w:val="0"/>
                        <w:pageBreakBefore w:val="0"/>
                        <w:widowControl/>
                        <w:kinsoku/>
                        <w:wordWrap/>
                        <w:overflowPunct/>
                        <w:topLinePunct w:val="0"/>
                        <w:bidi w:val="0"/>
                        <w:adjustRightInd/>
                        <w:snapToGrid/>
                        <w:spacing w:after="0" w:line="240" w:lineRule="auto"/>
                        <w:textAlignment w:val="auto"/>
                        <w:rPr>
                          <w:rFonts w:hint="default" w:ascii="Calibri" w:hAnsi="Calibri" w:cs="Calibri"/>
                          <w:b/>
                          <w:bCs/>
                          <w:sz w:val="16"/>
                          <w:szCs w:val="16"/>
                        </w:rPr>
                      </w:pPr>
                      <w:r>
                        <w:rPr>
                          <w:rFonts w:hint="default" w:ascii="Calibri" w:hAnsi="Calibri" w:cs="Calibri"/>
                          <w:b/>
                          <w:bCs/>
                          <w:sz w:val="16"/>
                          <w:szCs w:val="16"/>
                        </w:rPr>
                        <w:t>At BMC, research is always in progress.</w:t>
                      </w:r>
                    </w:p>
                    <w:p w14:paraId="48CCF432">
                      <w:pPr>
                        <w:keepNext w:val="0"/>
                        <w:keepLines w:val="0"/>
                        <w:pageBreakBefore w:val="0"/>
                        <w:widowControl/>
                        <w:kinsoku/>
                        <w:wordWrap/>
                        <w:overflowPunct/>
                        <w:topLinePunct w:val="0"/>
                        <w:bidi w:val="0"/>
                        <w:adjustRightInd/>
                        <w:snapToGrid/>
                        <w:spacing w:after="0" w:line="240" w:lineRule="auto"/>
                        <w:textAlignment w:val="auto"/>
                        <w:rPr>
                          <w:rFonts w:hint="default" w:ascii="Calibri" w:hAnsi="Calibri" w:cs="Calibri"/>
                          <w:b/>
                          <w:bCs/>
                          <w:sz w:val="16"/>
                          <w:szCs w:val="16"/>
                        </w:rPr>
                      </w:pPr>
                    </w:p>
                    <w:p w14:paraId="3E4006E2">
                      <w:pPr>
                        <w:keepNext w:val="0"/>
                        <w:keepLines w:val="0"/>
                        <w:pageBreakBefore w:val="0"/>
                        <w:widowControl/>
                        <w:kinsoku/>
                        <w:wordWrap/>
                        <w:overflowPunct/>
                        <w:topLinePunct w:val="0"/>
                        <w:bidi w:val="0"/>
                        <w:adjustRightInd/>
                        <w:snapToGrid/>
                        <w:spacing w:line="240" w:lineRule="auto"/>
                        <w:textAlignment w:val="auto"/>
                        <w:rPr>
                          <w:rFonts w:hint="default" w:ascii="Calibri" w:hAnsi="Calibri" w:cs="Calibri"/>
                          <w:sz w:val="16"/>
                          <w:szCs w:val="16"/>
                          <w:lang w:val="en-GB"/>
                        </w:rPr>
                      </w:pPr>
                      <w:r>
                        <w:rPr>
                          <w:rFonts w:hint="default" w:ascii="Calibri" w:hAnsi="Calibri" w:cs="Calibri"/>
                          <w:b/>
                          <w:bCs/>
                          <w:sz w:val="16"/>
                          <w:szCs w:val="16"/>
                        </w:rPr>
                        <w:t xml:space="preserve">Learn more: </w:t>
                      </w:r>
                      <w:r>
                        <w:rPr>
                          <w:rFonts w:hint="default" w:ascii="Calibri" w:hAnsi="Calibri" w:cs="Calibri"/>
                          <w:sz w:val="15"/>
                          <w:szCs w:val="15"/>
                        </w:rPr>
                        <w:t xml:space="preserve">biomedcentral.com/submissions </w:t>
                      </w:r>
                      <w:r>
                        <w:rPr>
                          <w:rFonts w:hint="default" w:ascii="Calibri" w:hAnsi="Calibri" w:cs="Calibri"/>
                          <w:sz w:val="15"/>
                          <w:szCs w:val="15"/>
                          <w:lang w:val="en-GB"/>
                        </w:rPr>
                        <w:t xml:space="preserve">                                                      </w:t>
                      </w:r>
                    </w:p>
                  </w:txbxContent>
                </v:textbox>
              </v:shape>
            </w:pict>
          </mc:Fallback>
        </mc:AlternateContent>
      </w: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360" w:lineRule="auto"/>
        <w:rPr>
          <w:rFonts w:asciiTheme="majorBidi" w:hAnsiTheme="majorBidi" w:cstheme="majorBidi"/>
          <w:sz w:val="15"/>
          <w:szCs w:val="15"/>
          <w:u w:val="single"/>
          <w:lang w:val="en-GB"/>
        </w:rPr>
      </w:pPr>
    </w:p>
    <w:p w:rsidR="00402DCD" w:rsidRDefault="00402DCD">
      <w:pPr>
        <w:tabs>
          <w:tab w:val="left" w:pos="8112"/>
        </w:tabs>
        <w:spacing w:after="0" w:line="240" w:lineRule="auto"/>
        <w:rPr>
          <w:rFonts w:asciiTheme="majorBidi" w:hAnsiTheme="majorBidi" w:cstheme="majorBidi"/>
          <w:sz w:val="15"/>
          <w:szCs w:val="15"/>
          <w:u w:val="single"/>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402DCD">
      <w:pPr>
        <w:tabs>
          <w:tab w:val="left" w:pos="8112"/>
        </w:tabs>
        <w:spacing w:after="0" w:line="240" w:lineRule="auto"/>
        <w:rPr>
          <w:rFonts w:ascii="Calibri" w:hAnsi="Calibri" w:cs="Calibri"/>
          <w:sz w:val="15"/>
          <w:szCs w:val="15"/>
          <w:lang w:val="en-GB"/>
        </w:rPr>
      </w:pPr>
    </w:p>
    <w:p w:rsidR="00402DCD" w:rsidRDefault="000D2C09">
      <w:pPr>
        <w:tabs>
          <w:tab w:val="left" w:pos="8112"/>
        </w:tabs>
        <w:spacing w:after="0" w:line="360" w:lineRule="auto"/>
        <w:rPr>
          <w:rFonts w:asciiTheme="majorBidi" w:hAnsiTheme="majorBidi" w:cstheme="majorBidi"/>
          <w:sz w:val="15"/>
          <w:szCs w:val="15"/>
          <w:u w:val="single"/>
          <w:lang w:val="en-GB"/>
        </w:rPr>
      </w:pPr>
      <w:r>
        <w:rPr>
          <w:rFonts w:asciiTheme="majorBidi" w:hAnsiTheme="majorBidi" w:cstheme="majorBidi"/>
          <w:noProof/>
          <w:sz w:val="15"/>
          <w:szCs w:val="15"/>
          <w:lang w:val="en-US"/>
        </w:rPr>
        <w:drawing>
          <wp:anchor distT="0" distB="0" distL="114300" distR="114300" simplePos="0" relativeHeight="251667456" behindDoc="0" locked="0" layoutInCell="1" allowOverlap="1">
            <wp:simplePos x="0" y="0"/>
            <wp:positionH relativeFrom="column">
              <wp:posOffset>1918970</wp:posOffset>
            </wp:positionH>
            <wp:positionV relativeFrom="paragraph">
              <wp:posOffset>953770</wp:posOffset>
            </wp:positionV>
            <wp:extent cx="282575" cy="272415"/>
            <wp:effectExtent l="0" t="0" r="6985" b="1905"/>
            <wp:wrapNone/>
            <wp:docPr id="10" name="Picture 10" descr="WhatsApp Image 2024-12-16 at 22.31.46_b0ed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4-12-16 at 22.31.46_b0ed0333"/>
                    <pic:cNvPicPr>
                      <a:picLocks noChangeAspect="1"/>
                    </pic:cNvPicPr>
                  </pic:nvPicPr>
                  <pic:blipFill>
                    <a:blip r:embed="rId12"/>
                    <a:stretch>
                      <a:fillRect/>
                    </a:stretch>
                  </pic:blipFill>
                  <pic:spPr>
                    <a:xfrm>
                      <a:off x="0" y="0"/>
                      <a:ext cx="282575" cy="272415"/>
                    </a:xfrm>
                    <a:prstGeom prst="rect">
                      <a:avLst/>
                    </a:prstGeom>
                  </pic:spPr>
                </pic:pic>
              </a:graphicData>
            </a:graphic>
          </wp:anchor>
        </w:drawing>
      </w:r>
      <w:r>
        <w:rPr>
          <w:noProof/>
          <w:sz w:val="15"/>
          <w:lang w:val="en-US"/>
        </w:rPr>
        <mc:AlternateContent>
          <mc:Choice Requires="wps">
            <w:drawing>
              <wp:anchor distT="0" distB="0" distL="114300" distR="114300" simplePos="0" relativeHeight="251666432" behindDoc="0" locked="0" layoutInCell="1" allowOverlap="1">
                <wp:simplePos x="0" y="0"/>
                <wp:positionH relativeFrom="column">
                  <wp:posOffset>1605280</wp:posOffset>
                </wp:positionH>
                <wp:positionV relativeFrom="paragraph">
                  <wp:posOffset>842010</wp:posOffset>
                </wp:positionV>
                <wp:extent cx="1507490" cy="422910"/>
                <wp:effectExtent l="0" t="0" r="1270" b="3810"/>
                <wp:wrapNone/>
                <wp:docPr id="8" name="Text Box 8"/>
                <wp:cNvGraphicFramePr/>
                <a:graphic xmlns:a="http://schemas.openxmlformats.org/drawingml/2006/main">
                  <a:graphicData uri="http://schemas.microsoft.com/office/word/2010/wordprocessingShape">
                    <wps:wsp>
                      <wps:cNvSpPr txBox="1"/>
                      <wps:spPr>
                        <a:xfrm>
                          <a:off x="5473065" y="9339580"/>
                          <a:ext cx="1507490" cy="4229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402DCD" w:rsidRDefault="000D2C09">
                            <w:pPr>
                              <w:ind w:firstLineChars="200" w:firstLine="960"/>
                              <w:rPr>
                                <w:rFonts w:ascii="Calibri" w:hAnsi="Calibri" w:cs="Calibri"/>
                                <w:b/>
                                <w:bCs/>
                                <w:sz w:val="40"/>
                                <w:szCs w:val="40"/>
                                <w:lang w:val="en-GB"/>
                              </w:rPr>
                            </w:pPr>
                            <w:r>
                              <w:rPr>
                                <w:rFonts w:ascii="Calibri" w:hAnsi="Calibri" w:cs="Calibri"/>
                                <w:b/>
                                <w:bCs/>
                                <w:sz w:val="48"/>
                                <w:szCs w:val="48"/>
                                <w:lang w:val="en-GB"/>
                              </w:rPr>
                              <w:t>BMC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26.4pt;margin-top:66.3pt;height:33.3pt;width:118.7pt;z-index:251677696;mso-width-relative:page;mso-height-relative:page;" fillcolor="#FFFFFF [3201]" filled="t" stroked="f" coordsize="21600,21600" o:gfxdata="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D8qv/WAAAACwEAAA8AAAAAAAAA&#10;AQAgAAAAIgAAAGRycy9kb3ducmV2LnhtbFBLAQIUABQAAAAIAIdO4kDrsdKxTAIAAJoEAAAOAAAA&#10;AAAAAAEAIAAAACUBAABkcnMvZTJvRG9jLnhtbFBLBQYAAAAABgAGAFkBAADjBQAAAAA=&#10;">
                <v:fill on="t" focussize="0,0"/>
                <v:stroke on="f" weight="0.5pt"/>
                <v:imagedata o:title=""/>
                <o:lock v:ext="edit" aspectratio="f"/>
                <v:textbox>
                  <w:txbxContent>
                    <w:p w14:paraId="264BD9FB">
                      <w:pPr>
                        <w:ind w:firstLine="960" w:firstLineChars="200"/>
                        <w:rPr>
                          <w:rFonts w:hint="default" w:ascii="Calibri" w:hAnsi="Calibri" w:cs="Calibri"/>
                          <w:b/>
                          <w:bCs/>
                          <w:sz w:val="40"/>
                          <w:szCs w:val="40"/>
                          <w:lang w:val="en-GB"/>
                        </w:rPr>
                      </w:pPr>
                      <w:r>
                        <w:rPr>
                          <w:rFonts w:hint="default" w:ascii="Calibri" w:hAnsi="Calibri" w:cs="Calibri"/>
                          <w:b/>
                          <w:bCs/>
                          <w:sz w:val="48"/>
                          <w:szCs w:val="48"/>
                          <w:lang w:val="en-GB"/>
                        </w:rPr>
                        <w:t>BMC</w:t>
                      </w:r>
                    </w:p>
                  </w:txbxContent>
                </v:textbox>
              </v:shape>
            </w:pict>
          </mc:Fallback>
        </mc:AlternateContent>
      </w:r>
    </w:p>
    <w:sectPr w:rsidR="00402DCD">
      <w:type w:val="continuous"/>
      <w:pgSz w:w="11906" w:h="16838"/>
      <w:pgMar w:top="720" w:right="1134" w:bottom="720" w:left="1134" w:header="708" w:footer="708" w:gutter="0"/>
      <w:cols w:num="2" w:space="45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76C" w:rsidRDefault="00DA176C">
      <w:pPr>
        <w:spacing w:line="240" w:lineRule="auto"/>
      </w:pPr>
      <w:r>
        <w:separator/>
      </w:r>
    </w:p>
  </w:endnote>
  <w:endnote w:type="continuationSeparator" w:id="0">
    <w:p w:rsidR="00DA176C" w:rsidRDefault="00DA17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Lucida Sans Unicode"/>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LcvnhrAdvTT86d47313">
    <w:charset w:val="00"/>
    <w:family w:val="auto"/>
    <w:pitch w:val="default"/>
  </w:font>
  <w:font w:name="TvfdjmAdvTT99c4c969">
    <w:charset w:val="00"/>
    <w:family w:val="auto"/>
    <w:pitch w:val="default"/>
  </w:font>
  <w:font w:name="CfklwrAdvTT8861b38f.I">
    <w:charset w:val="00"/>
    <w:family w:val="auto"/>
    <w:pitch w:val="default"/>
  </w:font>
  <w:font w:name="QgxrxqAdvTT86d47313+20">
    <w:charset w:val="00"/>
    <w:family w:val="auto"/>
    <w:pitch w:val="default"/>
  </w:font>
  <w:font w:name="HpfvkfAdvP4C4E74">
    <w:charset w:val="00"/>
    <w:family w:val="auto"/>
    <w:pitch w:val="default"/>
  </w:font>
  <w:font w:name="NbwdkvAdvP4C4E59">
    <w:charset w:val="00"/>
    <w:family w:val="auto"/>
    <w:pitch w:val="default"/>
  </w:font>
  <w:font w:name="XqjqwhAdvP4C4E51">
    <w:charset w:val="00"/>
    <w:family w:val="auto"/>
    <w:pitch w:val="default"/>
  </w:font>
  <w:font w:name="Cambria Math">
    <w:panose1 w:val="02040503050406030204"/>
    <w:charset w:val="00"/>
    <w:family w:val="roman"/>
    <w:pitch w:val="variable"/>
    <w:sig w:usb0="E00006FF" w:usb1="420024FF" w:usb2="02000000" w:usb3="00000000" w:csb0="0000019F" w:csb1="00000000"/>
  </w:font>
  <w:font w:name="MyylhpAdvTTaf7f9f4f.B">
    <w:altName w:val="Times New Roman"/>
    <w:charset w:val="00"/>
    <w:family w:val="auto"/>
    <w:pitch w:val="default"/>
  </w:font>
  <w:font w:name="LkstkrAdvTTb5929f4c">
    <w:altName w:val="Times New Roman"/>
    <w:charset w:val="00"/>
    <w:family w:val="roman"/>
    <w:pitch w:val="default"/>
  </w:font>
  <w:font w:name="JjmfrqAdvTT1b53b5fb.I">
    <w:charset w:val="00"/>
    <w:family w:val="auto"/>
    <w:pitch w:val="default"/>
  </w:font>
  <w:font w:name="XlfsfwAdvTT99c4c969+20">
    <w:charset w:val="00"/>
    <w:family w:val="auto"/>
    <w:pitch w:val="default"/>
  </w:font>
  <w:font w:name="SqpmcfAdvTTb5929f4c+20">
    <w:charset w:val="00"/>
    <w:family w:val="auto"/>
    <w:pitch w:val="default"/>
  </w:font>
  <w:font w:name="CbxdvrAdvTTe45e47d2">
    <w:charset w:val="00"/>
    <w:family w:val="auto"/>
    <w:pitch w:val="default"/>
  </w:font>
  <w:font w:name="KdpltfAdvTTaf7f9f4f.B+20">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76C" w:rsidRDefault="00DA176C">
      <w:pPr>
        <w:spacing w:after="0"/>
      </w:pPr>
      <w:r>
        <w:separator/>
      </w:r>
    </w:p>
  </w:footnote>
  <w:footnote w:type="continuationSeparator" w:id="0">
    <w:p w:rsidR="00DA176C" w:rsidRDefault="00DA176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2DCD" w:rsidRDefault="000D2C09">
    <w:pPr>
      <w:pStyle w:val="Header"/>
      <w:jc w:val="right"/>
      <w:rPr>
        <w:rFonts w:ascii="Calibri" w:hAnsi="Calibri" w:cs="Calibri"/>
        <w:color w:val="2C7FCE" w:themeColor="text2" w:themeTint="99"/>
      </w:rPr>
    </w:pPr>
    <w:r>
      <w:rPr>
        <w:rFonts w:ascii="Calibri" w:hAnsi="Calibri" w:cs="Calibri"/>
        <w:color w:val="2C7FCE" w:themeColor="text2" w:themeTint="99"/>
        <w:lang w:val="en-GB"/>
      </w:rPr>
      <w:t xml:space="preserve"> Page </w:t>
    </w:r>
    <w:r>
      <w:rPr>
        <w:rFonts w:ascii="Calibri" w:hAnsi="Calibri" w:cs="Calibri"/>
        <w:color w:val="2C7FCE" w:themeColor="text2" w:themeTint="99"/>
      </w:rPr>
      <w:fldChar w:fldCharType="begin"/>
    </w:r>
    <w:r>
      <w:rPr>
        <w:rFonts w:ascii="Calibri" w:hAnsi="Calibri" w:cs="Calibri"/>
        <w:color w:val="2C7FCE" w:themeColor="text2" w:themeTint="99"/>
      </w:rPr>
      <w:instrText>PAGE   \* MERGEFORMAT</w:instrText>
    </w:r>
    <w:r>
      <w:rPr>
        <w:rFonts w:ascii="Calibri" w:hAnsi="Calibri" w:cs="Calibri"/>
        <w:color w:val="2C7FCE" w:themeColor="text2" w:themeTint="99"/>
      </w:rPr>
      <w:fldChar w:fldCharType="separate"/>
    </w:r>
    <w:r w:rsidR="00DA176C" w:rsidRPr="00DA176C">
      <w:rPr>
        <w:rFonts w:ascii="Calibri" w:hAnsi="Calibri" w:cs="Calibri"/>
        <w:noProof/>
        <w:color w:val="2C7FCE" w:themeColor="text2" w:themeTint="99"/>
        <w:lang w:val="en-GB"/>
      </w:rPr>
      <w:t>1</w:t>
    </w:r>
    <w:r>
      <w:rPr>
        <w:rFonts w:ascii="Calibri" w:hAnsi="Calibri" w:cs="Calibri"/>
        <w:color w:val="2C7FCE" w:themeColor="text2" w:themeTint="99"/>
      </w:rPr>
      <w:fldChar w:fldCharType="end"/>
    </w:r>
    <w:r>
      <w:rPr>
        <w:rFonts w:ascii="Calibri" w:hAnsi="Calibri" w:cs="Calibri"/>
        <w:color w:val="2C7FCE" w:themeColor="text2" w:themeTint="99"/>
      </w:rPr>
      <w:t xml:space="preserve"> of 9</w:t>
    </w:r>
  </w:p>
  <w:p w:rsidR="00402DCD" w:rsidRDefault="000D2C09">
    <w:pPr>
      <w:pStyle w:val="Header"/>
      <w:rPr>
        <w:rFonts w:ascii="Calibri" w:hAnsi="Calibri" w:cs="Calibri"/>
      </w:rPr>
    </w:pPr>
    <w:r>
      <w:rPr>
        <w:rFonts w:ascii="Calibri" w:hAnsi="Calibri" w:cs="Calibri"/>
      </w:rPr>
      <w:t>Zhang et al. BMC Cancer (2020) 20:502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734484A"/>
    <w:multiLevelType w:val="singleLevel"/>
    <w:tmpl w:val="9734484A"/>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61DA4A0B"/>
    <w:multiLevelType w:val="singleLevel"/>
    <w:tmpl w:val="61DA4A0B"/>
    <w:lvl w:ilvl="0">
      <w:start w:val="1"/>
      <w:numFmt w:val="decimal"/>
      <w:lvlText w:val="%1."/>
      <w:lvlJc w:val="left"/>
      <w:pPr>
        <w:tabs>
          <w:tab w:val="left" w:pos="425"/>
        </w:tabs>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2EC"/>
    <w:rsid w:val="000044C0"/>
    <w:rsid w:val="0001131C"/>
    <w:rsid w:val="00013B5D"/>
    <w:rsid w:val="00015681"/>
    <w:rsid w:val="000256B6"/>
    <w:rsid w:val="00033B5A"/>
    <w:rsid w:val="00042F44"/>
    <w:rsid w:val="00043A75"/>
    <w:rsid w:val="00051C41"/>
    <w:rsid w:val="00052636"/>
    <w:rsid w:val="000528F7"/>
    <w:rsid w:val="00053A0F"/>
    <w:rsid w:val="00053D8B"/>
    <w:rsid w:val="000570BF"/>
    <w:rsid w:val="00073B6A"/>
    <w:rsid w:val="0007537B"/>
    <w:rsid w:val="00084791"/>
    <w:rsid w:val="000930E3"/>
    <w:rsid w:val="000939A8"/>
    <w:rsid w:val="00095ACB"/>
    <w:rsid w:val="00096A2E"/>
    <w:rsid w:val="000A426E"/>
    <w:rsid w:val="000B4F60"/>
    <w:rsid w:val="000C6C14"/>
    <w:rsid w:val="000C6DC0"/>
    <w:rsid w:val="000D2C09"/>
    <w:rsid w:val="000E298F"/>
    <w:rsid w:val="000E2F2C"/>
    <w:rsid w:val="000E3C7F"/>
    <w:rsid w:val="000E5405"/>
    <w:rsid w:val="000E7DCF"/>
    <w:rsid w:val="000F0959"/>
    <w:rsid w:val="000F6CDF"/>
    <w:rsid w:val="000F71BC"/>
    <w:rsid w:val="0010259D"/>
    <w:rsid w:val="00102A38"/>
    <w:rsid w:val="0011162C"/>
    <w:rsid w:val="001168E9"/>
    <w:rsid w:val="00123EFA"/>
    <w:rsid w:val="001276BD"/>
    <w:rsid w:val="00135DC3"/>
    <w:rsid w:val="00137544"/>
    <w:rsid w:val="0014418A"/>
    <w:rsid w:val="001518C4"/>
    <w:rsid w:val="00156817"/>
    <w:rsid w:val="00157878"/>
    <w:rsid w:val="00174507"/>
    <w:rsid w:val="00176C99"/>
    <w:rsid w:val="00180D6A"/>
    <w:rsid w:val="001831DA"/>
    <w:rsid w:val="00183C04"/>
    <w:rsid w:val="001850C5"/>
    <w:rsid w:val="001856EA"/>
    <w:rsid w:val="001948C0"/>
    <w:rsid w:val="001C10EE"/>
    <w:rsid w:val="001C764C"/>
    <w:rsid w:val="001C7AA4"/>
    <w:rsid w:val="001D16C2"/>
    <w:rsid w:val="001E1D9F"/>
    <w:rsid w:val="001E20FA"/>
    <w:rsid w:val="001E24F5"/>
    <w:rsid w:val="001E2CDC"/>
    <w:rsid w:val="001E7B06"/>
    <w:rsid w:val="001F59FF"/>
    <w:rsid w:val="001F6B8B"/>
    <w:rsid w:val="001F6F88"/>
    <w:rsid w:val="002221DB"/>
    <w:rsid w:val="00241462"/>
    <w:rsid w:val="002474BB"/>
    <w:rsid w:val="0025762F"/>
    <w:rsid w:val="00264D8C"/>
    <w:rsid w:val="0026673C"/>
    <w:rsid w:val="002846DA"/>
    <w:rsid w:val="00292BD6"/>
    <w:rsid w:val="00294B85"/>
    <w:rsid w:val="002A3022"/>
    <w:rsid w:val="002A52E7"/>
    <w:rsid w:val="002B2FFC"/>
    <w:rsid w:val="002D29B5"/>
    <w:rsid w:val="00306336"/>
    <w:rsid w:val="00315052"/>
    <w:rsid w:val="00320F22"/>
    <w:rsid w:val="003264CE"/>
    <w:rsid w:val="00331299"/>
    <w:rsid w:val="00337648"/>
    <w:rsid w:val="00337A98"/>
    <w:rsid w:val="00342036"/>
    <w:rsid w:val="00357B09"/>
    <w:rsid w:val="003603E5"/>
    <w:rsid w:val="00362810"/>
    <w:rsid w:val="00362E90"/>
    <w:rsid w:val="00365F30"/>
    <w:rsid w:val="00370AC7"/>
    <w:rsid w:val="003743A2"/>
    <w:rsid w:val="003876E5"/>
    <w:rsid w:val="00395E4C"/>
    <w:rsid w:val="003A51C7"/>
    <w:rsid w:val="003A5A34"/>
    <w:rsid w:val="003A6842"/>
    <w:rsid w:val="003A722F"/>
    <w:rsid w:val="003B3541"/>
    <w:rsid w:val="003C2168"/>
    <w:rsid w:val="003C6F73"/>
    <w:rsid w:val="003D44E7"/>
    <w:rsid w:val="003E044D"/>
    <w:rsid w:val="003E53B2"/>
    <w:rsid w:val="00402740"/>
    <w:rsid w:val="00402DCD"/>
    <w:rsid w:val="004039B6"/>
    <w:rsid w:val="0041190E"/>
    <w:rsid w:val="00422A1C"/>
    <w:rsid w:val="00426ECE"/>
    <w:rsid w:val="004270A3"/>
    <w:rsid w:val="00434935"/>
    <w:rsid w:val="00444034"/>
    <w:rsid w:val="004443DF"/>
    <w:rsid w:val="00446F27"/>
    <w:rsid w:val="004638A2"/>
    <w:rsid w:val="00467B60"/>
    <w:rsid w:val="00470A32"/>
    <w:rsid w:val="00473998"/>
    <w:rsid w:val="00475FAF"/>
    <w:rsid w:val="004826AE"/>
    <w:rsid w:val="00494068"/>
    <w:rsid w:val="004A04CA"/>
    <w:rsid w:val="004A0C2E"/>
    <w:rsid w:val="004B6653"/>
    <w:rsid w:val="004C51CE"/>
    <w:rsid w:val="004D4B82"/>
    <w:rsid w:val="004D5B33"/>
    <w:rsid w:val="004E1E15"/>
    <w:rsid w:val="004E4A68"/>
    <w:rsid w:val="00500C91"/>
    <w:rsid w:val="00502DE2"/>
    <w:rsid w:val="0052471B"/>
    <w:rsid w:val="0053089E"/>
    <w:rsid w:val="00532F7C"/>
    <w:rsid w:val="005424F3"/>
    <w:rsid w:val="0054723E"/>
    <w:rsid w:val="005619AD"/>
    <w:rsid w:val="005726EE"/>
    <w:rsid w:val="00572859"/>
    <w:rsid w:val="00581CE4"/>
    <w:rsid w:val="00582EF1"/>
    <w:rsid w:val="00585DE0"/>
    <w:rsid w:val="005965F4"/>
    <w:rsid w:val="005A2CD4"/>
    <w:rsid w:val="005A5EA9"/>
    <w:rsid w:val="005B5C88"/>
    <w:rsid w:val="005C7062"/>
    <w:rsid w:val="005D5474"/>
    <w:rsid w:val="005E004F"/>
    <w:rsid w:val="005E71F0"/>
    <w:rsid w:val="005E7C52"/>
    <w:rsid w:val="006123AD"/>
    <w:rsid w:val="00614A7E"/>
    <w:rsid w:val="0065151F"/>
    <w:rsid w:val="00653D1B"/>
    <w:rsid w:val="00663154"/>
    <w:rsid w:val="00670786"/>
    <w:rsid w:val="006A02FD"/>
    <w:rsid w:val="006A3F65"/>
    <w:rsid w:val="006A6EE9"/>
    <w:rsid w:val="006B5B9D"/>
    <w:rsid w:val="006B6865"/>
    <w:rsid w:val="006C0820"/>
    <w:rsid w:val="006C3C25"/>
    <w:rsid w:val="006D6459"/>
    <w:rsid w:val="006D6C27"/>
    <w:rsid w:val="006E4DDF"/>
    <w:rsid w:val="006F0D3E"/>
    <w:rsid w:val="006F4E12"/>
    <w:rsid w:val="00714E69"/>
    <w:rsid w:val="00721F92"/>
    <w:rsid w:val="00723B91"/>
    <w:rsid w:val="007304AE"/>
    <w:rsid w:val="00733642"/>
    <w:rsid w:val="007353FF"/>
    <w:rsid w:val="00743FD2"/>
    <w:rsid w:val="00754457"/>
    <w:rsid w:val="00772C25"/>
    <w:rsid w:val="00783AD2"/>
    <w:rsid w:val="00795FB9"/>
    <w:rsid w:val="0079733C"/>
    <w:rsid w:val="007C5477"/>
    <w:rsid w:val="007D5832"/>
    <w:rsid w:val="007E0D7D"/>
    <w:rsid w:val="007E14ED"/>
    <w:rsid w:val="007E42DD"/>
    <w:rsid w:val="007F244C"/>
    <w:rsid w:val="007F4C4E"/>
    <w:rsid w:val="00806851"/>
    <w:rsid w:val="00811E13"/>
    <w:rsid w:val="008153CB"/>
    <w:rsid w:val="00817246"/>
    <w:rsid w:val="00830A57"/>
    <w:rsid w:val="00844332"/>
    <w:rsid w:val="00850559"/>
    <w:rsid w:val="008529AA"/>
    <w:rsid w:val="00855FD9"/>
    <w:rsid w:val="00857679"/>
    <w:rsid w:val="0086519B"/>
    <w:rsid w:val="00867AB0"/>
    <w:rsid w:val="0087506B"/>
    <w:rsid w:val="008832E1"/>
    <w:rsid w:val="00886210"/>
    <w:rsid w:val="00894E0A"/>
    <w:rsid w:val="00896BFF"/>
    <w:rsid w:val="008C6611"/>
    <w:rsid w:val="008E36A3"/>
    <w:rsid w:val="008E53B6"/>
    <w:rsid w:val="008E5686"/>
    <w:rsid w:val="008F61B3"/>
    <w:rsid w:val="008F7E01"/>
    <w:rsid w:val="00903587"/>
    <w:rsid w:val="00922362"/>
    <w:rsid w:val="0092723F"/>
    <w:rsid w:val="0095448E"/>
    <w:rsid w:val="00964FFA"/>
    <w:rsid w:val="009667F5"/>
    <w:rsid w:val="009844CA"/>
    <w:rsid w:val="009A0F95"/>
    <w:rsid w:val="009A7ABB"/>
    <w:rsid w:val="009B0873"/>
    <w:rsid w:val="009B4026"/>
    <w:rsid w:val="009B4DB5"/>
    <w:rsid w:val="009B733F"/>
    <w:rsid w:val="009B7F07"/>
    <w:rsid w:val="009C1849"/>
    <w:rsid w:val="009C2BCD"/>
    <w:rsid w:val="009C763D"/>
    <w:rsid w:val="009E0093"/>
    <w:rsid w:val="009E0B46"/>
    <w:rsid w:val="009E5B0A"/>
    <w:rsid w:val="00A04ADE"/>
    <w:rsid w:val="00A04E6A"/>
    <w:rsid w:val="00A061EB"/>
    <w:rsid w:val="00A26EDC"/>
    <w:rsid w:val="00A303FE"/>
    <w:rsid w:val="00A341DB"/>
    <w:rsid w:val="00A35615"/>
    <w:rsid w:val="00A44577"/>
    <w:rsid w:val="00A52EBB"/>
    <w:rsid w:val="00A62832"/>
    <w:rsid w:val="00A637FA"/>
    <w:rsid w:val="00A7016C"/>
    <w:rsid w:val="00A7401C"/>
    <w:rsid w:val="00A81187"/>
    <w:rsid w:val="00A92968"/>
    <w:rsid w:val="00A93BD7"/>
    <w:rsid w:val="00AA185F"/>
    <w:rsid w:val="00AA7EDE"/>
    <w:rsid w:val="00AB7B28"/>
    <w:rsid w:val="00AD588E"/>
    <w:rsid w:val="00AE1A19"/>
    <w:rsid w:val="00AF457F"/>
    <w:rsid w:val="00AF7A20"/>
    <w:rsid w:val="00B04300"/>
    <w:rsid w:val="00B07079"/>
    <w:rsid w:val="00B117C4"/>
    <w:rsid w:val="00B1387A"/>
    <w:rsid w:val="00B356B4"/>
    <w:rsid w:val="00B50A4E"/>
    <w:rsid w:val="00B54BAA"/>
    <w:rsid w:val="00B6140D"/>
    <w:rsid w:val="00B719F5"/>
    <w:rsid w:val="00B7626B"/>
    <w:rsid w:val="00B852EC"/>
    <w:rsid w:val="00B90AA3"/>
    <w:rsid w:val="00BA1231"/>
    <w:rsid w:val="00BB3472"/>
    <w:rsid w:val="00BD2007"/>
    <w:rsid w:val="00BD62AB"/>
    <w:rsid w:val="00BE568A"/>
    <w:rsid w:val="00BF6E37"/>
    <w:rsid w:val="00C05229"/>
    <w:rsid w:val="00C058A6"/>
    <w:rsid w:val="00C05EF7"/>
    <w:rsid w:val="00C14687"/>
    <w:rsid w:val="00C236BB"/>
    <w:rsid w:val="00C24D00"/>
    <w:rsid w:val="00C25CB3"/>
    <w:rsid w:val="00C27C4F"/>
    <w:rsid w:val="00C325E4"/>
    <w:rsid w:val="00C55168"/>
    <w:rsid w:val="00C6758A"/>
    <w:rsid w:val="00C96D24"/>
    <w:rsid w:val="00CA360A"/>
    <w:rsid w:val="00CA67EC"/>
    <w:rsid w:val="00CA717F"/>
    <w:rsid w:val="00CB5C12"/>
    <w:rsid w:val="00CB5D1C"/>
    <w:rsid w:val="00CC2ABA"/>
    <w:rsid w:val="00CD5386"/>
    <w:rsid w:val="00CE2420"/>
    <w:rsid w:val="00CF2366"/>
    <w:rsid w:val="00CF3422"/>
    <w:rsid w:val="00CF3AFF"/>
    <w:rsid w:val="00CF4725"/>
    <w:rsid w:val="00CF694B"/>
    <w:rsid w:val="00D04031"/>
    <w:rsid w:val="00D1093F"/>
    <w:rsid w:val="00D13293"/>
    <w:rsid w:val="00D15905"/>
    <w:rsid w:val="00D33AB4"/>
    <w:rsid w:val="00D54CC5"/>
    <w:rsid w:val="00D60140"/>
    <w:rsid w:val="00D60DAD"/>
    <w:rsid w:val="00D66E10"/>
    <w:rsid w:val="00D67001"/>
    <w:rsid w:val="00D71987"/>
    <w:rsid w:val="00D72CDF"/>
    <w:rsid w:val="00D76756"/>
    <w:rsid w:val="00D83C0A"/>
    <w:rsid w:val="00D83C5F"/>
    <w:rsid w:val="00D87117"/>
    <w:rsid w:val="00D91340"/>
    <w:rsid w:val="00D913BC"/>
    <w:rsid w:val="00D9387B"/>
    <w:rsid w:val="00D94ADF"/>
    <w:rsid w:val="00D97137"/>
    <w:rsid w:val="00DA176C"/>
    <w:rsid w:val="00DB064B"/>
    <w:rsid w:val="00DB72BB"/>
    <w:rsid w:val="00DC0F56"/>
    <w:rsid w:val="00DC5240"/>
    <w:rsid w:val="00DC5D30"/>
    <w:rsid w:val="00DD0F78"/>
    <w:rsid w:val="00DD3317"/>
    <w:rsid w:val="00DE0190"/>
    <w:rsid w:val="00DE2BCA"/>
    <w:rsid w:val="00DE5A46"/>
    <w:rsid w:val="00DF06B7"/>
    <w:rsid w:val="00E050D2"/>
    <w:rsid w:val="00E12408"/>
    <w:rsid w:val="00E243CC"/>
    <w:rsid w:val="00E25370"/>
    <w:rsid w:val="00E30F90"/>
    <w:rsid w:val="00E376A3"/>
    <w:rsid w:val="00E4347C"/>
    <w:rsid w:val="00E529EA"/>
    <w:rsid w:val="00E6083A"/>
    <w:rsid w:val="00E62361"/>
    <w:rsid w:val="00E86768"/>
    <w:rsid w:val="00E86EEE"/>
    <w:rsid w:val="00E87681"/>
    <w:rsid w:val="00E92848"/>
    <w:rsid w:val="00EA111B"/>
    <w:rsid w:val="00EA1CCC"/>
    <w:rsid w:val="00EA3DE7"/>
    <w:rsid w:val="00EA49F7"/>
    <w:rsid w:val="00EB3925"/>
    <w:rsid w:val="00EC18B3"/>
    <w:rsid w:val="00EC21E8"/>
    <w:rsid w:val="00EC4589"/>
    <w:rsid w:val="00EC52F1"/>
    <w:rsid w:val="00ED3016"/>
    <w:rsid w:val="00EE3FE5"/>
    <w:rsid w:val="00EF344E"/>
    <w:rsid w:val="00EF3762"/>
    <w:rsid w:val="00EF3BD1"/>
    <w:rsid w:val="00EF7270"/>
    <w:rsid w:val="00F00C91"/>
    <w:rsid w:val="00F14C4D"/>
    <w:rsid w:val="00F206F9"/>
    <w:rsid w:val="00F228BE"/>
    <w:rsid w:val="00F30659"/>
    <w:rsid w:val="00F3496A"/>
    <w:rsid w:val="00F35280"/>
    <w:rsid w:val="00F378D0"/>
    <w:rsid w:val="00F4396B"/>
    <w:rsid w:val="00F53A23"/>
    <w:rsid w:val="00F5684B"/>
    <w:rsid w:val="00F65B40"/>
    <w:rsid w:val="00F6672D"/>
    <w:rsid w:val="00F81746"/>
    <w:rsid w:val="00FB5519"/>
    <w:rsid w:val="00FB6920"/>
    <w:rsid w:val="00FB72BC"/>
    <w:rsid w:val="00FC0237"/>
    <w:rsid w:val="00FC38C6"/>
    <w:rsid w:val="00FC6420"/>
    <w:rsid w:val="00FC6FA2"/>
    <w:rsid w:val="00FD2A95"/>
    <w:rsid w:val="00FE3CD7"/>
    <w:rsid w:val="02B63A5F"/>
    <w:rsid w:val="062B6C74"/>
    <w:rsid w:val="0A936AF8"/>
    <w:rsid w:val="0E6D11B5"/>
    <w:rsid w:val="0E8A76E7"/>
    <w:rsid w:val="137C0B0D"/>
    <w:rsid w:val="1A7264B5"/>
    <w:rsid w:val="1D954296"/>
    <w:rsid w:val="1DD84122"/>
    <w:rsid w:val="1E7D5094"/>
    <w:rsid w:val="215B4024"/>
    <w:rsid w:val="22B91B86"/>
    <w:rsid w:val="263962C5"/>
    <w:rsid w:val="27C5000C"/>
    <w:rsid w:val="29614573"/>
    <w:rsid w:val="2CAA7965"/>
    <w:rsid w:val="2DD65448"/>
    <w:rsid w:val="2E1732AD"/>
    <w:rsid w:val="2E6E5EBA"/>
    <w:rsid w:val="2E807459"/>
    <w:rsid w:val="317F4543"/>
    <w:rsid w:val="3408616B"/>
    <w:rsid w:val="35347E57"/>
    <w:rsid w:val="35DB63D6"/>
    <w:rsid w:val="3A875795"/>
    <w:rsid w:val="3B86599A"/>
    <w:rsid w:val="3C8342D6"/>
    <w:rsid w:val="3ECB1C12"/>
    <w:rsid w:val="3F5A01FC"/>
    <w:rsid w:val="3F8636C3"/>
    <w:rsid w:val="3FC51045"/>
    <w:rsid w:val="40E16A90"/>
    <w:rsid w:val="40F37567"/>
    <w:rsid w:val="4172666D"/>
    <w:rsid w:val="41C815FA"/>
    <w:rsid w:val="437B7663"/>
    <w:rsid w:val="441C5694"/>
    <w:rsid w:val="44F24FAA"/>
    <w:rsid w:val="468653C0"/>
    <w:rsid w:val="4A6766A0"/>
    <w:rsid w:val="4B8A76FC"/>
    <w:rsid w:val="4C2A3255"/>
    <w:rsid w:val="4D3764BE"/>
    <w:rsid w:val="4D6D6C28"/>
    <w:rsid w:val="4E231AFF"/>
    <w:rsid w:val="4E4640DD"/>
    <w:rsid w:val="50982348"/>
    <w:rsid w:val="53C42A66"/>
    <w:rsid w:val="5625573C"/>
    <w:rsid w:val="57905DB9"/>
    <w:rsid w:val="59BD3157"/>
    <w:rsid w:val="5A5B0053"/>
    <w:rsid w:val="5ACC1769"/>
    <w:rsid w:val="5B1B78B6"/>
    <w:rsid w:val="5B325996"/>
    <w:rsid w:val="5B3F6E11"/>
    <w:rsid w:val="5C642423"/>
    <w:rsid w:val="5F0223ED"/>
    <w:rsid w:val="60D7326D"/>
    <w:rsid w:val="629162A9"/>
    <w:rsid w:val="63516ECD"/>
    <w:rsid w:val="63A13700"/>
    <w:rsid w:val="644436E8"/>
    <w:rsid w:val="647A6C66"/>
    <w:rsid w:val="653B34A1"/>
    <w:rsid w:val="65817840"/>
    <w:rsid w:val="67CC6DC1"/>
    <w:rsid w:val="717F37D6"/>
    <w:rsid w:val="71E27A54"/>
    <w:rsid w:val="726C5DC7"/>
    <w:rsid w:val="745A3AB3"/>
    <w:rsid w:val="74F10FE9"/>
    <w:rsid w:val="78AA6B87"/>
    <w:rsid w:val="797F7E64"/>
    <w:rsid w:val="7AA81127"/>
    <w:rsid w:val="7AEF767B"/>
    <w:rsid w:val="7AF16A40"/>
    <w:rsid w:val="7B3D4151"/>
    <w:rsid w:val="7B777F9E"/>
    <w:rsid w:val="7FE90EA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9294EA2F-9720-4D44-A5E7-9F111E5A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https://creativecommons.org/licenses/by/4.0/" TargetMode="External"/><Relationship Id="rId18" Type="http://schemas.openxmlformats.org/officeDocument/2006/relationships/image" Target="media/image5.webp"/><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itk-snap.org/land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mvallieres/radiom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ttps://pubmed.ncbi.nlm.nih.gov/3248708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academic.oup.com/jnci/article" TargetMode="External"/><Relationship Id="rId10" Type="http://schemas.openxmlformats.org/officeDocument/2006/relationships/image" Target="media/image2.jpeg"/><Relationship Id="rId19" Type="http://schemas.openxmlformats.org/officeDocument/2006/relationships/image" Target="NULL"/><Relationship Id="rId4" Type="http://schemas.openxmlformats.org/officeDocument/2006/relationships/settings" Target="settings.xml"/><Relationship Id="rId9" Type="http://schemas.openxmlformats.org/officeDocument/2006/relationships/hyperlink" Target="https://orcid.org/0000-0001-7377-382X" TargetMode="External"/><Relationship Id="rId14" Type="http://schemas.openxmlformats.org/officeDocument/2006/relationships/hyperlink" Target="mailto:https://creativecommons.org/publicdomain/zero/1.0" TargetMode="External"/><Relationship Id="rId22" Type="http://schemas.openxmlformats.org/officeDocument/2006/relationships/hyperlink" Target="https://doi.org/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6100</Words>
  <Characters>34771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Zeeshan</dc:creator>
  <cp:lastModifiedBy>hp</cp:lastModifiedBy>
  <cp:revision>2</cp:revision>
  <dcterms:created xsi:type="dcterms:W3CDTF">2025-12-17T05:58:00Z</dcterms:created>
  <dcterms:modified xsi:type="dcterms:W3CDTF">2025-12-17T05:58:00Z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6F50E09C8E69452585C358DF1AD92FEC_12</vt:lpwstr>
  </property>
</Properties>
</file>