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10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03-01-2025</w:t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3822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23-12-2020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siva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5500.0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10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 xml:space="preserve">3990</w:t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100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9490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100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  <dc:identifier/>
  <dc:language/>
</cp:coreProperties>
</file>