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color w:val="FF0000"/>
          <w:sz w:val="24"/>
          <w:szCs w:val="24"/>
        </w:rPr>
        <w:t>说明</w:t>
      </w:r>
      <w:r>
        <w:rPr>
          <w:rFonts w:ascii="宋体" w:hAnsi="宋体" w:eastAsia="宋体"/>
          <w:b/>
          <w:color w:val="FF0000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</w:rPr>
        <w:t>已经</w:t>
      </w:r>
      <w:r>
        <w:rPr>
          <w:rFonts w:ascii="宋体" w:hAnsi="宋体" w:eastAsia="宋体"/>
          <w:sz w:val="24"/>
          <w:szCs w:val="24"/>
        </w:rPr>
        <w:t>配合原型标注了各个页面，包括大</w:t>
      </w:r>
      <w:r>
        <w:rPr>
          <w:rFonts w:hint="eastAsia" w:ascii="宋体" w:hAnsi="宋体" w:eastAsia="宋体"/>
          <w:sz w:val="24"/>
          <w:szCs w:val="24"/>
        </w:rPr>
        <w:t>、小</w:t>
      </w:r>
      <w:r>
        <w:rPr>
          <w:rFonts w:ascii="宋体" w:hAnsi="宋体" w:eastAsia="宋体"/>
          <w:sz w:val="24"/>
          <w:szCs w:val="24"/>
        </w:rPr>
        <w:t>标题。</w:t>
      </w:r>
      <w:r>
        <w:rPr>
          <w:rFonts w:hint="eastAsia" w:ascii="宋体" w:hAnsi="宋体" w:eastAsia="宋体"/>
          <w:sz w:val="24"/>
          <w:szCs w:val="24"/>
        </w:rPr>
        <w:t>增加</w:t>
      </w:r>
      <w:r>
        <w:rPr>
          <w:rFonts w:ascii="宋体" w:hAnsi="宋体" w:eastAsia="宋体"/>
          <w:sz w:val="24"/>
          <w:szCs w:val="24"/>
        </w:rPr>
        <w:t>了信息结构图、及整套系统需开发的功能疑惑解答。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登录界面</w:t>
      </w:r>
    </w:p>
    <w:p>
      <w:pPr>
        <w:pStyle w:val="6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关联</w:t>
      </w:r>
      <w:r>
        <w:rPr>
          <w:rFonts w:ascii="宋体" w:hAnsi="宋体" w:eastAsia="宋体"/>
          <w:sz w:val="24"/>
          <w:szCs w:val="24"/>
        </w:rPr>
        <w:t>微信号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登陆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首页</w:t>
      </w:r>
    </w:p>
    <w:p>
      <w:pPr>
        <w:numPr>
          <w:ilvl w:val="0"/>
          <w:numId w:val="2"/>
        </w:num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首个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顶部为横向的分类菜单，包括：首页、文创商品、文具、大师作品、日用品等。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点击菜单项，可进入该类商品的页面，提供搜索框，以及该类商品的各商品展示，以两列的瀑布流形式展示。点击商品可进入商品详情</w:t>
      </w:r>
    </w:p>
    <w:p>
      <w:pPr>
        <w:numPr>
          <w:ilvl w:val="0"/>
          <w:numId w:val="0"/>
        </w:numPr>
        <w:ind w:left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其中大师作品附下文详解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接下来为搜索功能。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再为滚动播放图片。提供推荐商品的海报图片的轮播，另点击某商品可进入该商品详情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再为新品推荐，以横向的滚动方式展示。点击某商品可进入该商品详情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接下来分模块为各类商品新品的分类展示。点击某商品可进入该商品详情</w:t>
      </w:r>
    </w:p>
    <w:p>
      <w:pPr>
        <w:numPr>
          <w:ilvl w:val="0"/>
          <w:numId w:val="2"/>
        </w:numPr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底部为固定的功能菜单：各为首页、购物车、个人信息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大师作品</w:t>
      </w:r>
    </w:p>
    <w:p>
      <w:pPr>
        <w:pStyle w:val="6"/>
        <w:numPr>
          <w:ilvl w:val="0"/>
          <w:numId w:val="3"/>
        </w:numPr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大师作品以各位大师名字做为分类。并附上大师的技艺名称</w:t>
      </w:r>
    </w:p>
    <w:p>
      <w:pPr>
        <w:pStyle w:val="6"/>
        <w:numPr>
          <w:ilvl w:val="0"/>
          <w:numId w:val="3"/>
        </w:numPr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点击进入后，顶部为大师的简介</w:t>
      </w:r>
    </w:p>
    <w:p>
      <w:pPr>
        <w:pStyle w:val="6"/>
        <w:numPr>
          <w:ilvl w:val="0"/>
          <w:numId w:val="3"/>
        </w:numPr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接下来为该位大师的作品。以两列的瀑布流形式展示。点击某商品可进入该商品详情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商品详情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顶部提供商品部分图片的轮播图展示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接下来为商品的名称、优惠活动等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再为图文简介。图文简介提供规格介绍、图片以及说明文字（这些资料可由后台管理员页面进行提交）</w:t>
      </w:r>
    </w:p>
    <w:p>
      <w:pPr>
        <w:numPr>
          <w:ilvl w:val="0"/>
          <w:numId w:val="4"/>
        </w:num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再为同类产品的推荐（一般为新品的图文链接）</w:t>
      </w:r>
    </w:p>
    <w:p>
      <w:pPr>
        <w:numPr>
          <w:ilvl w:val="0"/>
          <w:numId w:val="4"/>
        </w:num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底部固定菜单栏的菜单项有：首页（即返回首页）、购物车、客服、加入购物车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其中，前期客服直接提供微信账号。后期若有需要将加入在线客服</w:t>
      </w:r>
    </w:p>
    <w:p>
      <w:pPr>
        <w:numPr>
          <w:ilvl w:val="0"/>
          <w:numId w:val="4"/>
        </w:num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点击加入购物车后可选择商品规格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购物车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1、购物车提供已选购的商品列表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2、当有商品时，可以选择买单，或者侧滑按钮删除商品</w:t>
      </w:r>
    </w:p>
    <w:p>
      <w:pPr>
        <w:pStyle w:val="6"/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3、买单后确认收货地址，可以临时添加收货地址。确认后进入支付页面。支付接口微信支付提供。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个人信息</w:t>
      </w:r>
    </w:p>
    <w:p>
      <w:pPr>
        <w:pStyle w:val="6"/>
        <w:numPr>
          <w:ilvl w:val="0"/>
          <w:numId w:val="5"/>
        </w:numPr>
        <w:ind w:left="36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提供我的订单。我的订单包括：待付款、待发货、待收货、全部订单、退换货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以上功能如题。其中待收货则将提供物流信息。点击退换货则进入客服。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2、提供收货地址管理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3、在线客服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4、推荐商品（为新品推荐）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管</w:t>
      </w:r>
      <w:bookmarkStart w:id="0" w:name="_GoBack"/>
      <w:bookmarkEnd w:id="0"/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理员页面</w:t>
      </w:r>
    </w:p>
    <w:p>
      <w:pPr>
        <w:pStyle w:val="6"/>
        <w:numPr>
          <w:ilvl w:val="0"/>
          <w:numId w:val="6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提供管理员页面，登陆页面为管理员登陆</w:t>
      </w:r>
    </w:p>
    <w:p>
      <w:pPr>
        <w:pStyle w:val="6"/>
        <w:numPr>
          <w:ilvl w:val="0"/>
          <w:numId w:val="6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提供商品信息的更新提交。具体为提供商品的图文简介编辑、产品分类、是否首页推荐等</w:t>
      </w:r>
    </w:p>
    <w:p>
      <w:pPr>
        <w:pStyle w:val="6"/>
        <w:numPr>
          <w:ilvl w:val="0"/>
          <w:numId w:val="6"/>
        </w:numPr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提供首页轮播图替换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42795"/>
    <w:multiLevelType w:val="multilevel"/>
    <w:tmpl w:val="58B4279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B429B2"/>
    <w:multiLevelType w:val="singleLevel"/>
    <w:tmpl w:val="58B429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42C52"/>
    <w:multiLevelType w:val="singleLevel"/>
    <w:tmpl w:val="58B42C5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B42D03"/>
    <w:multiLevelType w:val="singleLevel"/>
    <w:tmpl w:val="58B42D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B42F66"/>
    <w:multiLevelType w:val="singleLevel"/>
    <w:tmpl w:val="58B42F6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9194139"/>
    <w:multiLevelType w:val="multilevel"/>
    <w:tmpl w:val="69194139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02"/>
    <w:rsid w:val="00077533"/>
    <w:rsid w:val="000A3593"/>
    <w:rsid w:val="00102B2A"/>
    <w:rsid w:val="004847ED"/>
    <w:rsid w:val="00926A2E"/>
    <w:rsid w:val="009817DE"/>
    <w:rsid w:val="009D11DD"/>
    <w:rsid w:val="00A250D1"/>
    <w:rsid w:val="00AA6598"/>
    <w:rsid w:val="00B03D02"/>
    <w:rsid w:val="00B35E57"/>
    <w:rsid w:val="00BB6141"/>
    <w:rsid w:val="00D5184B"/>
    <w:rsid w:val="00E00C99"/>
    <w:rsid w:val="00ED3483"/>
    <w:rsid w:val="00FE31E2"/>
    <w:rsid w:val="0A8953CE"/>
    <w:rsid w:val="0A98202F"/>
    <w:rsid w:val="0C6E768A"/>
    <w:rsid w:val="0E402ED7"/>
    <w:rsid w:val="0F0A2366"/>
    <w:rsid w:val="0F6B53F8"/>
    <w:rsid w:val="10EB59A8"/>
    <w:rsid w:val="11C24308"/>
    <w:rsid w:val="14091ADE"/>
    <w:rsid w:val="17A05B80"/>
    <w:rsid w:val="1F0712C3"/>
    <w:rsid w:val="22825D29"/>
    <w:rsid w:val="22CB7B08"/>
    <w:rsid w:val="2897368F"/>
    <w:rsid w:val="29097119"/>
    <w:rsid w:val="2AE93A71"/>
    <w:rsid w:val="2AF97471"/>
    <w:rsid w:val="2C363BC2"/>
    <w:rsid w:val="34AD1497"/>
    <w:rsid w:val="34E66775"/>
    <w:rsid w:val="39E350A8"/>
    <w:rsid w:val="402740D8"/>
    <w:rsid w:val="47213FAC"/>
    <w:rsid w:val="498440B3"/>
    <w:rsid w:val="4C7B3FED"/>
    <w:rsid w:val="51D018B1"/>
    <w:rsid w:val="56D617ED"/>
    <w:rsid w:val="5A1E6D39"/>
    <w:rsid w:val="5A4C63C7"/>
    <w:rsid w:val="5B0A5ED4"/>
    <w:rsid w:val="5E626A53"/>
    <w:rsid w:val="6204111F"/>
    <w:rsid w:val="62455193"/>
    <w:rsid w:val="62A66216"/>
    <w:rsid w:val="66A30BCE"/>
    <w:rsid w:val="66B34B42"/>
    <w:rsid w:val="672845E4"/>
    <w:rsid w:val="679B208C"/>
    <w:rsid w:val="68B17504"/>
    <w:rsid w:val="6C5731F8"/>
    <w:rsid w:val="6DFA2F34"/>
    <w:rsid w:val="6EA747EC"/>
    <w:rsid w:val="70BD129B"/>
    <w:rsid w:val="716820F5"/>
    <w:rsid w:val="73951EC7"/>
    <w:rsid w:val="7B3741AF"/>
    <w:rsid w:val="7C180F51"/>
    <w:rsid w:val="7E2C2E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237</Words>
  <Characters>1357</Characters>
  <Lines>11</Lines>
  <Paragraphs>3</Paragraphs>
  <ScaleCrop>false</ScaleCrop>
  <LinksUpToDate>false</LinksUpToDate>
  <CharactersWithSpaces>1591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2017-01-01T05:39:00Z</dcterms:created>
  <dc:creator>许清龙</dc:creator>
  <cp:lastModifiedBy>Administrator</cp:lastModifiedBy>
  <dcterms:modified xsi:type="dcterms:W3CDTF">2017-02-27T13:53:32Z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