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72"/>
        <w:gridCol w:w="1592"/>
      </w:tblGrid>
      <w:tr w14:paraId="2B1D2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6" w:hRule="atLeast"/>
        </w:trPr>
        <w:tc>
          <w:tcPr>
            <w:tcW w:w="8272" w:type="dxa"/>
          </w:tcPr>
          <w:p w14:paraId="0A316B11">
            <w:pPr>
              <w:spacing w:after="40"/>
              <w:jc w:val="center"/>
            </w:pPr>
            <w:r>
              <w:rPr>
                <w:rFonts w:ascii="宋体" w:hAnsi="宋体" w:eastAsia="宋体"/>
                <w:b/>
                <w:sz w:val="44"/>
              </w:rPr>
              <w:t>冯俊兰</w:t>
            </w:r>
          </w:p>
          <w:p w14:paraId="4BB9156B">
            <w:pPr>
              <w:spacing w:after="40"/>
              <w:jc w:val="center"/>
              <w:rPr>
                <w:u w:val="single"/>
              </w:rPr>
            </w:pPr>
            <w:r>
              <w:rPr>
                <w:rFonts w:ascii="宋体" w:hAnsi="宋体" w:eastAsia="宋体"/>
                <w:b w:val="0"/>
                <w:sz w:val="26"/>
                <w:u w:val="single"/>
              </w:rPr>
              <w:t>IEEE Fellow</w:t>
            </w:r>
          </w:p>
          <w:p w14:paraId="46121DDD">
            <w:pPr>
              <w:spacing w:after="40"/>
              <w:jc w:val="center"/>
              <w:rPr>
                <w:rFonts w:ascii="宋体" w:hAnsi="宋体" w:eastAsia="宋体"/>
                <w:b/>
                <w:sz w:val="44"/>
                <w:vertAlign w:val="baseline"/>
              </w:rPr>
            </w:pPr>
            <w:r>
              <w:rPr>
                <w:rFonts w:ascii="宋体" w:hAnsi="宋体" w:eastAsia="宋体"/>
                <w:b w:val="0"/>
                <w:sz w:val="26"/>
                <w:u w:val="single"/>
              </w:rPr>
              <w:t>中国移动集团首席科学家</w:t>
            </w:r>
          </w:p>
        </w:tc>
        <w:tc>
          <w:tcPr>
            <w:tcW w:w="1592" w:type="dxa"/>
          </w:tcPr>
          <w:p w14:paraId="678580DD">
            <w:pPr>
              <w:spacing w:after="40"/>
              <w:jc w:val="center"/>
              <w:rPr>
                <w:rFonts w:ascii="宋体" w:hAnsi="宋体" w:eastAsia="宋体"/>
                <w:b/>
                <w:sz w:val="44"/>
                <w:vertAlign w:val="baseline"/>
              </w:rPr>
            </w:pPr>
            <w:r>
              <w:rPr>
                <w:rFonts w:ascii="宋体" w:hAnsi="宋体" w:eastAsia="宋体"/>
                <w:b/>
                <w:sz w:val="44"/>
                <w:vertAlign w:val="baseline"/>
              </w:rPr>
              <w:drawing>
                <wp:inline distT="0" distB="0" distL="114300" distR="114300">
                  <wp:extent cx="893445" cy="893445"/>
                  <wp:effectExtent l="0" t="0" r="1905" b="1905"/>
                  <wp:docPr id="1" name="图片 1" descr="c1a141d80ee7b9dc4ef12f79e2c2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1a141d80ee7b9dc4ef12f79e2c24958"/>
                          <pic:cNvPicPr>
                            <a:picLocks noChangeAspect="1"/>
                          </pic:cNvPicPr>
                        </pic:nvPicPr>
                        <pic:blipFill>
                          <a:blip r:embed="rId6"/>
                          <a:stretch>
                            <a:fillRect/>
                          </a:stretch>
                        </pic:blipFill>
                        <pic:spPr>
                          <a:xfrm>
                            <a:off x="0" y="0"/>
                            <a:ext cx="893445" cy="893445"/>
                          </a:xfrm>
                          <a:prstGeom prst="rect">
                            <a:avLst/>
                          </a:prstGeom>
                        </pic:spPr>
                      </pic:pic>
                    </a:graphicData>
                  </a:graphic>
                </wp:inline>
              </w:drawing>
            </w:r>
          </w:p>
        </w:tc>
      </w:tr>
    </w:tbl>
    <w:p w14:paraId="6C960D32">
      <w:pPr>
        <w:spacing w:before="280" w:after="120"/>
      </w:pPr>
      <w:r>
        <w:rPr>
          <w:rFonts w:ascii="宋体" w:hAnsi="宋体" w:eastAsia="宋体"/>
          <w:b/>
          <w:sz w:val="28"/>
          <w:u w:val="single"/>
        </w:rPr>
        <w:t>个人简介</w:t>
      </w:r>
    </w:p>
    <w:p w14:paraId="7B321AA3">
      <w:pPr>
        <w:spacing w:after="120"/>
        <w:ind w:firstLine="432"/>
        <w:rPr>
          <w:rFonts w:ascii="宋体" w:hAnsi="宋体" w:eastAsia="宋体"/>
          <w:b w:val="0"/>
          <w:sz w:val="22"/>
        </w:rPr>
      </w:pPr>
      <w:r>
        <w:rPr>
          <w:rFonts w:ascii="宋体" w:hAnsi="宋体" w:eastAsia="宋体"/>
          <w:b w:val="0"/>
          <w:sz w:val="22"/>
        </w:rPr>
        <w:t>人工智能科学家和技术领导者，在对话式人工智能、网络智能、人工智能平台及安全基础模型等领域深耕近30年。现任中国移动集团首席科学家，曾任全球最大开源网络社区LF Networking董事会主席。带领团队开展九天人工智能平台及基础模型技术研发，相关成果已支撑4000余个生产应用场景，覆盖9个行业的30余家政企客户，服务用户超过10亿。</w:t>
      </w:r>
      <w:bookmarkStart w:id="0" w:name="_GoBack"/>
      <w:bookmarkEnd w:id="0"/>
    </w:p>
    <w:p w14:paraId="484D0206">
      <w:pPr>
        <w:spacing w:before="280" w:after="120"/>
        <w:rPr>
          <w:rFonts w:ascii="宋体" w:hAnsi="宋体" w:eastAsia="宋体"/>
          <w:b/>
          <w:sz w:val="28"/>
          <w:u w:val="single"/>
        </w:rPr>
      </w:pPr>
      <w:r>
        <w:rPr>
          <w:rFonts w:ascii="宋体" w:hAnsi="宋体" w:eastAsia="宋体"/>
          <w:b/>
          <w:sz w:val="28"/>
          <w:u w:val="single"/>
        </w:rPr>
        <w:t>研究领域</w:t>
      </w:r>
    </w:p>
    <w:p w14:paraId="6B9F1974">
      <w:pPr>
        <w:numPr>
          <w:ilvl w:val="0"/>
          <w:numId w:val="7"/>
        </w:numPr>
        <w:spacing w:after="120"/>
        <w:ind w:left="1260" w:leftChars="0" w:hanging="420" w:firstLineChars="0"/>
        <w:rPr>
          <w:rFonts w:hint="eastAsia" w:ascii="宋体" w:hAnsi="宋体" w:eastAsia="宋体"/>
          <w:b w:val="0"/>
          <w:sz w:val="22"/>
          <w:lang w:eastAsia="zh-CN"/>
        </w:rPr>
      </w:pPr>
      <w:r>
        <w:rPr>
          <w:rFonts w:ascii="宋体" w:hAnsi="宋体" w:eastAsia="宋体"/>
          <w:b w:val="0"/>
          <w:sz w:val="22"/>
        </w:rPr>
        <w:t>学术论文</w:t>
      </w:r>
      <w:r>
        <w:rPr>
          <w:rFonts w:hint="eastAsia" w:ascii="宋体" w:hAnsi="宋体" w:eastAsia="宋体"/>
          <w:b w:val="0"/>
          <w:sz w:val="22"/>
          <w:lang w:eastAsia="zh-CN"/>
        </w:rPr>
        <w:t>：</w:t>
      </w:r>
      <w:r>
        <w:rPr>
          <w:rFonts w:ascii="宋体" w:hAnsi="宋体" w:eastAsia="宋体"/>
          <w:b w:val="0"/>
          <w:sz w:val="22"/>
        </w:rPr>
        <w:t>200余篇；被引用6800余次</w:t>
      </w:r>
      <w:r>
        <w:rPr>
          <w:rFonts w:hint="eastAsia" w:ascii="宋体" w:hAnsi="宋体" w:eastAsia="宋体"/>
          <w:b w:val="0"/>
          <w:sz w:val="22"/>
          <w:lang w:eastAsia="zh-CN"/>
        </w:rPr>
        <w:t>(</w:t>
      </w:r>
      <w:r>
        <w:rPr>
          <w:rStyle w:val="137"/>
          <w:rFonts w:hint="eastAsia"/>
          <w:lang w:eastAsia="zh-CN"/>
        </w:rPr>
        <w:fldChar w:fldCharType="begin"/>
      </w:r>
      <w:r>
        <w:rPr>
          <w:rStyle w:val="137"/>
          <w:rFonts w:hint="eastAsia"/>
          <w:lang w:eastAsia="zh-CN"/>
        </w:rPr>
        <w:instrText xml:space="preserve"> HYPERLINK "https://dblp.org/pid/36/3948.html" </w:instrText>
      </w:r>
      <w:r>
        <w:rPr>
          <w:rStyle w:val="137"/>
          <w:rFonts w:hint="eastAsia"/>
          <w:lang w:eastAsia="zh-CN"/>
        </w:rPr>
        <w:fldChar w:fldCharType="separate"/>
      </w:r>
      <w:r>
        <w:rPr>
          <w:rStyle w:val="137"/>
          <w:rFonts w:hint="eastAsia"/>
          <w:lang w:eastAsia="zh-CN"/>
        </w:rPr>
        <w:t>dblp:Junlan Feng</w:t>
      </w:r>
      <w:r>
        <w:rPr>
          <w:rStyle w:val="137"/>
          <w:rFonts w:hint="eastAsia"/>
          <w:lang w:eastAsia="zh-CN"/>
        </w:rPr>
        <w:fldChar w:fldCharType="end"/>
      </w:r>
      <w:r>
        <w:rPr>
          <w:rFonts w:hint="eastAsia" w:ascii="宋体" w:hAnsi="宋体" w:eastAsia="宋体"/>
          <w:b w:val="0"/>
          <w:sz w:val="22"/>
          <w:lang w:eastAsia="zh-CN"/>
        </w:rPr>
        <w:t>,</w:t>
      </w:r>
      <w:r>
        <w:rPr>
          <w:rStyle w:val="137"/>
          <w:rFonts w:hint="eastAsia"/>
          <w:lang w:eastAsia="zh-CN"/>
        </w:rPr>
        <w:fldChar w:fldCharType="begin"/>
      </w:r>
      <w:r>
        <w:rPr>
          <w:rStyle w:val="137"/>
          <w:rFonts w:hint="eastAsia"/>
          <w:lang w:eastAsia="zh-CN"/>
        </w:rPr>
        <w:instrText xml:space="preserve"> HYPERLINK "https://scholar.google.com/citations?user=rBjPtmQAAAAJ" </w:instrText>
      </w:r>
      <w:r>
        <w:rPr>
          <w:rStyle w:val="137"/>
          <w:rFonts w:hint="eastAsia"/>
          <w:lang w:eastAsia="zh-CN"/>
        </w:rPr>
        <w:fldChar w:fldCharType="separate"/>
      </w:r>
      <w:r>
        <w:rPr>
          <w:rStyle w:val="137"/>
          <w:rFonts w:hint="eastAsia"/>
          <w:lang w:eastAsia="zh-CN"/>
        </w:rPr>
        <w:t>Google Scholar</w:t>
      </w:r>
      <w:r>
        <w:rPr>
          <w:rStyle w:val="137"/>
          <w:rFonts w:hint="eastAsia"/>
          <w:lang w:eastAsia="zh-CN"/>
        </w:rPr>
        <w:fldChar w:fldCharType="end"/>
      </w:r>
      <w:r>
        <w:rPr>
          <w:rFonts w:hint="eastAsia" w:ascii="宋体" w:hAnsi="宋体" w:eastAsia="宋体"/>
          <w:b w:val="0"/>
          <w:sz w:val="22"/>
          <w:lang w:eastAsia="zh-CN"/>
        </w:rPr>
        <w:t>)</w:t>
      </w:r>
    </w:p>
    <w:p w14:paraId="7D1C672E">
      <w:pPr>
        <w:numPr>
          <w:ilvl w:val="0"/>
          <w:numId w:val="7"/>
        </w:numPr>
        <w:spacing w:after="120"/>
        <w:ind w:left="1260" w:leftChars="0" w:hanging="420" w:firstLineChars="0"/>
        <w:rPr>
          <w:rFonts w:ascii="宋体" w:hAnsi="宋体" w:eastAsia="宋体"/>
          <w:b w:val="0"/>
          <w:sz w:val="22"/>
        </w:rPr>
      </w:pPr>
      <w:r>
        <w:rPr>
          <w:rFonts w:ascii="宋体" w:hAnsi="宋体" w:eastAsia="宋体"/>
          <w:b w:val="0"/>
          <w:sz w:val="22"/>
        </w:rPr>
        <w:t>授权专利</w:t>
      </w:r>
      <w:r>
        <w:rPr>
          <w:rFonts w:hint="eastAsia" w:ascii="宋体" w:hAnsi="宋体" w:eastAsia="宋体"/>
          <w:b w:val="0"/>
          <w:sz w:val="22"/>
          <w:lang w:eastAsia="zh-CN"/>
        </w:rPr>
        <w:t>：</w:t>
      </w:r>
      <w:r>
        <w:rPr>
          <w:rFonts w:ascii="宋体" w:hAnsi="宋体" w:eastAsia="宋体"/>
          <w:b w:val="0"/>
          <w:sz w:val="22"/>
        </w:rPr>
        <w:t>100余项</w:t>
      </w:r>
    </w:p>
    <w:p w14:paraId="34541EFB">
      <w:pPr>
        <w:numPr>
          <w:ilvl w:val="0"/>
          <w:numId w:val="7"/>
        </w:numPr>
        <w:spacing w:after="120"/>
        <w:ind w:left="1260" w:leftChars="0" w:hanging="420" w:firstLineChars="0"/>
        <w:rPr>
          <w:rFonts w:ascii="宋体" w:hAnsi="宋体" w:eastAsia="宋体"/>
          <w:b w:val="0"/>
          <w:sz w:val="22"/>
        </w:rPr>
      </w:pPr>
      <w:r>
        <w:rPr>
          <w:rFonts w:ascii="宋体" w:hAnsi="宋体" w:eastAsia="宋体"/>
          <w:b w:val="0"/>
          <w:sz w:val="22"/>
        </w:rPr>
        <w:t>在审专利</w:t>
      </w:r>
      <w:r>
        <w:rPr>
          <w:rFonts w:hint="eastAsia" w:ascii="宋体" w:hAnsi="宋体"/>
          <w:b w:val="0"/>
          <w:sz w:val="22"/>
          <w:lang w:eastAsia="zh-CN"/>
        </w:rPr>
        <w:t>：</w:t>
      </w:r>
      <w:r>
        <w:rPr>
          <w:rFonts w:ascii="宋体" w:hAnsi="宋体" w:eastAsia="宋体"/>
          <w:b w:val="0"/>
          <w:sz w:val="22"/>
        </w:rPr>
        <w:t>200余项</w:t>
      </w:r>
    </w:p>
    <w:p w14:paraId="12961ECA">
      <w:pPr>
        <w:numPr>
          <w:ilvl w:val="0"/>
          <w:numId w:val="7"/>
        </w:numPr>
        <w:spacing w:after="120"/>
        <w:ind w:left="1260" w:leftChars="0" w:hanging="420" w:firstLineChars="0"/>
        <w:rPr>
          <w:rFonts w:ascii="宋体" w:hAnsi="宋体" w:eastAsia="宋体"/>
          <w:b w:val="0"/>
          <w:sz w:val="22"/>
        </w:rPr>
      </w:pPr>
      <w:r>
        <w:rPr>
          <w:rFonts w:ascii="宋体" w:hAnsi="宋体" w:eastAsia="宋体"/>
          <w:b w:val="0"/>
          <w:sz w:val="22"/>
        </w:rPr>
        <w:t>参与著书</w:t>
      </w:r>
      <w:r>
        <w:rPr>
          <w:rFonts w:hint="eastAsia" w:ascii="宋体" w:hAnsi="宋体" w:eastAsia="宋体"/>
          <w:b w:val="0"/>
          <w:sz w:val="22"/>
          <w:lang w:eastAsia="zh-CN"/>
        </w:rPr>
        <w:t>：</w:t>
      </w:r>
      <w:r>
        <w:rPr>
          <w:rFonts w:ascii="宋体" w:hAnsi="宋体" w:eastAsia="宋体"/>
          <w:b w:val="0"/>
          <w:sz w:val="22"/>
        </w:rPr>
        <w:t>1部</w:t>
      </w:r>
    </w:p>
    <w:p w14:paraId="2A2A18B9">
      <w:pPr>
        <w:spacing w:before="280" w:after="120"/>
        <w:rPr>
          <w:rFonts w:ascii="宋体" w:hAnsi="宋体" w:eastAsia="宋体"/>
          <w:b/>
          <w:sz w:val="28"/>
          <w:u w:val="single"/>
        </w:rPr>
      </w:pPr>
      <w:r>
        <w:rPr>
          <w:rFonts w:ascii="宋体" w:hAnsi="宋体" w:eastAsia="宋体"/>
          <w:b/>
          <w:sz w:val="28"/>
          <w:u w:val="single"/>
        </w:rPr>
        <w:t>领导力与影响力</w:t>
      </w:r>
    </w:p>
    <w:p w14:paraId="5518EF6C">
      <w:pPr>
        <w:numPr>
          <w:ilvl w:val="0"/>
          <w:numId w:val="7"/>
        </w:numPr>
        <w:spacing w:after="120"/>
        <w:ind w:left="1260" w:leftChars="0" w:hanging="420" w:firstLineChars="0"/>
        <w:rPr>
          <w:rFonts w:ascii="宋体" w:hAnsi="宋体" w:eastAsia="宋体"/>
          <w:b w:val="0"/>
          <w:sz w:val="22"/>
        </w:rPr>
      </w:pPr>
      <w:r>
        <w:rPr>
          <w:rFonts w:ascii="宋体" w:hAnsi="宋体" w:eastAsia="宋体"/>
          <w:b w:val="0"/>
          <w:sz w:val="22"/>
        </w:rPr>
        <w:t>奖项</w:t>
      </w:r>
      <w:r>
        <w:rPr>
          <w:rFonts w:hint="eastAsia" w:ascii="宋体" w:hAnsi="宋体"/>
          <w:b w:val="0"/>
          <w:sz w:val="22"/>
          <w:lang w:eastAsia="zh-CN"/>
        </w:rPr>
        <w:t>：</w:t>
      </w:r>
      <w:r>
        <w:rPr>
          <w:rFonts w:ascii="宋体" w:hAnsi="宋体" w:eastAsia="宋体"/>
          <w:b w:val="0"/>
          <w:sz w:val="22"/>
        </w:rPr>
        <w:t>20余项</w:t>
      </w:r>
    </w:p>
    <w:p w14:paraId="70845290">
      <w:pPr>
        <w:numPr>
          <w:ilvl w:val="0"/>
          <w:numId w:val="7"/>
        </w:numPr>
        <w:spacing w:after="120"/>
        <w:ind w:left="1260" w:leftChars="0" w:hanging="420" w:firstLineChars="0"/>
        <w:rPr>
          <w:rFonts w:ascii="宋体" w:hAnsi="宋体" w:eastAsia="宋体"/>
          <w:b w:val="0"/>
          <w:sz w:val="22"/>
        </w:rPr>
      </w:pPr>
      <w:r>
        <w:rPr>
          <w:rFonts w:ascii="宋体" w:hAnsi="宋体" w:eastAsia="宋体"/>
          <w:b w:val="0"/>
          <w:sz w:val="22"/>
        </w:rPr>
        <w:t>大会主旨报告和特邀报告</w:t>
      </w:r>
      <w:r>
        <w:rPr>
          <w:rFonts w:hint="eastAsia" w:ascii="宋体" w:hAnsi="宋体"/>
          <w:b w:val="0"/>
          <w:sz w:val="22"/>
          <w:lang w:val="en-US" w:eastAsia="zh-CN"/>
        </w:rPr>
        <w:t>：</w:t>
      </w:r>
      <w:r>
        <w:rPr>
          <w:rFonts w:ascii="宋体" w:hAnsi="宋体" w:eastAsia="宋体"/>
          <w:b w:val="0"/>
          <w:sz w:val="22"/>
        </w:rPr>
        <w:t>100余场</w:t>
      </w:r>
    </w:p>
    <w:p w14:paraId="79DDA852">
      <w:pPr>
        <w:numPr>
          <w:ilvl w:val="0"/>
          <w:numId w:val="7"/>
        </w:numPr>
        <w:spacing w:after="120"/>
        <w:ind w:left="1260" w:leftChars="0" w:hanging="420" w:firstLineChars="0"/>
        <w:rPr>
          <w:rFonts w:ascii="宋体" w:hAnsi="宋体" w:eastAsia="宋体"/>
          <w:b w:val="0"/>
          <w:sz w:val="22"/>
        </w:rPr>
      </w:pPr>
      <w:r>
        <w:rPr>
          <w:rFonts w:ascii="宋体" w:hAnsi="宋体" w:eastAsia="宋体"/>
          <w:b w:val="0"/>
          <w:sz w:val="22"/>
        </w:rPr>
        <w:t>人工智能生产应用场景</w:t>
      </w:r>
      <w:r>
        <w:rPr>
          <w:rFonts w:hint="eastAsia" w:ascii="宋体" w:hAnsi="宋体"/>
          <w:b w:val="0"/>
          <w:sz w:val="22"/>
          <w:lang w:eastAsia="zh-CN"/>
        </w:rPr>
        <w:t>：</w:t>
      </w:r>
      <w:r>
        <w:rPr>
          <w:rFonts w:ascii="宋体" w:hAnsi="宋体" w:eastAsia="宋体"/>
          <w:b w:val="0"/>
          <w:sz w:val="22"/>
        </w:rPr>
        <w:t>4000余个</w:t>
      </w:r>
    </w:p>
    <w:p w14:paraId="31CD3876">
      <w:pPr>
        <w:numPr>
          <w:ilvl w:val="0"/>
          <w:numId w:val="7"/>
        </w:numPr>
        <w:spacing w:after="120"/>
        <w:ind w:left="1260" w:leftChars="0" w:hanging="420" w:firstLineChars="0"/>
        <w:rPr>
          <w:rFonts w:ascii="宋体" w:hAnsi="宋体" w:eastAsia="宋体"/>
          <w:b w:val="0"/>
          <w:sz w:val="22"/>
        </w:rPr>
      </w:pPr>
      <w:r>
        <w:rPr>
          <w:rFonts w:ascii="宋体" w:hAnsi="宋体" w:eastAsia="宋体"/>
          <w:b w:val="0"/>
          <w:sz w:val="22"/>
        </w:rPr>
        <w:t>重大企业级部署</w:t>
      </w:r>
      <w:r>
        <w:rPr>
          <w:rFonts w:hint="eastAsia" w:ascii="宋体" w:hAnsi="宋体" w:eastAsia="宋体"/>
          <w:b w:val="0"/>
          <w:sz w:val="22"/>
          <w:lang w:eastAsia="zh-CN"/>
        </w:rPr>
        <w:t>：</w:t>
      </w:r>
      <w:r>
        <w:rPr>
          <w:rFonts w:ascii="宋体" w:hAnsi="宋体" w:eastAsia="宋体"/>
          <w:b w:val="0"/>
          <w:sz w:val="22"/>
        </w:rPr>
        <w:t>30余项</w:t>
      </w:r>
    </w:p>
    <w:p w14:paraId="7140EC65">
      <w:pPr>
        <w:spacing w:before="280" w:after="120"/>
        <w:rPr>
          <w:rFonts w:ascii="宋体" w:hAnsi="宋体" w:eastAsia="宋体"/>
          <w:b/>
          <w:sz w:val="28"/>
          <w:u w:val="single"/>
        </w:rPr>
      </w:pPr>
      <w:r>
        <w:rPr>
          <w:rFonts w:ascii="宋体" w:hAnsi="宋体" w:eastAsia="宋体"/>
          <w:b/>
          <w:sz w:val="28"/>
          <w:u w:val="single"/>
        </w:rPr>
        <w:t>工作经历</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53"/>
        <w:gridCol w:w="2711"/>
      </w:tblGrid>
      <w:tr w14:paraId="31899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3" w:type="dxa"/>
          </w:tcPr>
          <w:p w14:paraId="7312C260">
            <w:pPr>
              <w:spacing w:before="280" w:after="120"/>
              <w:ind w:firstLine="660" w:firstLineChars="300"/>
              <w:rPr>
                <w:rFonts w:ascii="宋体" w:hAnsi="宋体" w:eastAsia="宋体"/>
                <w:b/>
                <w:sz w:val="28"/>
                <w:u w:val="single"/>
                <w:vertAlign w:val="baseline"/>
              </w:rPr>
            </w:pPr>
            <w:r>
              <w:rPr>
                <w:rFonts w:ascii="宋体" w:hAnsi="宋体" w:eastAsia="宋体"/>
                <w:b w:val="0"/>
                <w:sz w:val="22"/>
              </w:rPr>
              <w:t>中国移动集团首席科学家</w:t>
            </w:r>
            <w:r>
              <w:rPr>
                <w:rFonts w:hint="eastAsia" w:ascii="宋体" w:hAnsi="宋体"/>
                <w:b w:val="0"/>
                <w:sz w:val="22"/>
                <w:lang w:val="en-US" w:eastAsia="zh-CN"/>
              </w:rPr>
              <w:t>：</w:t>
            </w:r>
          </w:p>
        </w:tc>
        <w:tc>
          <w:tcPr>
            <w:tcW w:w="2711" w:type="dxa"/>
          </w:tcPr>
          <w:p w14:paraId="325F7FD6">
            <w:pPr>
              <w:spacing w:before="280" w:after="120"/>
              <w:rPr>
                <w:rFonts w:ascii="宋体" w:hAnsi="宋体" w:eastAsia="宋体"/>
                <w:b/>
                <w:sz w:val="28"/>
                <w:u w:val="single"/>
                <w:vertAlign w:val="baseline"/>
              </w:rPr>
            </w:pPr>
            <w:r>
              <w:rPr>
                <w:rFonts w:ascii="宋体" w:hAnsi="宋体" w:eastAsia="宋体"/>
                <w:b/>
                <w:bCs/>
                <w:sz w:val="22"/>
              </w:rPr>
              <w:t>2021</w:t>
            </w:r>
            <w:r>
              <w:rPr>
                <w:rFonts w:hint="eastAsia" w:ascii="宋体" w:hAnsi="宋体"/>
                <w:b/>
                <w:bCs/>
                <w:sz w:val="22"/>
                <w:lang w:eastAsia="zh-CN"/>
              </w:rPr>
              <w:t>-</w:t>
            </w:r>
            <w:r>
              <w:rPr>
                <w:rFonts w:ascii="宋体" w:hAnsi="宋体" w:eastAsia="宋体"/>
                <w:b/>
                <w:bCs/>
                <w:sz w:val="22"/>
              </w:rPr>
              <w:t>至今</w:t>
            </w:r>
          </w:p>
        </w:tc>
      </w:tr>
      <w:tr w14:paraId="3FF9C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3" w:type="dxa"/>
          </w:tcPr>
          <w:p w14:paraId="3A3E5E05">
            <w:pPr>
              <w:spacing w:before="280" w:after="120"/>
              <w:ind w:firstLine="660" w:firstLineChars="300"/>
              <w:rPr>
                <w:rFonts w:hint="eastAsia" w:ascii="宋体" w:hAnsi="宋体" w:eastAsia="宋体"/>
                <w:b/>
                <w:sz w:val="28"/>
                <w:u w:val="single"/>
                <w:vertAlign w:val="baseline"/>
                <w:lang w:eastAsia="zh-CN"/>
              </w:rPr>
            </w:pPr>
            <w:r>
              <w:rPr>
                <w:rFonts w:ascii="宋体" w:hAnsi="宋体" w:eastAsia="宋体"/>
                <w:b w:val="0"/>
                <w:sz w:val="22"/>
              </w:rPr>
              <w:t>中国移动研究院首席科学家</w:t>
            </w:r>
            <w:r>
              <w:rPr>
                <w:rFonts w:hint="eastAsia" w:ascii="宋体" w:hAnsi="宋体"/>
                <w:b w:val="0"/>
                <w:sz w:val="22"/>
                <w:lang w:eastAsia="zh-CN"/>
              </w:rPr>
              <w:t>：</w:t>
            </w:r>
          </w:p>
        </w:tc>
        <w:tc>
          <w:tcPr>
            <w:tcW w:w="2711" w:type="dxa"/>
          </w:tcPr>
          <w:p w14:paraId="7FDD3F39">
            <w:pPr>
              <w:spacing w:before="280" w:after="120"/>
              <w:rPr>
                <w:rFonts w:ascii="宋体" w:hAnsi="宋体" w:eastAsia="宋体"/>
                <w:b/>
                <w:sz w:val="28"/>
                <w:u w:val="single"/>
                <w:vertAlign w:val="baseline"/>
              </w:rPr>
            </w:pPr>
            <w:r>
              <w:rPr>
                <w:rFonts w:ascii="宋体" w:hAnsi="宋体" w:eastAsia="宋体"/>
                <w:b/>
                <w:bCs/>
                <w:sz w:val="22"/>
              </w:rPr>
              <w:t>2016</w:t>
            </w:r>
            <w:r>
              <w:rPr>
                <w:rFonts w:hint="eastAsia" w:ascii="宋体" w:hAnsi="宋体"/>
                <w:b/>
                <w:bCs/>
                <w:sz w:val="22"/>
                <w:lang w:eastAsia="zh-CN"/>
              </w:rPr>
              <w:t>-</w:t>
            </w:r>
            <w:r>
              <w:rPr>
                <w:rFonts w:ascii="宋体" w:hAnsi="宋体" w:eastAsia="宋体"/>
                <w:b/>
                <w:bCs/>
                <w:sz w:val="22"/>
              </w:rPr>
              <w:t>2021</w:t>
            </w:r>
          </w:p>
        </w:tc>
      </w:tr>
      <w:tr w14:paraId="47529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3" w:type="dxa"/>
          </w:tcPr>
          <w:p w14:paraId="507D4555">
            <w:pPr>
              <w:spacing w:before="280" w:after="120"/>
              <w:ind w:firstLine="660" w:firstLineChars="300"/>
              <w:rPr>
                <w:rFonts w:hint="eastAsia" w:ascii="宋体" w:hAnsi="宋体" w:eastAsia="宋体"/>
                <w:b/>
                <w:sz w:val="28"/>
                <w:u w:val="single"/>
                <w:vertAlign w:val="baseline"/>
                <w:lang w:eastAsia="zh-CN"/>
              </w:rPr>
            </w:pPr>
            <w:r>
              <w:rPr>
                <w:rFonts w:ascii="宋体" w:hAnsi="宋体" w:eastAsia="宋体"/>
                <w:b w:val="0"/>
                <w:bCs w:val="0"/>
                <w:sz w:val="22"/>
              </w:rPr>
              <w:t>IBM</w:t>
            </w:r>
            <w:r>
              <w:rPr>
                <w:rFonts w:ascii="宋体" w:hAnsi="宋体" w:eastAsia="宋体"/>
                <w:b w:val="0"/>
                <w:sz w:val="22"/>
              </w:rPr>
              <w:t>研发中心大数据产品线架构师</w:t>
            </w:r>
            <w:r>
              <w:rPr>
                <w:rFonts w:hint="eastAsia" w:ascii="宋体" w:hAnsi="宋体"/>
                <w:b w:val="0"/>
                <w:sz w:val="22"/>
                <w:lang w:eastAsia="zh-CN"/>
              </w:rPr>
              <w:t>：</w:t>
            </w:r>
          </w:p>
        </w:tc>
        <w:tc>
          <w:tcPr>
            <w:tcW w:w="2711" w:type="dxa"/>
          </w:tcPr>
          <w:p w14:paraId="1221E475">
            <w:pPr>
              <w:spacing w:before="280" w:after="120"/>
              <w:rPr>
                <w:rFonts w:ascii="宋体" w:hAnsi="宋体" w:eastAsia="宋体"/>
                <w:b/>
                <w:sz w:val="28"/>
                <w:u w:val="single"/>
                <w:vertAlign w:val="baseline"/>
              </w:rPr>
            </w:pPr>
            <w:r>
              <w:rPr>
                <w:rFonts w:ascii="宋体" w:hAnsi="宋体" w:eastAsia="宋体"/>
                <w:b/>
                <w:bCs/>
                <w:sz w:val="22"/>
              </w:rPr>
              <w:t>2013</w:t>
            </w:r>
            <w:r>
              <w:rPr>
                <w:rFonts w:hint="eastAsia" w:ascii="宋体" w:hAnsi="宋体"/>
                <w:b/>
                <w:bCs/>
                <w:sz w:val="22"/>
                <w:lang w:eastAsia="zh-CN"/>
              </w:rPr>
              <w:t>-</w:t>
            </w:r>
            <w:r>
              <w:rPr>
                <w:rFonts w:hint="eastAsia" w:ascii="宋体" w:hAnsi="宋体"/>
                <w:b/>
                <w:bCs/>
                <w:sz w:val="22"/>
                <w:lang w:val="en-US" w:eastAsia="zh-CN"/>
              </w:rPr>
              <w:t>2013</w:t>
            </w:r>
          </w:p>
        </w:tc>
      </w:tr>
      <w:tr w14:paraId="5B552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3" w:type="dxa"/>
          </w:tcPr>
          <w:p w14:paraId="4D047828">
            <w:pPr>
              <w:spacing w:before="280" w:after="120"/>
              <w:ind w:firstLine="660" w:firstLineChars="300"/>
              <w:rPr>
                <w:rFonts w:hint="eastAsia" w:ascii="宋体" w:hAnsi="宋体" w:eastAsia="宋体"/>
                <w:b/>
                <w:sz w:val="28"/>
                <w:u w:val="single"/>
                <w:vertAlign w:val="baseline"/>
                <w:lang w:eastAsia="zh-CN"/>
              </w:rPr>
            </w:pPr>
            <w:r>
              <w:rPr>
                <w:rFonts w:ascii="宋体" w:hAnsi="宋体" w:eastAsia="宋体"/>
                <w:b w:val="0"/>
                <w:bCs w:val="0"/>
                <w:sz w:val="22"/>
              </w:rPr>
              <w:t>AT&amp;T</w:t>
            </w:r>
            <w:r>
              <w:rPr>
                <w:rFonts w:ascii="宋体" w:hAnsi="宋体" w:eastAsia="宋体"/>
                <w:b w:val="0"/>
                <w:sz w:val="22"/>
              </w:rPr>
              <w:t>（贝尔）实验室研究中心（美国）主任研究员</w:t>
            </w:r>
            <w:r>
              <w:rPr>
                <w:rFonts w:hint="eastAsia" w:ascii="宋体" w:hAnsi="宋体"/>
                <w:b w:val="0"/>
                <w:sz w:val="22"/>
                <w:lang w:eastAsia="zh-CN"/>
              </w:rPr>
              <w:t>：</w:t>
            </w:r>
          </w:p>
        </w:tc>
        <w:tc>
          <w:tcPr>
            <w:tcW w:w="2711" w:type="dxa"/>
          </w:tcPr>
          <w:p w14:paraId="3BC2B81F">
            <w:pPr>
              <w:spacing w:before="280" w:after="120"/>
              <w:rPr>
                <w:rFonts w:ascii="宋体" w:hAnsi="宋体" w:eastAsia="宋体"/>
                <w:b/>
                <w:sz w:val="28"/>
                <w:u w:val="single"/>
                <w:vertAlign w:val="baseline"/>
              </w:rPr>
            </w:pPr>
            <w:r>
              <w:rPr>
                <w:rFonts w:ascii="宋体" w:hAnsi="宋体" w:eastAsia="宋体"/>
                <w:b/>
                <w:bCs/>
                <w:sz w:val="22"/>
              </w:rPr>
              <w:t>2006</w:t>
            </w:r>
            <w:r>
              <w:rPr>
                <w:rFonts w:hint="eastAsia" w:ascii="宋体" w:hAnsi="宋体"/>
                <w:b/>
                <w:bCs/>
                <w:sz w:val="22"/>
                <w:lang w:eastAsia="zh-CN"/>
              </w:rPr>
              <w:t>-</w:t>
            </w:r>
            <w:r>
              <w:rPr>
                <w:rFonts w:ascii="宋体" w:hAnsi="宋体" w:eastAsia="宋体"/>
                <w:b/>
                <w:bCs/>
                <w:sz w:val="22"/>
              </w:rPr>
              <w:t>2013</w:t>
            </w:r>
          </w:p>
        </w:tc>
      </w:tr>
      <w:tr w14:paraId="19FA0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3" w:type="dxa"/>
          </w:tcPr>
          <w:p w14:paraId="36123F18">
            <w:pPr>
              <w:spacing w:before="280" w:after="120"/>
              <w:ind w:firstLine="660" w:firstLineChars="300"/>
              <w:rPr>
                <w:rFonts w:hint="eastAsia" w:ascii="宋体" w:hAnsi="宋体" w:eastAsia="宋体"/>
                <w:b/>
                <w:sz w:val="28"/>
                <w:u w:val="single"/>
                <w:vertAlign w:val="baseline"/>
                <w:lang w:eastAsia="zh-CN"/>
              </w:rPr>
            </w:pPr>
            <w:r>
              <w:rPr>
                <w:rFonts w:ascii="宋体" w:hAnsi="宋体" w:eastAsia="宋体"/>
                <w:b w:val="0"/>
                <w:bCs w:val="0"/>
                <w:sz w:val="22"/>
              </w:rPr>
              <w:t>AT&amp;T</w:t>
            </w:r>
            <w:r>
              <w:rPr>
                <w:rFonts w:ascii="宋体" w:hAnsi="宋体" w:eastAsia="宋体"/>
                <w:b w:val="0"/>
                <w:sz w:val="22"/>
              </w:rPr>
              <w:t>（贝尔）实验室研究中心（美国）高级研究员</w:t>
            </w:r>
            <w:r>
              <w:rPr>
                <w:rFonts w:hint="eastAsia" w:ascii="宋体" w:hAnsi="宋体"/>
                <w:b w:val="0"/>
                <w:sz w:val="22"/>
                <w:lang w:eastAsia="zh-CN"/>
              </w:rPr>
              <w:t>：</w:t>
            </w:r>
          </w:p>
        </w:tc>
        <w:tc>
          <w:tcPr>
            <w:tcW w:w="2711" w:type="dxa"/>
          </w:tcPr>
          <w:p w14:paraId="6B3DB45A">
            <w:pPr>
              <w:spacing w:before="280" w:after="120"/>
              <w:rPr>
                <w:rFonts w:ascii="宋体" w:hAnsi="宋体" w:eastAsia="宋体"/>
                <w:b/>
                <w:sz w:val="28"/>
                <w:u w:val="single"/>
                <w:vertAlign w:val="baseline"/>
              </w:rPr>
            </w:pPr>
            <w:r>
              <w:rPr>
                <w:rFonts w:ascii="宋体" w:hAnsi="宋体" w:eastAsia="宋体"/>
                <w:b/>
                <w:bCs/>
                <w:sz w:val="22"/>
              </w:rPr>
              <w:t>2001</w:t>
            </w:r>
            <w:r>
              <w:rPr>
                <w:rFonts w:hint="eastAsia" w:ascii="宋体" w:hAnsi="宋体"/>
                <w:b/>
                <w:bCs/>
                <w:sz w:val="22"/>
                <w:lang w:eastAsia="zh-CN"/>
              </w:rPr>
              <w:t>-</w:t>
            </w:r>
            <w:r>
              <w:rPr>
                <w:rFonts w:ascii="宋体" w:hAnsi="宋体" w:eastAsia="宋体"/>
                <w:b/>
                <w:bCs/>
                <w:sz w:val="22"/>
              </w:rPr>
              <w:t>2006</w:t>
            </w:r>
          </w:p>
        </w:tc>
      </w:tr>
    </w:tbl>
    <w:p w14:paraId="5E4D4B43">
      <w:pPr>
        <w:spacing w:before="280" w:after="120"/>
        <w:rPr>
          <w:rFonts w:ascii="宋体" w:hAnsi="宋体" w:eastAsia="宋体"/>
          <w:b/>
          <w:sz w:val="28"/>
          <w:u w:val="single"/>
        </w:rPr>
      </w:pPr>
      <w:r>
        <w:rPr>
          <w:rFonts w:ascii="宋体" w:hAnsi="宋体" w:eastAsia="宋体"/>
          <w:b/>
          <w:sz w:val="28"/>
          <w:u w:val="single"/>
        </w:rPr>
        <w:t>教育背景</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1"/>
        <w:gridCol w:w="7003"/>
      </w:tblGrid>
      <w:tr w14:paraId="30A7E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61" w:type="dxa"/>
          </w:tcPr>
          <w:p w14:paraId="43A094DE">
            <w:pPr>
              <w:spacing w:after="60"/>
              <w:ind w:left="360" w:firstLine="220" w:firstLineChars="100"/>
              <w:rPr>
                <w:rFonts w:ascii="宋体" w:hAnsi="宋体" w:eastAsia="宋体"/>
                <w:b/>
                <w:sz w:val="28"/>
                <w:u w:val="single"/>
                <w:vertAlign w:val="baseline"/>
              </w:rPr>
            </w:pPr>
            <w:r>
              <w:rPr>
                <w:rFonts w:ascii="宋体" w:hAnsi="宋体" w:eastAsia="宋体"/>
                <w:b w:val="0"/>
                <w:sz w:val="22"/>
              </w:rPr>
              <w:t>博士：</w:t>
            </w:r>
          </w:p>
        </w:tc>
        <w:tc>
          <w:tcPr>
            <w:tcW w:w="7003" w:type="dxa"/>
          </w:tcPr>
          <w:p w14:paraId="5D55C31F">
            <w:pPr>
              <w:spacing w:after="60"/>
              <w:ind w:left="360"/>
              <w:rPr>
                <w:rFonts w:ascii="宋体" w:hAnsi="宋体" w:eastAsia="宋体"/>
                <w:b w:val="0"/>
                <w:sz w:val="22"/>
              </w:rPr>
            </w:pPr>
            <w:r>
              <w:rPr>
                <w:rFonts w:ascii="宋体" w:hAnsi="宋体" w:eastAsia="宋体"/>
                <w:b w:val="0"/>
                <w:sz w:val="22"/>
              </w:rPr>
              <w:t>1998</w:t>
            </w:r>
            <w:r>
              <w:rPr>
                <w:rFonts w:hint="eastAsia" w:ascii="宋体" w:hAnsi="宋体"/>
                <w:b w:val="0"/>
                <w:sz w:val="22"/>
                <w:lang w:eastAsia="zh-CN"/>
              </w:rPr>
              <w:t>-</w:t>
            </w:r>
            <w:r>
              <w:rPr>
                <w:rFonts w:ascii="宋体" w:hAnsi="宋体" w:eastAsia="宋体"/>
                <w:b w:val="0"/>
                <w:sz w:val="22"/>
              </w:rPr>
              <w:t>2001</w:t>
            </w:r>
          </w:p>
          <w:p w14:paraId="5C880B4B">
            <w:pPr>
              <w:spacing w:after="60"/>
              <w:ind w:left="360"/>
              <w:rPr>
                <w:rFonts w:ascii="宋体" w:hAnsi="宋体" w:eastAsia="宋体"/>
                <w:b w:val="0"/>
                <w:sz w:val="22"/>
              </w:rPr>
            </w:pPr>
            <w:r>
              <w:rPr>
                <w:rFonts w:ascii="宋体" w:hAnsi="宋体" w:eastAsia="宋体"/>
                <w:b w:val="0"/>
                <w:sz w:val="22"/>
              </w:rPr>
              <w:t>中国科学院声学研究所</w:t>
            </w:r>
          </w:p>
          <w:p w14:paraId="3C63ACBB">
            <w:pPr>
              <w:spacing w:after="60"/>
              <w:ind w:left="360"/>
            </w:pPr>
            <w:r>
              <w:rPr>
                <w:rFonts w:ascii="宋体" w:hAnsi="宋体" w:eastAsia="宋体"/>
                <w:b w:val="0"/>
                <w:sz w:val="22"/>
              </w:rPr>
              <w:t>论文：自然语音识别中声学模型和解码算法研究</w:t>
            </w:r>
          </w:p>
        </w:tc>
      </w:tr>
      <w:tr w14:paraId="10219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61" w:type="dxa"/>
          </w:tcPr>
          <w:p w14:paraId="4CAAB533">
            <w:pPr>
              <w:spacing w:after="60"/>
              <w:ind w:left="360" w:firstLine="220" w:firstLineChars="100"/>
              <w:rPr>
                <w:rFonts w:ascii="宋体" w:hAnsi="宋体" w:eastAsia="宋体"/>
                <w:b w:val="0"/>
                <w:sz w:val="22"/>
              </w:rPr>
            </w:pPr>
            <w:r>
              <w:rPr>
                <w:rFonts w:ascii="宋体" w:hAnsi="宋体" w:eastAsia="宋体"/>
                <w:b w:val="0"/>
                <w:sz w:val="22"/>
              </w:rPr>
              <w:t>硕士：</w:t>
            </w:r>
          </w:p>
        </w:tc>
        <w:tc>
          <w:tcPr>
            <w:tcW w:w="7003" w:type="dxa"/>
          </w:tcPr>
          <w:p w14:paraId="63CE4DAA">
            <w:pPr>
              <w:spacing w:after="60"/>
              <w:ind w:left="360"/>
              <w:rPr>
                <w:rFonts w:ascii="宋体" w:hAnsi="宋体" w:eastAsia="宋体"/>
                <w:b w:val="0"/>
                <w:sz w:val="22"/>
              </w:rPr>
            </w:pPr>
            <w:r>
              <w:rPr>
                <w:rFonts w:ascii="宋体" w:hAnsi="宋体" w:eastAsia="宋体"/>
                <w:b w:val="0"/>
                <w:sz w:val="22"/>
              </w:rPr>
              <w:t>1995</w:t>
            </w:r>
            <w:r>
              <w:rPr>
                <w:rFonts w:hint="eastAsia" w:ascii="宋体" w:hAnsi="宋体"/>
                <w:b w:val="0"/>
                <w:sz w:val="22"/>
                <w:lang w:eastAsia="zh-CN"/>
              </w:rPr>
              <w:t>-</w:t>
            </w:r>
            <w:r>
              <w:rPr>
                <w:rFonts w:ascii="宋体" w:hAnsi="宋体" w:eastAsia="宋体"/>
                <w:b w:val="0"/>
                <w:sz w:val="22"/>
              </w:rPr>
              <w:t>1998</w:t>
            </w:r>
          </w:p>
          <w:p w14:paraId="1334110D">
            <w:pPr>
              <w:spacing w:after="60"/>
              <w:ind w:left="360"/>
              <w:rPr>
                <w:rFonts w:ascii="宋体" w:hAnsi="宋体" w:eastAsia="宋体"/>
                <w:b w:val="0"/>
                <w:sz w:val="22"/>
              </w:rPr>
            </w:pPr>
            <w:r>
              <w:rPr>
                <w:rFonts w:ascii="宋体" w:hAnsi="宋体" w:eastAsia="宋体"/>
                <w:b w:val="0"/>
                <w:sz w:val="22"/>
              </w:rPr>
              <w:t>哈尔滨工程大学</w:t>
            </w:r>
          </w:p>
          <w:p w14:paraId="7E856761">
            <w:pPr>
              <w:spacing w:after="60"/>
              <w:ind w:left="360"/>
              <w:rPr>
                <w:rFonts w:ascii="宋体" w:hAnsi="宋体" w:eastAsia="宋体"/>
                <w:b w:val="0"/>
                <w:sz w:val="22"/>
              </w:rPr>
            </w:pPr>
            <w:r>
              <w:rPr>
                <w:rFonts w:ascii="宋体" w:hAnsi="宋体" w:eastAsia="宋体"/>
                <w:b w:val="0"/>
                <w:sz w:val="22"/>
              </w:rPr>
              <w:t>论文：与文本无关的讲话者识别</w:t>
            </w:r>
          </w:p>
        </w:tc>
      </w:tr>
      <w:tr w14:paraId="06210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61" w:type="dxa"/>
          </w:tcPr>
          <w:p w14:paraId="2D68B94A">
            <w:pPr>
              <w:spacing w:after="60"/>
              <w:ind w:left="360" w:firstLine="220" w:firstLineChars="100"/>
              <w:rPr>
                <w:rFonts w:hint="eastAsia" w:ascii="宋体" w:hAnsi="宋体" w:eastAsia="宋体"/>
                <w:b w:val="0"/>
                <w:sz w:val="22"/>
                <w:lang w:val="en-US" w:eastAsia="zh-CN"/>
              </w:rPr>
            </w:pPr>
            <w:r>
              <w:rPr>
                <w:rFonts w:hint="eastAsia" w:ascii="宋体" w:hAnsi="宋体" w:eastAsia="宋体"/>
                <w:b w:val="0"/>
                <w:sz w:val="22"/>
                <w:lang w:val="en-US" w:eastAsia="zh-CN"/>
              </w:rPr>
              <w:t>本科：</w:t>
            </w:r>
          </w:p>
        </w:tc>
        <w:tc>
          <w:tcPr>
            <w:tcW w:w="7003" w:type="dxa"/>
          </w:tcPr>
          <w:p w14:paraId="05253678">
            <w:pPr>
              <w:spacing w:after="60"/>
              <w:ind w:left="360"/>
              <w:rPr>
                <w:rFonts w:ascii="宋体" w:hAnsi="宋体" w:eastAsia="宋体"/>
                <w:b w:val="0"/>
                <w:sz w:val="22"/>
              </w:rPr>
            </w:pPr>
            <w:r>
              <w:rPr>
                <w:rFonts w:ascii="宋体" w:hAnsi="宋体" w:eastAsia="宋体"/>
                <w:b w:val="0"/>
                <w:sz w:val="22"/>
              </w:rPr>
              <w:t>1990</w:t>
            </w:r>
            <w:r>
              <w:rPr>
                <w:rFonts w:hint="eastAsia" w:ascii="宋体" w:hAnsi="宋体"/>
                <w:b w:val="0"/>
                <w:sz w:val="22"/>
                <w:lang w:eastAsia="zh-CN"/>
              </w:rPr>
              <w:t>-</w:t>
            </w:r>
            <w:r>
              <w:rPr>
                <w:rFonts w:ascii="宋体" w:hAnsi="宋体" w:eastAsia="宋体"/>
                <w:b w:val="0"/>
                <w:sz w:val="22"/>
              </w:rPr>
              <w:t>1995</w:t>
            </w:r>
          </w:p>
          <w:p w14:paraId="3EF0E7B1">
            <w:pPr>
              <w:spacing w:after="60"/>
              <w:ind w:left="360"/>
              <w:rPr>
                <w:rFonts w:hint="eastAsia" w:ascii="宋体" w:hAnsi="宋体" w:eastAsia="宋体"/>
                <w:b w:val="0"/>
                <w:sz w:val="22"/>
                <w:lang w:eastAsia="zh-CN"/>
              </w:rPr>
            </w:pPr>
            <w:r>
              <w:rPr>
                <w:rFonts w:ascii="宋体" w:hAnsi="宋体" w:eastAsia="宋体"/>
                <w:b w:val="0"/>
                <w:sz w:val="22"/>
              </w:rPr>
              <w:t>山西财经大学，信息</w:t>
            </w:r>
            <w:r>
              <w:rPr>
                <w:rFonts w:hint="eastAsia" w:ascii="宋体" w:hAnsi="宋体"/>
                <w:b w:val="0"/>
                <w:sz w:val="22"/>
                <w:lang w:val="en-US" w:eastAsia="zh-CN"/>
              </w:rPr>
              <w:t>管理系</w:t>
            </w:r>
          </w:p>
        </w:tc>
      </w:tr>
    </w:tbl>
    <w:p w14:paraId="5889A01C">
      <w:pPr>
        <w:spacing w:before="280" w:after="120"/>
      </w:pPr>
      <w:r>
        <w:rPr>
          <w:rFonts w:ascii="宋体" w:hAnsi="宋体" w:eastAsia="宋体"/>
          <w:b/>
          <w:sz w:val="28"/>
          <w:u w:val="single"/>
        </w:rPr>
        <w:t>研究与技术领导力</w:t>
      </w:r>
    </w:p>
    <w:p w14:paraId="11C10013">
      <w:pPr>
        <w:numPr>
          <w:ilvl w:val="0"/>
          <w:numId w:val="7"/>
        </w:numPr>
        <w:spacing w:after="120"/>
        <w:ind w:left="1260" w:leftChars="0" w:hanging="420" w:firstLineChars="0"/>
        <w:rPr>
          <w:rFonts w:hint="eastAsia" w:ascii="宋体" w:hAnsi="宋体" w:eastAsia="宋体"/>
          <w:b w:val="0"/>
          <w:sz w:val="22"/>
        </w:rPr>
      </w:pPr>
      <w:r>
        <w:rPr>
          <w:rFonts w:hint="eastAsia" w:ascii="宋体" w:hAnsi="宋体" w:eastAsia="宋体"/>
          <w:b w:val="0"/>
          <w:sz w:val="22"/>
        </w:rPr>
        <w:t>对话式人工智能： 在 AT&amp;T Labs Research工作期间，开创性研发了WebTalk系统，这是一个早期可基于网页内容自动构建对话服务的系统。随后，领导中国移动客户服务智能化项目，包括Eva智能客服系统。</w:t>
      </w:r>
    </w:p>
    <w:p w14:paraId="08CEA6DA">
      <w:pPr>
        <w:numPr>
          <w:ilvl w:val="0"/>
          <w:numId w:val="7"/>
        </w:numPr>
        <w:spacing w:after="120"/>
        <w:ind w:left="1260" w:leftChars="0" w:hanging="420" w:firstLineChars="0"/>
        <w:rPr>
          <w:rFonts w:hint="eastAsia" w:ascii="宋体" w:hAnsi="宋体" w:eastAsia="宋体"/>
          <w:b w:val="0"/>
          <w:sz w:val="22"/>
        </w:rPr>
      </w:pPr>
      <w:r>
        <w:rPr>
          <w:rFonts w:hint="eastAsia" w:ascii="宋体" w:hAnsi="宋体" w:eastAsia="宋体"/>
          <w:b w:val="0"/>
          <w:sz w:val="22"/>
        </w:rPr>
        <w:t>网络智能： 领导中国移动网络智能化项目和自智网络关键技术研发，支撑自智网络能力演进和大规模智能化运维。</w:t>
      </w:r>
    </w:p>
    <w:p w14:paraId="26CCB852">
      <w:pPr>
        <w:numPr>
          <w:ilvl w:val="0"/>
          <w:numId w:val="7"/>
        </w:numPr>
        <w:spacing w:after="120"/>
        <w:ind w:left="1260" w:leftChars="0" w:hanging="420" w:firstLineChars="0"/>
        <w:rPr>
          <w:rFonts w:hint="eastAsia" w:ascii="宋体" w:hAnsi="宋体" w:eastAsia="宋体"/>
          <w:b w:val="0"/>
          <w:sz w:val="22"/>
        </w:rPr>
      </w:pPr>
      <w:r>
        <w:rPr>
          <w:rFonts w:hint="eastAsia" w:ascii="宋体" w:hAnsi="宋体" w:eastAsia="宋体"/>
          <w:b w:val="0"/>
          <w:sz w:val="22"/>
        </w:rPr>
        <w:t>九天人工智能平台与基础模型： 担任九天人工智能平台、九天人工智能中台和九天基础模型核心技术总工程师。该平台支撑人工智能在通信、能源、化工、航空、医疗健康、政务服务等行业的大规模生产应用部署。</w:t>
      </w:r>
    </w:p>
    <w:p w14:paraId="44B59F26">
      <w:pPr>
        <w:numPr>
          <w:ilvl w:val="0"/>
          <w:numId w:val="7"/>
        </w:numPr>
        <w:spacing w:after="120"/>
        <w:ind w:left="1260" w:leftChars="0" w:hanging="420" w:firstLineChars="0"/>
        <w:rPr>
          <w:rFonts w:ascii="宋体" w:hAnsi="宋体" w:eastAsia="宋体"/>
          <w:b w:val="0"/>
          <w:sz w:val="22"/>
        </w:rPr>
      </w:pPr>
      <w:r>
        <w:rPr>
          <w:rFonts w:hint="eastAsia" w:ascii="宋体" w:hAnsi="宋体" w:eastAsia="宋体"/>
          <w:b w:val="0"/>
          <w:sz w:val="22"/>
        </w:rPr>
        <w:t>产业人工智能部署： 担任中国石油、中国化工集团、中国人民解放军总医院、中国东方航空、中国航信、甘肃省政府、黑龙江省政府等重大人工智能平台和基础模型项目的首席技术负责人。</w:t>
      </w:r>
    </w:p>
    <w:p w14:paraId="10003201">
      <w:pPr>
        <w:spacing w:before="280" w:after="120"/>
        <w:rPr>
          <w:rFonts w:ascii="宋体" w:hAnsi="宋体" w:eastAsia="宋体"/>
          <w:b/>
          <w:sz w:val="28"/>
          <w:u w:val="single"/>
        </w:rPr>
      </w:pPr>
      <w:r>
        <w:rPr>
          <w:rFonts w:hint="eastAsia" w:ascii="宋体" w:hAnsi="宋体" w:eastAsia="宋体"/>
          <w:b/>
          <w:sz w:val="28"/>
          <w:u w:val="single"/>
          <w:lang w:val="en-US" w:eastAsia="en-US"/>
        </w:rPr>
        <w:t>代表性荣誉与奖项</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13" w:type="dxa"/>
          <w:left w:w="113" w:type="dxa"/>
          <w:bottom w:w="113" w:type="dxa"/>
          <w:right w:w="113" w:type="dxa"/>
        </w:tblCellMar>
      </w:tblPr>
      <w:tblGrid>
        <w:gridCol w:w="2501"/>
        <w:gridCol w:w="1219"/>
        <w:gridCol w:w="2049"/>
        <w:gridCol w:w="1936"/>
        <w:gridCol w:w="2169"/>
      </w:tblGrid>
      <w:tr w14:paraId="09468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exact"/>
        </w:trPr>
        <w:tc>
          <w:tcPr>
            <w:tcW w:w="1266" w:type="pct"/>
            <w:shd w:val="clear" w:color="auto" w:fill="auto"/>
            <w:vAlign w:val="center"/>
          </w:tcPr>
          <w:p w14:paraId="728BFD5B">
            <w:pPr>
              <w:spacing w:after="0" w:line="240" w:lineRule="auto"/>
              <w:jc w:val="center"/>
              <w:rPr>
                <w:rFonts w:ascii="Times New Roman" w:hAnsi="Times New Roman" w:eastAsia="宋体" w:cstheme="minorBidi"/>
                <w:sz w:val="22"/>
                <w:szCs w:val="22"/>
                <w:lang w:val="en-US" w:eastAsia="en-US" w:bidi="ar-SA"/>
              </w:rPr>
            </w:pPr>
            <w:r>
              <w:rPr>
                <w:rFonts w:ascii="宋体" w:hAnsi="宋体" w:eastAsia="宋体"/>
                <w:b/>
                <w:sz w:val="22"/>
                <w:szCs w:val="22"/>
              </w:rPr>
              <w:t>获奖项目名称</w:t>
            </w:r>
          </w:p>
        </w:tc>
        <w:tc>
          <w:tcPr>
            <w:tcW w:w="617" w:type="pct"/>
            <w:shd w:val="clear" w:color="auto" w:fill="auto"/>
            <w:vAlign w:val="center"/>
          </w:tcPr>
          <w:p w14:paraId="3BAFC72B">
            <w:pPr>
              <w:spacing w:after="0" w:line="240" w:lineRule="auto"/>
              <w:jc w:val="center"/>
              <w:rPr>
                <w:rFonts w:ascii="Times New Roman" w:hAnsi="Times New Roman" w:eastAsia="宋体" w:cstheme="minorBidi"/>
                <w:sz w:val="22"/>
                <w:szCs w:val="22"/>
                <w:lang w:val="en-US" w:eastAsia="en-US" w:bidi="ar-SA"/>
              </w:rPr>
            </w:pPr>
            <w:r>
              <w:rPr>
                <w:rFonts w:ascii="宋体" w:hAnsi="宋体" w:eastAsia="宋体"/>
                <w:b/>
                <w:sz w:val="22"/>
                <w:szCs w:val="22"/>
              </w:rPr>
              <w:t>获奖时间</w:t>
            </w:r>
          </w:p>
        </w:tc>
        <w:tc>
          <w:tcPr>
            <w:tcW w:w="1037" w:type="pct"/>
            <w:shd w:val="clear" w:color="auto" w:fill="auto"/>
            <w:vAlign w:val="center"/>
          </w:tcPr>
          <w:p w14:paraId="28A421DF">
            <w:pPr>
              <w:spacing w:after="0" w:line="240" w:lineRule="auto"/>
              <w:jc w:val="center"/>
              <w:rPr>
                <w:rFonts w:hint="default" w:ascii="宋体" w:hAnsi="宋体" w:eastAsia="宋体" w:cstheme="minorBidi"/>
                <w:b/>
                <w:sz w:val="22"/>
                <w:szCs w:val="22"/>
                <w:lang w:val="en-US" w:eastAsia="zh-CN" w:bidi="ar-SA"/>
              </w:rPr>
            </w:pPr>
            <w:r>
              <w:rPr>
                <w:rFonts w:hint="eastAsia" w:ascii="宋体" w:hAnsi="宋体"/>
                <w:b/>
                <w:sz w:val="22"/>
                <w:szCs w:val="22"/>
                <w:lang w:val="en-US" w:eastAsia="zh-CN"/>
              </w:rPr>
              <w:t>获奖级别</w:t>
            </w:r>
          </w:p>
        </w:tc>
        <w:tc>
          <w:tcPr>
            <w:tcW w:w="980" w:type="pct"/>
            <w:shd w:val="clear" w:color="auto" w:fill="auto"/>
            <w:vAlign w:val="center"/>
          </w:tcPr>
          <w:p w14:paraId="41ECC51B">
            <w:pPr>
              <w:spacing w:after="0" w:line="240" w:lineRule="auto"/>
              <w:jc w:val="center"/>
              <w:rPr>
                <w:rFonts w:hint="eastAsia" w:ascii="Times New Roman" w:hAnsi="Times New Roman" w:eastAsia="宋体" w:cstheme="minorBidi"/>
                <w:sz w:val="22"/>
                <w:szCs w:val="22"/>
                <w:lang w:val="en-US" w:eastAsia="zh-CN" w:bidi="ar-SA"/>
              </w:rPr>
            </w:pPr>
            <w:r>
              <w:rPr>
                <w:rFonts w:hint="eastAsia" w:ascii="宋体" w:hAnsi="宋体"/>
                <w:b/>
                <w:sz w:val="22"/>
                <w:szCs w:val="22"/>
                <w:lang w:val="en-US" w:eastAsia="zh-CN"/>
              </w:rPr>
              <w:t>授予单位</w:t>
            </w:r>
          </w:p>
        </w:tc>
        <w:tc>
          <w:tcPr>
            <w:tcW w:w="1098" w:type="pct"/>
            <w:vAlign w:val="center"/>
          </w:tcPr>
          <w:p w14:paraId="059DE46A">
            <w:pPr>
              <w:spacing w:after="0" w:line="240" w:lineRule="auto"/>
              <w:jc w:val="center"/>
              <w:rPr>
                <w:rFonts w:hint="eastAsia" w:ascii="宋体" w:hAnsi="宋体"/>
                <w:b/>
                <w:sz w:val="22"/>
                <w:szCs w:val="22"/>
                <w:lang w:val="en-US" w:eastAsia="zh-CN"/>
              </w:rPr>
            </w:pPr>
            <w:r>
              <w:rPr>
                <w:rFonts w:hint="eastAsia" w:ascii="宋体" w:hAnsi="宋体"/>
                <w:b/>
                <w:sz w:val="22"/>
                <w:szCs w:val="22"/>
                <w:lang w:val="en-US" w:eastAsia="zh-CN"/>
              </w:rPr>
              <w:t>备注</w:t>
            </w:r>
          </w:p>
        </w:tc>
      </w:tr>
      <w:tr w14:paraId="191F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66" w:type="pct"/>
            <w:shd w:val="clear" w:color="auto" w:fill="auto"/>
            <w:vAlign w:val="center"/>
          </w:tcPr>
          <w:p w14:paraId="4E3091EE">
            <w:pPr>
              <w:spacing w:after="40" w:line="240" w:lineRule="auto"/>
              <w:jc w:val="center"/>
              <w:rPr>
                <w:rFonts w:ascii="Times New Roman" w:hAnsi="Times New Roman" w:eastAsia="宋体" w:cstheme="minorBidi"/>
                <w:sz w:val="22"/>
                <w:szCs w:val="22"/>
                <w:lang w:val="en-US" w:eastAsia="en-US" w:bidi="ar-SA"/>
              </w:rPr>
            </w:pPr>
            <w:r>
              <w:rPr>
                <w:rFonts w:ascii="宋体" w:hAnsi="宋体" w:eastAsia="宋体"/>
                <w:b w:val="0"/>
                <w:sz w:val="22"/>
                <w:szCs w:val="22"/>
              </w:rPr>
              <w:t>IEEE Fellow</w:t>
            </w:r>
          </w:p>
        </w:tc>
        <w:tc>
          <w:tcPr>
            <w:tcW w:w="617" w:type="pct"/>
            <w:shd w:val="clear" w:color="auto" w:fill="auto"/>
            <w:vAlign w:val="center"/>
          </w:tcPr>
          <w:p w14:paraId="3AAFF248">
            <w:pPr>
              <w:spacing w:after="40" w:line="240" w:lineRule="auto"/>
              <w:jc w:val="center"/>
              <w:rPr>
                <w:rFonts w:ascii="Times New Roman" w:hAnsi="Times New Roman" w:eastAsia="宋体" w:cstheme="minorBidi"/>
                <w:sz w:val="22"/>
                <w:szCs w:val="22"/>
                <w:lang w:val="en-US" w:eastAsia="en-US" w:bidi="ar-SA"/>
              </w:rPr>
            </w:pPr>
            <w:r>
              <w:rPr>
                <w:rFonts w:ascii="宋体" w:hAnsi="宋体" w:eastAsia="宋体"/>
                <w:b w:val="0"/>
                <w:sz w:val="22"/>
                <w:szCs w:val="22"/>
              </w:rPr>
              <w:t>2022年</w:t>
            </w:r>
          </w:p>
        </w:tc>
        <w:tc>
          <w:tcPr>
            <w:tcW w:w="1037" w:type="pct"/>
            <w:shd w:val="clear" w:color="auto" w:fill="auto"/>
            <w:vAlign w:val="center"/>
          </w:tcPr>
          <w:p w14:paraId="2E2A14FA">
            <w:pPr>
              <w:spacing w:after="40" w:line="240" w:lineRule="auto"/>
              <w:jc w:val="center"/>
              <w:rPr>
                <w:rFonts w:ascii="宋体" w:hAnsi="宋体" w:eastAsia="宋体" w:cstheme="minorBidi"/>
                <w:b w:val="0"/>
                <w:sz w:val="22"/>
                <w:szCs w:val="22"/>
                <w:lang w:val="en-US" w:eastAsia="en-US" w:bidi="ar-SA"/>
              </w:rPr>
            </w:pPr>
            <w:r>
              <w:rPr>
                <w:rFonts w:hint="eastAsia" w:ascii="宋体" w:hAnsi="宋体" w:eastAsia="宋体" w:cs="宋体"/>
                <w:color w:val="000000"/>
                <w:kern w:val="0"/>
                <w:sz w:val="22"/>
                <w:szCs w:val="22"/>
                <w:lang w:val="en-US" w:eastAsia="zh-CN" w:bidi="ar"/>
              </w:rPr>
              <w:t>国际知名</w:t>
            </w:r>
            <w:r>
              <w:rPr>
                <w:rFonts w:hint="eastAsia" w:ascii="宋体" w:hAnsi="宋体" w:eastAsia="宋体"/>
                <w:b w:val="0"/>
                <w:sz w:val="22"/>
                <w:szCs w:val="22"/>
                <w:lang w:val="en-US" w:eastAsia="zh-CN"/>
              </w:rPr>
              <w:t>学会</w:t>
            </w:r>
          </w:p>
        </w:tc>
        <w:tc>
          <w:tcPr>
            <w:tcW w:w="980" w:type="pct"/>
            <w:shd w:val="clear" w:color="auto" w:fill="auto"/>
            <w:vAlign w:val="center"/>
          </w:tcPr>
          <w:p w14:paraId="7B615BFA">
            <w:pPr>
              <w:spacing w:after="40" w:line="240" w:lineRule="auto"/>
              <w:jc w:val="center"/>
              <w:rPr>
                <w:rFonts w:ascii="Times New Roman" w:hAnsi="Times New Roman" w:eastAsia="宋体" w:cstheme="minorBidi"/>
                <w:sz w:val="22"/>
                <w:szCs w:val="22"/>
                <w:lang w:val="en-US" w:eastAsia="en-US" w:bidi="ar-SA"/>
              </w:rPr>
            </w:pPr>
            <w:r>
              <w:rPr>
                <w:rFonts w:ascii="宋体" w:hAnsi="宋体" w:eastAsia="宋体"/>
                <w:b w:val="0"/>
                <w:sz w:val="22"/>
                <w:szCs w:val="22"/>
              </w:rPr>
              <w:t>IEEE</w:t>
            </w:r>
          </w:p>
        </w:tc>
        <w:tc>
          <w:tcPr>
            <w:tcW w:w="1098" w:type="pct"/>
            <w:vAlign w:val="center"/>
          </w:tcPr>
          <w:p w14:paraId="1AE52411">
            <w:pPr>
              <w:spacing w:after="40" w:line="240" w:lineRule="auto"/>
              <w:jc w:val="center"/>
              <w:rPr>
                <w:rFonts w:ascii="宋体" w:hAnsi="宋体" w:eastAsia="宋体"/>
                <w:b/>
                <w:sz w:val="22"/>
                <w:szCs w:val="22"/>
                <w:u w:val="single"/>
                <w:vertAlign w:val="baseline"/>
              </w:rPr>
            </w:pPr>
            <w:r>
              <w:rPr>
                <w:rFonts w:hint="eastAsia" w:ascii="宋体" w:hAnsi="宋体" w:eastAsia="宋体" w:cs="宋体"/>
                <w:color w:val="000000"/>
                <w:kern w:val="0"/>
                <w:sz w:val="22"/>
                <w:szCs w:val="22"/>
                <w:lang w:val="en-US" w:eastAsia="zh-CN" w:bidi="ar"/>
              </w:rPr>
              <w:t>IEEE 最高职位</w:t>
            </w:r>
          </w:p>
        </w:tc>
      </w:tr>
      <w:tr w14:paraId="05193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66" w:type="pct"/>
            <w:shd w:val="clear" w:color="auto" w:fill="auto"/>
            <w:vAlign w:val="center"/>
          </w:tcPr>
          <w:p w14:paraId="415E9E6C">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中央企业优秀科技领军人才</w:t>
            </w:r>
          </w:p>
        </w:tc>
        <w:tc>
          <w:tcPr>
            <w:tcW w:w="617" w:type="pct"/>
            <w:shd w:val="clear" w:color="auto" w:fill="auto"/>
            <w:vAlign w:val="center"/>
          </w:tcPr>
          <w:p w14:paraId="0B2E40E5">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2023年</w:t>
            </w:r>
          </w:p>
        </w:tc>
        <w:tc>
          <w:tcPr>
            <w:tcW w:w="1037" w:type="pct"/>
            <w:shd w:val="clear" w:color="auto" w:fill="auto"/>
            <w:vAlign w:val="center"/>
          </w:tcPr>
          <w:p w14:paraId="569B17EF">
            <w:pPr>
              <w:spacing w:after="40" w:line="240" w:lineRule="auto"/>
              <w:jc w:val="center"/>
              <w:rPr>
                <w:rFonts w:hint="default" w:ascii="宋体" w:hAnsi="宋体" w:eastAsia="宋体"/>
                <w:b w:val="0"/>
                <w:sz w:val="22"/>
                <w:szCs w:val="22"/>
                <w:lang w:val="en-US" w:eastAsia="zh-CN"/>
              </w:rPr>
            </w:pPr>
            <w:r>
              <w:rPr>
                <w:rFonts w:hint="eastAsia" w:ascii="宋体" w:hAnsi="宋体" w:eastAsia="宋体"/>
                <w:b w:val="0"/>
                <w:sz w:val="22"/>
                <w:szCs w:val="22"/>
                <w:lang w:val="en-US" w:eastAsia="zh-CN"/>
              </w:rPr>
              <w:t>国家级</w:t>
            </w:r>
          </w:p>
        </w:tc>
        <w:tc>
          <w:tcPr>
            <w:tcW w:w="980" w:type="pct"/>
            <w:shd w:val="clear" w:color="auto" w:fill="auto"/>
            <w:vAlign w:val="center"/>
          </w:tcPr>
          <w:p w14:paraId="6FA5B4E5">
            <w:pPr>
              <w:spacing w:after="40" w:line="240" w:lineRule="auto"/>
              <w:jc w:val="center"/>
              <w:rPr>
                <w:rFonts w:ascii="宋体" w:hAnsi="宋体" w:eastAsia="宋体"/>
                <w:b w:val="0"/>
                <w:sz w:val="22"/>
                <w:szCs w:val="22"/>
                <w:lang w:val="en-US" w:eastAsia="en-US"/>
              </w:rPr>
            </w:pPr>
            <w:r>
              <w:rPr>
                <w:rFonts w:hint="eastAsia" w:ascii="宋体" w:hAnsi="宋体" w:eastAsia="宋体"/>
                <w:b w:val="0"/>
                <w:sz w:val="22"/>
                <w:szCs w:val="22"/>
                <w:lang w:val="en-US" w:eastAsia="zh-CN"/>
              </w:rPr>
              <w:t>国务院国资委</w:t>
            </w:r>
          </w:p>
        </w:tc>
        <w:tc>
          <w:tcPr>
            <w:tcW w:w="1098" w:type="pct"/>
            <w:vAlign w:val="center"/>
          </w:tcPr>
          <w:p w14:paraId="3EADA086">
            <w:pPr>
              <w:spacing w:after="40" w:line="240" w:lineRule="auto"/>
              <w:jc w:val="center"/>
              <w:rPr>
                <w:rFonts w:ascii="宋体" w:hAnsi="宋体" w:eastAsia="宋体"/>
                <w:b w:val="0"/>
                <w:sz w:val="22"/>
                <w:szCs w:val="22"/>
              </w:rPr>
            </w:pPr>
            <w:r>
              <w:rPr>
                <w:rFonts w:hint="eastAsia" w:ascii="宋体" w:hAnsi="宋体" w:eastAsia="宋体"/>
                <w:b w:val="0"/>
                <w:sz w:val="22"/>
                <w:szCs w:val="22"/>
                <w:lang w:val="en-US" w:eastAsia="zh-CN"/>
              </w:rPr>
              <w:t>定位遴选战略科学家，中央企业共7人</w:t>
            </w:r>
          </w:p>
        </w:tc>
      </w:tr>
      <w:tr w14:paraId="2F929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66" w:type="pct"/>
            <w:shd w:val="clear" w:color="auto" w:fill="auto"/>
            <w:vAlign w:val="center"/>
          </w:tcPr>
          <w:p w14:paraId="35071577">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“九天”大模型入选2024年度央企十大国之重器</w:t>
            </w:r>
          </w:p>
        </w:tc>
        <w:tc>
          <w:tcPr>
            <w:tcW w:w="617" w:type="pct"/>
            <w:shd w:val="clear" w:color="auto" w:fill="auto"/>
            <w:vAlign w:val="center"/>
          </w:tcPr>
          <w:p w14:paraId="16DD0177">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2024年</w:t>
            </w:r>
          </w:p>
        </w:tc>
        <w:tc>
          <w:tcPr>
            <w:tcW w:w="1037" w:type="pct"/>
            <w:shd w:val="clear" w:color="auto" w:fill="auto"/>
            <w:vAlign w:val="center"/>
          </w:tcPr>
          <w:p w14:paraId="03B47059">
            <w:pPr>
              <w:spacing w:after="40" w:line="240" w:lineRule="auto"/>
              <w:jc w:val="center"/>
              <w:rPr>
                <w:rFonts w:hint="eastAsia" w:ascii="宋体" w:hAnsi="宋体" w:eastAsia="宋体"/>
                <w:b w:val="0"/>
                <w:sz w:val="22"/>
                <w:szCs w:val="22"/>
                <w:lang w:val="en-US" w:eastAsia="zh-CN"/>
              </w:rPr>
            </w:pPr>
            <w:r>
              <w:rPr>
                <w:rFonts w:hint="eastAsia" w:ascii="宋体" w:hAnsi="宋体" w:eastAsia="宋体"/>
                <w:b w:val="0"/>
                <w:sz w:val="22"/>
                <w:szCs w:val="22"/>
                <w:lang w:val="en-US" w:eastAsia="zh-CN"/>
              </w:rPr>
              <w:t>省部级，第</w:t>
            </w:r>
          </w:p>
          <w:p w14:paraId="36282359">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lang w:val="en-US" w:eastAsia="zh-CN"/>
              </w:rPr>
              <w:t>一完成人</w:t>
            </w:r>
          </w:p>
        </w:tc>
        <w:tc>
          <w:tcPr>
            <w:tcW w:w="980" w:type="pct"/>
            <w:shd w:val="clear" w:color="auto" w:fill="auto"/>
            <w:vAlign w:val="center"/>
          </w:tcPr>
          <w:p w14:paraId="336EC504">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lang w:val="en-US" w:eastAsia="zh-CN"/>
              </w:rPr>
              <w:t>国务院国资委</w:t>
            </w:r>
          </w:p>
        </w:tc>
        <w:tc>
          <w:tcPr>
            <w:tcW w:w="1098" w:type="pct"/>
            <w:vAlign w:val="center"/>
          </w:tcPr>
          <w:p w14:paraId="4E4CFE09">
            <w:pPr>
              <w:spacing w:after="40" w:line="240" w:lineRule="auto"/>
              <w:jc w:val="center"/>
              <w:rPr>
                <w:rFonts w:ascii="宋体" w:hAnsi="宋体" w:eastAsia="宋体"/>
                <w:b w:val="0"/>
                <w:sz w:val="22"/>
                <w:szCs w:val="22"/>
              </w:rPr>
            </w:pPr>
            <w:r>
              <w:rPr>
                <w:rFonts w:hint="eastAsia" w:ascii="宋体" w:hAnsi="宋体" w:eastAsia="宋体"/>
                <w:b w:val="0"/>
                <w:sz w:val="22"/>
                <w:szCs w:val="22"/>
                <w:lang w:val="en-US" w:eastAsia="zh-CN"/>
              </w:rPr>
              <w:t>全央企10个</w:t>
            </w:r>
          </w:p>
        </w:tc>
      </w:tr>
      <w:tr w14:paraId="240DF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66" w:type="pct"/>
            <w:shd w:val="clear" w:color="auto" w:fill="auto"/>
            <w:vAlign w:val="center"/>
          </w:tcPr>
          <w:p w14:paraId="0DE6F885">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“九天”人工智能团队荣获国资委“央企楷模”荣誉称号</w:t>
            </w:r>
          </w:p>
        </w:tc>
        <w:tc>
          <w:tcPr>
            <w:tcW w:w="617" w:type="pct"/>
            <w:shd w:val="clear" w:color="auto" w:fill="auto"/>
            <w:vAlign w:val="center"/>
          </w:tcPr>
          <w:p w14:paraId="79A69B40">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2024年</w:t>
            </w:r>
          </w:p>
        </w:tc>
        <w:tc>
          <w:tcPr>
            <w:tcW w:w="1037" w:type="pct"/>
            <w:shd w:val="clear" w:color="auto" w:fill="auto"/>
            <w:vAlign w:val="center"/>
          </w:tcPr>
          <w:p w14:paraId="4865DBAF">
            <w:pPr>
              <w:spacing w:after="40" w:line="240" w:lineRule="auto"/>
              <w:jc w:val="center"/>
              <w:rPr>
                <w:rFonts w:ascii="宋体" w:hAnsi="宋体" w:eastAsia="宋体"/>
                <w:b w:val="0"/>
                <w:sz w:val="22"/>
                <w:szCs w:val="22"/>
                <w:lang w:val="en-US" w:eastAsia="en-US"/>
              </w:rPr>
            </w:pPr>
            <w:r>
              <w:rPr>
                <w:rFonts w:hint="eastAsia" w:ascii="宋体" w:hAnsi="宋体" w:eastAsia="宋体"/>
                <w:b w:val="0"/>
                <w:sz w:val="22"/>
                <w:szCs w:val="22"/>
                <w:lang w:val="en-US" w:eastAsia="zh-CN"/>
              </w:rPr>
              <w:t>省部级，</w:t>
            </w:r>
            <w:r>
              <w:rPr>
                <w:rFonts w:ascii="宋体" w:hAnsi="宋体" w:eastAsia="宋体"/>
                <w:b w:val="0"/>
                <w:sz w:val="22"/>
                <w:szCs w:val="22"/>
              </w:rPr>
              <w:t>团队</w:t>
            </w:r>
            <w:r>
              <w:rPr>
                <w:rFonts w:hint="eastAsia" w:ascii="宋体" w:hAnsi="宋体" w:eastAsia="宋体"/>
                <w:b w:val="0"/>
                <w:sz w:val="22"/>
                <w:szCs w:val="22"/>
                <w:lang w:val="en-US" w:eastAsia="zh-CN"/>
              </w:rPr>
              <w:t>带头人</w:t>
            </w:r>
          </w:p>
        </w:tc>
        <w:tc>
          <w:tcPr>
            <w:tcW w:w="980" w:type="pct"/>
            <w:shd w:val="clear" w:color="auto" w:fill="auto"/>
            <w:vAlign w:val="center"/>
          </w:tcPr>
          <w:p w14:paraId="7521E411">
            <w:pPr>
              <w:spacing w:after="40" w:line="240" w:lineRule="auto"/>
              <w:jc w:val="center"/>
              <w:rPr>
                <w:rFonts w:ascii="宋体" w:hAnsi="宋体" w:eastAsia="宋体"/>
                <w:b w:val="0"/>
                <w:sz w:val="22"/>
                <w:szCs w:val="22"/>
                <w:lang w:val="en-US" w:eastAsia="en-US"/>
              </w:rPr>
            </w:pPr>
            <w:r>
              <w:rPr>
                <w:rFonts w:hint="eastAsia" w:ascii="宋体" w:hAnsi="宋体" w:eastAsia="宋体"/>
                <w:b w:val="0"/>
                <w:sz w:val="22"/>
                <w:szCs w:val="22"/>
                <w:lang w:val="en-US" w:eastAsia="zh-CN"/>
              </w:rPr>
              <w:t>国务院国资委</w:t>
            </w:r>
          </w:p>
        </w:tc>
        <w:tc>
          <w:tcPr>
            <w:tcW w:w="1098" w:type="pct"/>
            <w:vAlign w:val="center"/>
          </w:tcPr>
          <w:p w14:paraId="46778F8D">
            <w:pPr>
              <w:spacing w:after="40" w:line="240" w:lineRule="auto"/>
              <w:jc w:val="center"/>
              <w:rPr>
                <w:rFonts w:ascii="宋体" w:hAnsi="宋体" w:eastAsia="宋体"/>
                <w:b w:val="0"/>
                <w:sz w:val="22"/>
                <w:szCs w:val="22"/>
              </w:rPr>
            </w:pPr>
            <w:r>
              <w:rPr>
                <w:rFonts w:hint="eastAsia" w:ascii="宋体" w:hAnsi="宋体" w:eastAsia="宋体"/>
                <w:b w:val="0"/>
                <w:sz w:val="22"/>
                <w:szCs w:val="22"/>
                <w:lang w:val="en-US" w:eastAsia="zh-CN"/>
              </w:rPr>
              <w:t>国务院国资委授予团队的最高奖项。每年全国不超过10个</w:t>
            </w:r>
          </w:p>
        </w:tc>
      </w:tr>
      <w:tr w14:paraId="0E12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66" w:type="pct"/>
            <w:shd w:val="clear" w:color="auto" w:fill="auto"/>
            <w:vAlign w:val="center"/>
          </w:tcPr>
          <w:p w14:paraId="64FCFD65">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自智网络关键技术及规模应用科学技术奖</w:t>
            </w:r>
          </w:p>
        </w:tc>
        <w:tc>
          <w:tcPr>
            <w:tcW w:w="617" w:type="pct"/>
            <w:shd w:val="clear" w:color="auto" w:fill="auto"/>
            <w:vAlign w:val="center"/>
          </w:tcPr>
          <w:p w14:paraId="7BFED864">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2023年</w:t>
            </w:r>
          </w:p>
        </w:tc>
        <w:tc>
          <w:tcPr>
            <w:tcW w:w="1037" w:type="pct"/>
            <w:shd w:val="clear" w:color="auto" w:fill="auto"/>
            <w:vAlign w:val="center"/>
          </w:tcPr>
          <w:p w14:paraId="58023E2A">
            <w:pPr>
              <w:spacing w:after="40" w:line="240" w:lineRule="auto"/>
              <w:jc w:val="center"/>
              <w:rPr>
                <w:rFonts w:hint="eastAsia" w:ascii="宋体" w:hAnsi="宋体" w:eastAsia="宋体"/>
                <w:b w:val="0"/>
                <w:sz w:val="22"/>
                <w:szCs w:val="22"/>
                <w:lang w:val="en-US" w:eastAsia="zh-CN"/>
              </w:rPr>
            </w:pPr>
            <w:r>
              <w:rPr>
                <w:rFonts w:hint="eastAsia" w:ascii="宋体" w:hAnsi="宋体" w:eastAsia="宋体"/>
                <w:b w:val="0"/>
                <w:sz w:val="22"/>
                <w:szCs w:val="22"/>
                <w:lang w:val="en-US" w:eastAsia="zh-CN"/>
              </w:rPr>
              <w:t>省部级</w:t>
            </w:r>
          </w:p>
          <w:p w14:paraId="06750559">
            <w:pPr>
              <w:spacing w:after="40" w:line="240" w:lineRule="auto"/>
              <w:jc w:val="center"/>
              <w:rPr>
                <w:rFonts w:hint="eastAsia" w:ascii="宋体" w:hAnsi="宋体" w:eastAsia="宋体"/>
                <w:b w:val="0"/>
                <w:sz w:val="22"/>
                <w:szCs w:val="22"/>
                <w:lang w:val="en-US" w:eastAsia="zh-CN"/>
              </w:rPr>
            </w:pPr>
            <w:r>
              <w:rPr>
                <w:rFonts w:hint="eastAsia" w:ascii="宋体" w:hAnsi="宋体" w:eastAsia="宋体"/>
                <w:b w:val="0"/>
                <w:sz w:val="22"/>
                <w:szCs w:val="22"/>
                <w:lang w:val="en-US" w:eastAsia="zh-CN"/>
              </w:rPr>
              <w:t>一等奖</w:t>
            </w:r>
          </w:p>
          <w:p w14:paraId="37E56B75">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lang w:val="en-US" w:eastAsia="zh-CN"/>
              </w:rPr>
              <w:t>第一完成人</w:t>
            </w:r>
          </w:p>
        </w:tc>
        <w:tc>
          <w:tcPr>
            <w:tcW w:w="980" w:type="pct"/>
            <w:shd w:val="clear" w:color="auto" w:fill="auto"/>
            <w:vAlign w:val="center"/>
          </w:tcPr>
          <w:p w14:paraId="799F426A">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lang w:val="en-US" w:eastAsia="zh-CN"/>
              </w:rPr>
              <w:t>中国通信学会</w:t>
            </w:r>
          </w:p>
        </w:tc>
        <w:tc>
          <w:tcPr>
            <w:tcW w:w="1098" w:type="pct"/>
            <w:vAlign w:val="center"/>
          </w:tcPr>
          <w:p w14:paraId="3882E790">
            <w:pPr>
              <w:spacing w:after="40" w:line="240" w:lineRule="auto"/>
              <w:jc w:val="center"/>
              <w:rPr>
                <w:rFonts w:ascii="宋体" w:hAnsi="宋体" w:eastAsia="宋体"/>
                <w:b w:val="0"/>
                <w:sz w:val="22"/>
                <w:szCs w:val="22"/>
              </w:rPr>
            </w:pPr>
            <w:r>
              <w:rPr>
                <w:rFonts w:ascii="宋体" w:hAnsi="宋体" w:eastAsia="宋体"/>
                <w:b w:val="0"/>
                <w:sz w:val="22"/>
                <w:szCs w:val="22"/>
              </w:rPr>
              <w:t>-</w:t>
            </w:r>
          </w:p>
        </w:tc>
      </w:tr>
      <w:tr w14:paraId="180A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66" w:type="pct"/>
            <w:shd w:val="clear" w:color="auto" w:fill="auto"/>
            <w:vAlign w:val="center"/>
          </w:tcPr>
          <w:p w14:paraId="53A7741A">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面向通信行业的九天人工智能平台及应用</w:t>
            </w:r>
          </w:p>
        </w:tc>
        <w:tc>
          <w:tcPr>
            <w:tcW w:w="617" w:type="pct"/>
            <w:shd w:val="clear" w:color="auto" w:fill="auto"/>
            <w:vAlign w:val="center"/>
          </w:tcPr>
          <w:p w14:paraId="1EB2C17B">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2020年</w:t>
            </w:r>
          </w:p>
        </w:tc>
        <w:tc>
          <w:tcPr>
            <w:tcW w:w="1037" w:type="pct"/>
            <w:shd w:val="clear" w:color="auto" w:fill="auto"/>
            <w:vAlign w:val="center"/>
          </w:tcPr>
          <w:p w14:paraId="5E4042E8">
            <w:pPr>
              <w:spacing w:after="40" w:line="240" w:lineRule="auto"/>
              <w:jc w:val="center"/>
              <w:rPr>
                <w:rFonts w:hint="eastAsia" w:ascii="宋体" w:hAnsi="宋体" w:eastAsia="宋体"/>
                <w:b w:val="0"/>
                <w:sz w:val="22"/>
                <w:szCs w:val="22"/>
                <w:lang w:val="en-US" w:eastAsia="zh-CN"/>
              </w:rPr>
            </w:pPr>
            <w:r>
              <w:rPr>
                <w:rFonts w:hint="eastAsia" w:ascii="宋体" w:hAnsi="宋体" w:eastAsia="宋体"/>
                <w:b w:val="0"/>
                <w:sz w:val="22"/>
                <w:szCs w:val="22"/>
                <w:lang w:val="en-US" w:eastAsia="zh-CN"/>
              </w:rPr>
              <w:t>省部级</w:t>
            </w:r>
          </w:p>
          <w:p w14:paraId="23F81463">
            <w:pPr>
              <w:spacing w:after="40" w:line="240" w:lineRule="auto"/>
              <w:jc w:val="center"/>
              <w:rPr>
                <w:rFonts w:hint="eastAsia" w:ascii="宋体" w:hAnsi="宋体" w:eastAsia="宋体"/>
                <w:b w:val="0"/>
                <w:sz w:val="22"/>
                <w:szCs w:val="22"/>
                <w:lang w:val="en-US" w:eastAsia="zh-CN"/>
              </w:rPr>
            </w:pPr>
            <w:r>
              <w:rPr>
                <w:rFonts w:hint="eastAsia" w:ascii="宋体" w:hAnsi="宋体" w:eastAsia="宋体"/>
                <w:b w:val="0"/>
                <w:sz w:val="22"/>
                <w:szCs w:val="22"/>
                <w:lang w:val="en-US" w:eastAsia="zh-CN"/>
              </w:rPr>
              <w:t>二等奖</w:t>
            </w:r>
          </w:p>
          <w:p w14:paraId="7A54F639">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lang w:val="en-US" w:eastAsia="zh-CN"/>
              </w:rPr>
              <w:t>第一完成人</w:t>
            </w:r>
          </w:p>
        </w:tc>
        <w:tc>
          <w:tcPr>
            <w:tcW w:w="980" w:type="pct"/>
            <w:shd w:val="clear" w:color="auto" w:fill="auto"/>
            <w:vAlign w:val="center"/>
          </w:tcPr>
          <w:p w14:paraId="06D8F252">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lang w:val="en-US" w:eastAsia="zh-CN"/>
              </w:rPr>
              <w:t>中国通信学会</w:t>
            </w:r>
          </w:p>
        </w:tc>
        <w:tc>
          <w:tcPr>
            <w:tcW w:w="1098" w:type="pct"/>
            <w:vAlign w:val="center"/>
          </w:tcPr>
          <w:p w14:paraId="6060A3A0">
            <w:pPr>
              <w:spacing w:after="40" w:line="240" w:lineRule="auto"/>
              <w:jc w:val="center"/>
              <w:rPr>
                <w:rFonts w:ascii="宋体" w:hAnsi="宋体" w:eastAsia="宋体"/>
                <w:b w:val="0"/>
                <w:sz w:val="22"/>
                <w:szCs w:val="22"/>
              </w:rPr>
            </w:pPr>
            <w:r>
              <w:rPr>
                <w:rFonts w:ascii="宋体" w:hAnsi="宋体" w:eastAsia="宋体"/>
                <w:b w:val="0"/>
                <w:sz w:val="22"/>
                <w:szCs w:val="22"/>
              </w:rPr>
              <w:t>-</w:t>
            </w:r>
          </w:p>
        </w:tc>
      </w:tr>
      <w:tr w14:paraId="67EE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66" w:type="pct"/>
            <w:shd w:val="clear" w:color="auto" w:fill="auto"/>
            <w:vAlign w:val="center"/>
          </w:tcPr>
          <w:p w14:paraId="6878B6B9">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杰出主题演讲</w:t>
            </w:r>
          </w:p>
        </w:tc>
        <w:tc>
          <w:tcPr>
            <w:tcW w:w="617" w:type="pct"/>
            <w:shd w:val="clear" w:color="auto" w:fill="auto"/>
            <w:vAlign w:val="center"/>
          </w:tcPr>
          <w:p w14:paraId="64095B87">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2019年</w:t>
            </w:r>
          </w:p>
        </w:tc>
        <w:tc>
          <w:tcPr>
            <w:tcW w:w="1037" w:type="pct"/>
            <w:shd w:val="clear" w:color="auto" w:fill="auto"/>
            <w:vAlign w:val="center"/>
          </w:tcPr>
          <w:p w14:paraId="166F8E56">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w:t>
            </w:r>
          </w:p>
        </w:tc>
        <w:tc>
          <w:tcPr>
            <w:tcW w:w="980" w:type="pct"/>
            <w:shd w:val="clear" w:color="auto" w:fill="auto"/>
            <w:vAlign w:val="center"/>
          </w:tcPr>
          <w:p w14:paraId="32760F5F">
            <w:pPr>
              <w:spacing w:after="40" w:line="240" w:lineRule="auto"/>
              <w:jc w:val="center"/>
              <w:rPr>
                <w:rFonts w:ascii="宋体" w:hAnsi="宋体" w:eastAsia="宋体"/>
                <w:b w:val="0"/>
                <w:sz w:val="22"/>
                <w:szCs w:val="22"/>
                <w:lang w:val="en-US" w:eastAsia="en-US"/>
              </w:rPr>
            </w:pPr>
            <w:r>
              <w:rPr>
                <w:rFonts w:hint="eastAsia" w:ascii="宋体" w:hAnsi="宋体" w:eastAsia="宋体"/>
                <w:b w:val="0"/>
                <w:sz w:val="22"/>
                <w:szCs w:val="22"/>
                <w:lang w:val="en-US" w:eastAsia="zh-CN"/>
              </w:rPr>
              <w:t>IEEE、IEEE计算机学会和IEEE通信学会大数据技术委员会</w:t>
            </w:r>
          </w:p>
        </w:tc>
        <w:tc>
          <w:tcPr>
            <w:tcW w:w="1098" w:type="pct"/>
            <w:vAlign w:val="center"/>
          </w:tcPr>
          <w:p w14:paraId="69488932">
            <w:pPr>
              <w:spacing w:after="40" w:line="240" w:lineRule="auto"/>
              <w:jc w:val="center"/>
              <w:rPr>
                <w:rFonts w:ascii="宋体" w:hAnsi="宋体" w:eastAsia="宋体"/>
                <w:b w:val="0"/>
                <w:sz w:val="22"/>
                <w:szCs w:val="22"/>
              </w:rPr>
            </w:pPr>
            <w:r>
              <w:rPr>
                <w:rFonts w:ascii="宋体" w:hAnsi="宋体" w:eastAsia="宋体"/>
                <w:b w:val="0"/>
                <w:sz w:val="22"/>
                <w:szCs w:val="22"/>
              </w:rPr>
              <w:t>-</w:t>
            </w:r>
          </w:p>
        </w:tc>
      </w:tr>
      <w:tr w14:paraId="7754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66" w:type="pct"/>
            <w:shd w:val="clear" w:color="auto" w:fill="auto"/>
            <w:vAlign w:val="center"/>
          </w:tcPr>
          <w:p w14:paraId="0DFB7F07">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AT&amp;T首席技术官（CTO）大奖</w:t>
            </w:r>
          </w:p>
        </w:tc>
        <w:tc>
          <w:tcPr>
            <w:tcW w:w="617" w:type="pct"/>
            <w:shd w:val="clear" w:color="auto" w:fill="auto"/>
            <w:vAlign w:val="center"/>
          </w:tcPr>
          <w:p w14:paraId="1CE2B43E">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2009年</w:t>
            </w:r>
          </w:p>
        </w:tc>
        <w:tc>
          <w:tcPr>
            <w:tcW w:w="1037" w:type="pct"/>
            <w:shd w:val="clear" w:color="auto" w:fill="auto"/>
            <w:vAlign w:val="center"/>
          </w:tcPr>
          <w:p w14:paraId="533AD3DE">
            <w:pPr>
              <w:spacing w:after="40" w:line="240" w:lineRule="auto"/>
              <w:jc w:val="center"/>
              <w:rPr>
                <w:rFonts w:hint="eastAsia" w:ascii="宋体" w:hAnsi="宋体" w:eastAsia="宋体"/>
                <w:b w:val="0"/>
                <w:sz w:val="22"/>
                <w:szCs w:val="22"/>
                <w:lang w:val="en-US" w:eastAsia="zh-CN"/>
              </w:rPr>
            </w:pPr>
            <w:r>
              <w:rPr>
                <w:rFonts w:hint="eastAsia" w:ascii="宋体" w:hAnsi="宋体" w:eastAsia="宋体"/>
                <w:b w:val="0"/>
                <w:sz w:val="22"/>
                <w:szCs w:val="22"/>
                <w:lang w:val="en-US" w:eastAsia="zh-CN"/>
              </w:rPr>
              <w:t>公司级</w:t>
            </w:r>
          </w:p>
        </w:tc>
        <w:tc>
          <w:tcPr>
            <w:tcW w:w="980" w:type="pct"/>
            <w:shd w:val="clear" w:color="auto" w:fill="auto"/>
            <w:vAlign w:val="center"/>
          </w:tcPr>
          <w:p w14:paraId="06D19162">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AT&amp;T全公司</w:t>
            </w:r>
          </w:p>
        </w:tc>
        <w:tc>
          <w:tcPr>
            <w:tcW w:w="1098" w:type="pct"/>
            <w:vAlign w:val="center"/>
          </w:tcPr>
          <w:p w14:paraId="5955520A">
            <w:pPr>
              <w:spacing w:after="40" w:line="240" w:lineRule="auto"/>
              <w:jc w:val="center"/>
              <w:rPr>
                <w:rFonts w:hint="eastAsia" w:ascii="宋体" w:hAnsi="宋体" w:eastAsia="宋体"/>
                <w:b w:val="0"/>
                <w:sz w:val="22"/>
                <w:szCs w:val="22"/>
                <w:lang w:eastAsia="zh-CN"/>
              </w:rPr>
            </w:pPr>
            <w:r>
              <w:rPr>
                <w:rFonts w:ascii="宋体" w:hAnsi="宋体" w:eastAsia="宋体"/>
                <w:b w:val="0"/>
                <w:sz w:val="22"/>
                <w:szCs w:val="22"/>
              </w:rPr>
              <w:t>全公司8</w:t>
            </w:r>
            <w:r>
              <w:rPr>
                <w:rFonts w:hint="eastAsia" w:ascii="宋体" w:hAnsi="宋体" w:eastAsia="宋体"/>
                <w:b w:val="0"/>
                <w:sz w:val="22"/>
                <w:szCs w:val="22"/>
                <w:lang w:val="en-US" w:eastAsia="zh-CN"/>
              </w:rPr>
              <w:t>人</w:t>
            </w:r>
          </w:p>
        </w:tc>
      </w:tr>
      <w:tr w14:paraId="61D24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66" w:type="pct"/>
            <w:shd w:val="clear" w:color="auto" w:fill="auto"/>
            <w:vAlign w:val="center"/>
          </w:tcPr>
          <w:p w14:paraId="2A01EDF8">
            <w:pPr>
              <w:spacing w:after="40" w:line="240" w:lineRule="auto"/>
              <w:jc w:val="center"/>
              <w:rPr>
                <w:rFonts w:ascii="宋体" w:hAnsi="宋体" w:eastAsia="宋体"/>
                <w:b w:val="0"/>
                <w:sz w:val="22"/>
                <w:szCs w:val="22"/>
                <w:lang w:val="en-US" w:eastAsia="en-US"/>
              </w:rPr>
            </w:pPr>
            <w:r>
              <w:rPr>
                <w:rFonts w:hint="eastAsia" w:ascii="宋体" w:hAnsi="宋体" w:eastAsia="宋体"/>
                <w:b w:val="0"/>
                <w:sz w:val="22"/>
                <w:szCs w:val="22"/>
              </w:rPr>
              <w:t>九天人工智能平台、九天人工智能推荐平台、网络智能化、智能语音技术等</w:t>
            </w:r>
          </w:p>
        </w:tc>
        <w:tc>
          <w:tcPr>
            <w:tcW w:w="617" w:type="pct"/>
            <w:shd w:val="clear" w:color="auto" w:fill="auto"/>
            <w:vAlign w:val="center"/>
          </w:tcPr>
          <w:p w14:paraId="717D8FC8">
            <w:pPr>
              <w:spacing w:after="40" w:line="240" w:lineRule="auto"/>
              <w:jc w:val="center"/>
              <w:rPr>
                <w:rFonts w:ascii="宋体" w:hAnsi="宋体" w:eastAsia="宋体"/>
                <w:b w:val="0"/>
                <w:sz w:val="22"/>
                <w:szCs w:val="22"/>
                <w:lang w:val="en-US" w:eastAsia="en-US"/>
              </w:rPr>
            </w:pPr>
            <w:r>
              <w:rPr>
                <w:rFonts w:ascii="宋体" w:hAnsi="宋体" w:eastAsia="宋体"/>
                <w:b w:val="0"/>
                <w:sz w:val="22"/>
                <w:szCs w:val="22"/>
              </w:rPr>
              <w:t>-</w:t>
            </w:r>
          </w:p>
        </w:tc>
        <w:tc>
          <w:tcPr>
            <w:tcW w:w="1037" w:type="pct"/>
            <w:shd w:val="clear" w:color="auto" w:fill="auto"/>
            <w:vAlign w:val="center"/>
          </w:tcPr>
          <w:p w14:paraId="777B23B0">
            <w:pPr>
              <w:spacing w:after="40" w:line="240" w:lineRule="auto"/>
              <w:jc w:val="center"/>
              <w:rPr>
                <w:rFonts w:ascii="宋体" w:hAnsi="宋体" w:eastAsia="宋体"/>
                <w:b w:val="0"/>
                <w:sz w:val="22"/>
                <w:szCs w:val="22"/>
                <w:lang w:val="en-US" w:eastAsia="en-US"/>
              </w:rPr>
            </w:pPr>
            <w:r>
              <w:rPr>
                <w:rFonts w:hint="eastAsia" w:ascii="宋体" w:hAnsi="宋体" w:eastAsia="宋体"/>
                <w:b w:val="0"/>
                <w:sz w:val="22"/>
                <w:szCs w:val="22"/>
              </w:rPr>
              <w:t>一等奖</w:t>
            </w:r>
          </w:p>
        </w:tc>
        <w:tc>
          <w:tcPr>
            <w:tcW w:w="980" w:type="pct"/>
            <w:shd w:val="clear" w:color="auto" w:fill="auto"/>
            <w:vAlign w:val="center"/>
          </w:tcPr>
          <w:p w14:paraId="6F6BB65D">
            <w:pPr>
              <w:spacing w:after="40" w:line="240" w:lineRule="auto"/>
              <w:jc w:val="center"/>
              <w:rPr>
                <w:rFonts w:hint="default" w:ascii="宋体" w:hAnsi="宋体" w:eastAsia="宋体"/>
                <w:b w:val="0"/>
                <w:sz w:val="22"/>
                <w:szCs w:val="22"/>
                <w:lang w:val="en-US" w:eastAsia="zh-CN"/>
              </w:rPr>
            </w:pPr>
            <w:r>
              <w:rPr>
                <w:rFonts w:hint="eastAsia" w:ascii="宋体" w:hAnsi="宋体" w:eastAsia="宋体"/>
                <w:b w:val="0"/>
                <w:sz w:val="22"/>
                <w:szCs w:val="22"/>
                <w:lang w:val="en-US" w:eastAsia="zh-CN"/>
              </w:rPr>
              <w:t>中国移动集团</w:t>
            </w:r>
          </w:p>
        </w:tc>
        <w:tc>
          <w:tcPr>
            <w:tcW w:w="1098" w:type="pct"/>
            <w:vAlign w:val="center"/>
          </w:tcPr>
          <w:p w14:paraId="148A7985">
            <w:pPr>
              <w:spacing w:after="40" w:line="240" w:lineRule="auto"/>
              <w:jc w:val="center"/>
              <w:rPr>
                <w:rFonts w:ascii="宋体" w:hAnsi="宋体" w:eastAsia="宋体"/>
                <w:b w:val="0"/>
                <w:sz w:val="22"/>
                <w:szCs w:val="22"/>
              </w:rPr>
            </w:pPr>
            <w:r>
              <w:rPr>
                <w:rFonts w:ascii="宋体" w:hAnsi="宋体" w:eastAsia="宋体"/>
                <w:b w:val="0"/>
                <w:sz w:val="22"/>
                <w:szCs w:val="22"/>
              </w:rPr>
              <w:t>-</w:t>
            </w:r>
          </w:p>
        </w:tc>
      </w:tr>
    </w:tbl>
    <w:p w14:paraId="3FA05003">
      <w:pPr>
        <w:spacing w:before="280" w:after="120"/>
        <w:rPr>
          <w:rFonts w:hint="eastAsia" w:ascii="宋体" w:hAnsi="宋体" w:eastAsia="宋体"/>
          <w:b/>
          <w:sz w:val="28"/>
          <w:u w:val="single"/>
          <w:lang w:val="en-US" w:eastAsia="en-US"/>
        </w:rPr>
      </w:pPr>
      <w:r>
        <w:rPr>
          <w:rFonts w:hint="eastAsia" w:ascii="宋体" w:hAnsi="宋体" w:eastAsia="宋体"/>
          <w:b/>
          <w:sz w:val="28"/>
          <w:u w:val="single"/>
          <w:lang w:val="en-US" w:eastAsia="en-US"/>
        </w:rPr>
        <w:t>近5年重点国家级项目</w:t>
      </w:r>
    </w:p>
    <w:tbl>
      <w:tblPr>
        <w:tblStyle w:val="3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13" w:type="dxa"/>
          <w:left w:w="113" w:type="dxa"/>
          <w:bottom w:w="113" w:type="dxa"/>
          <w:right w:w="113" w:type="dxa"/>
        </w:tblCellMar>
      </w:tblPr>
      <w:tblGrid>
        <w:gridCol w:w="2470"/>
        <w:gridCol w:w="3853"/>
        <w:gridCol w:w="3547"/>
      </w:tblGrid>
      <w:tr w14:paraId="77FD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exact"/>
        </w:trPr>
        <w:tc>
          <w:tcPr>
            <w:tcW w:w="1251" w:type="pct"/>
            <w:shd w:val="clear" w:color="auto" w:fill="auto"/>
            <w:vAlign w:val="center"/>
          </w:tcPr>
          <w:p w14:paraId="61428D8F">
            <w:pPr>
              <w:spacing w:after="0" w:line="240" w:lineRule="auto"/>
              <w:jc w:val="center"/>
              <w:rPr>
                <w:rFonts w:ascii="宋体" w:hAnsi="宋体" w:eastAsia="宋体"/>
                <w:b/>
                <w:sz w:val="22"/>
                <w:szCs w:val="22"/>
                <w:lang w:val="en-US" w:eastAsia="en-US"/>
              </w:rPr>
            </w:pPr>
            <w:r>
              <w:rPr>
                <w:rFonts w:ascii="宋体" w:hAnsi="宋体" w:eastAsia="宋体"/>
                <w:b/>
                <w:sz w:val="22"/>
                <w:szCs w:val="22"/>
              </w:rPr>
              <w:t>起止年月</w:t>
            </w:r>
          </w:p>
        </w:tc>
        <w:tc>
          <w:tcPr>
            <w:tcW w:w="1951" w:type="pct"/>
            <w:shd w:val="clear" w:color="auto" w:fill="auto"/>
            <w:vAlign w:val="center"/>
          </w:tcPr>
          <w:p w14:paraId="6DB882A1">
            <w:pPr>
              <w:spacing w:after="0" w:line="240" w:lineRule="auto"/>
              <w:jc w:val="center"/>
              <w:rPr>
                <w:rFonts w:ascii="宋体" w:hAnsi="宋体" w:eastAsia="宋体"/>
                <w:b/>
                <w:sz w:val="22"/>
                <w:szCs w:val="22"/>
                <w:lang w:val="en-US" w:eastAsia="en-US"/>
              </w:rPr>
            </w:pPr>
            <w:r>
              <w:rPr>
                <w:rFonts w:ascii="宋体" w:hAnsi="宋体" w:eastAsia="宋体"/>
                <w:b/>
                <w:sz w:val="22"/>
                <w:szCs w:val="22"/>
              </w:rPr>
              <w:t>项目名称</w:t>
            </w:r>
          </w:p>
        </w:tc>
        <w:tc>
          <w:tcPr>
            <w:tcW w:w="1796" w:type="pct"/>
            <w:shd w:val="clear" w:color="auto" w:fill="auto"/>
            <w:vAlign w:val="center"/>
          </w:tcPr>
          <w:p w14:paraId="4E103547">
            <w:pPr>
              <w:spacing w:after="0" w:line="240" w:lineRule="auto"/>
              <w:jc w:val="center"/>
              <w:rPr>
                <w:rFonts w:ascii="宋体" w:hAnsi="宋体" w:eastAsia="宋体"/>
                <w:b/>
                <w:sz w:val="22"/>
                <w:szCs w:val="22"/>
                <w:lang w:val="en-US" w:eastAsia="en-US"/>
              </w:rPr>
            </w:pPr>
            <w:r>
              <w:rPr>
                <w:rFonts w:ascii="宋体" w:hAnsi="宋体" w:eastAsia="宋体"/>
                <w:b/>
                <w:sz w:val="22"/>
                <w:szCs w:val="22"/>
              </w:rPr>
              <w:t>本人担任角色</w:t>
            </w:r>
          </w:p>
        </w:tc>
      </w:tr>
      <w:tr w14:paraId="05BA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0" w:type="auto"/>
            <w:shd w:val="clear" w:color="auto" w:fill="auto"/>
            <w:vAlign w:val="center"/>
          </w:tcPr>
          <w:p w14:paraId="62861350">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2024</w:t>
            </w:r>
            <w:r>
              <w:rPr>
                <w:rFonts w:hint="eastAsia" w:ascii="宋体" w:hAnsi="宋体" w:eastAsia="宋体"/>
                <w:b w:val="0"/>
                <w:sz w:val="22"/>
                <w:szCs w:val="22"/>
                <w:lang w:eastAsia="zh-CN"/>
              </w:rPr>
              <w:t>-</w:t>
            </w:r>
            <w:r>
              <w:rPr>
                <w:rFonts w:hint="eastAsia" w:ascii="宋体" w:hAnsi="宋体" w:eastAsia="宋体"/>
                <w:b w:val="0"/>
                <w:sz w:val="22"/>
                <w:szCs w:val="22"/>
              </w:rPr>
              <w:t>2025</w:t>
            </w:r>
          </w:p>
        </w:tc>
        <w:tc>
          <w:tcPr>
            <w:tcW w:w="0" w:type="auto"/>
            <w:shd w:val="clear" w:color="auto" w:fill="auto"/>
            <w:vAlign w:val="center"/>
          </w:tcPr>
          <w:p w14:paraId="65978B43">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安全可信基础大模型（JT-Safe）</w:t>
            </w:r>
          </w:p>
        </w:tc>
        <w:tc>
          <w:tcPr>
            <w:tcW w:w="0" w:type="auto"/>
            <w:shd w:val="clear" w:color="auto" w:fill="auto"/>
            <w:vAlign w:val="center"/>
          </w:tcPr>
          <w:p w14:paraId="58DE31A1">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项目负责人</w:t>
            </w:r>
          </w:p>
        </w:tc>
      </w:tr>
      <w:tr w14:paraId="48628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51" w:type="pct"/>
            <w:shd w:val="clear" w:color="auto" w:fill="auto"/>
            <w:vAlign w:val="center"/>
          </w:tcPr>
          <w:p w14:paraId="5EAA2FFF">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2022</w:t>
            </w:r>
            <w:r>
              <w:rPr>
                <w:rFonts w:hint="eastAsia" w:ascii="宋体" w:hAnsi="宋体" w:eastAsia="宋体"/>
                <w:b w:val="0"/>
                <w:sz w:val="22"/>
                <w:szCs w:val="22"/>
                <w:lang w:eastAsia="zh-CN"/>
              </w:rPr>
              <w:t>-</w:t>
            </w:r>
            <w:r>
              <w:rPr>
                <w:rFonts w:hint="eastAsia" w:ascii="宋体" w:hAnsi="宋体" w:eastAsia="宋体"/>
                <w:b w:val="0"/>
                <w:sz w:val="22"/>
                <w:szCs w:val="22"/>
              </w:rPr>
              <w:t>2025</w:t>
            </w:r>
          </w:p>
        </w:tc>
        <w:tc>
          <w:tcPr>
            <w:tcW w:w="1951" w:type="pct"/>
            <w:shd w:val="clear" w:color="auto" w:fill="auto"/>
            <w:vAlign w:val="center"/>
          </w:tcPr>
          <w:p w14:paraId="155F73FA">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国家新一代人工智能开放创新平台</w:t>
            </w:r>
          </w:p>
        </w:tc>
        <w:tc>
          <w:tcPr>
            <w:tcW w:w="1796" w:type="pct"/>
            <w:shd w:val="clear" w:color="auto" w:fill="auto"/>
            <w:vAlign w:val="center"/>
          </w:tcPr>
          <w:p w14:paraId="0571E933">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项目负责人</w:t>
            </w:r>
          </w:p>
        </w:tc>
      </w:tr>
      <w:tr w14:paraId="2282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51" w:type="pct"/>
            <w:shd w:val="clear" w:color="auto" w:fill="auto"/>
            <w:vAlign w:val="center"/>
          </w:tcPr>
          <w:p w14:paraId="2E335BC0">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2022</w:t>
            </w:r>
            <w:r>
              <w:rPr>
                <w:rFonts w:hint="eastAsia" w:ascii="宋体" w:hAnsi="宋体" w:eastAsia="宋体"/>
                <w:b w:val="0"/>
                <w:sz w:val="22"/>
                <w:szCs w:val="22"/>
                <w:lang w:eastAsia="zh-CN"/>
              </w:rPr>
              <w:t>-</w:t>
            </w:r>
            <w:r>
              <w:rPr>
                <w:rFonts w:hint="eastAsia" w:ascii="宋体" w:hAnsi="宋体" w:eastAsia="宋体"/>
                <w:b w:val="0"/>
                <w:sz w:val="22"/>
                <w:szCs w:val="22"/>
              </w:rPr>
              <w:t>2026</w:t>
            </w:r>
          </w:p>
        </w:tc>
        <w:tc>
          <w:tcPr>
            <w:tcW w:w="1951" w:type="pct"/>
            <w:shd w:val="clear" w:color="auto" w:fill="auto"/>
            <w:vAlign w:val="center"/>
          </w:tcPr>
          <w:p w14:paraId="300C3C52">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多媒体信息处理全国重点实验室</w:t>
            </w:r>
          </w:p>
        </w:tc>
        <w:tc>
          <w:tcPr>
            <w:tcW w:w="1796" w:type="pct"/>
            <w:shd w:val="clear" w:color="auto" w:fill="auto"/>
            <w:vAlign w:val="center"/>
          </w:tcPr>
          <w:p w14:paraId="4AF468D6">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实验室理事会主任</w:t>
            </w:r>
          </w:p>
        </w:tc>
      </w:tr>
      <w:tr w14:paraId="253F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51" w:type="pct"/>
            <w:shd w:val="clear" w:color="auto" w:fill="auto"/>
            <w:vAlign w:val="center"/>
          </w:tcPr>
          <w:p w14:paraId="0434D2A8">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2019</w:t>
            </w:r>
            <w:r>
              <w:rPr>
                <w:rFonts w:hint="eastAsia" w:ascii="宋体" w:hAnsi="宋体" w:eastAsia="宋体"/>
                <w:b w:val="0"/>
                <w:sz w:val="22"/>
                <w:szCs w:val="22"/>
                <w:lang w:eastAsia="zh-CN"/>
              </w:rPr>
              <w:t>-</w:t>
            </w:r>
            <w:r>
              <w:rPr>
                <w:rFonts w:hint="eastAsia" w:ascii="宋体" w:hAnsi="宋体" w:eastAsia="宋体"/>
                <w:b w:val="0"/>
                <w:sz w:val="22"/>
                <w:szCs w:val="22"/>
              </w:rPr>
              <w:t>2022</w:t>
            </w:r>
          </w:p>
        </w:tc>
        <w:tc>
          <w:tcPr>
            <w:tcW w:w="1951" w:type="pct"/>
            <w:shd w:val="clear" w:color="auto" w:fill="auto"/>
            <w:vAlign w:val="center"/>
          </w:tcPr>
          <w:p w14:paraId="6167285D">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开放协同可控的软件定义网络关键技术与系统</w:t>
            </w:r>
          </w:p>
        </w:tc>
        <w:tc>
          <w:tcPr>
            <w:tcW w:w="1796" w:type="pct"/>
            <w:shd w:val="clear" w:color="auto" w:fill="auto"/>
            <w:vAlign w:val="center"/>
          </w:tcPr>
          <w:p w14:paraId="5F0757F1">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课题负责人</w:t>
            </w:r>
          </w:p>
        </w:tc>
      </w:tr>
      <w:tr w14:paraId="3AC0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trPr>
        <w:tc>
          <w:tcPr>
            <w:tcW w:w="1251" w:type="pct"/>
            <w:shd w:val="clear" w:color="auto" w:fill="auto"/>
            <w:vAlign w:val="center"/>
          </w:tcPr>
          <w:p w14:paraId="6B948680">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2020</w:t>
            </w:r>
            <w:r>
              <w:rPr>
                <w:rFonts w:hint="eastAsia" w:ascii="宋体" w:hAnsi="宋体" w:eastAsia="宋体"/>
                <w:b w:val="0"/>
                <w:sz w:val="22"/>
                <w:szCs w:val="22"/>
                <w:lang w:eastAsia="zh-CN"/>
              </w:rPr>
              <w:t>-</w:t>
            </w:r>
            <w:r>
              <w:rPr>
                <w:rFonts w:hint="eastAsia" w:ascii="宋体" w:hAnsi="宋体" w:eastAsia="宋体"/>
                <w:b w:val="0"/>
                <w:sz w:val="22"/>
                <w:szCs w:val="22"/>
              </w:rPr>
              <w:t>2023</w:t>
            </w:r>
          </w:p>
        </w:tc>
        <w:tc>
          <w:tcPr>
            <w:tcW w:w="1951" w:type="pct"/>
            <w:shd w:val="clear" w:color="auto" w:fill="auto"/>
            <w:vAlign w:val="center"/>
          </w:tcPr>
          <w:p w14:paraId="02F19521">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拟人化人机交互服务关键技术与系统</w:t>
            </w:r>
          </w:p>
        </w:tc>
        <w:tc>
          <w:tcPr>
            <w:tcW w:w="1796" w:type="pct"/>
            <w:shd w:val="clear" w:color="auto" w:fill="auto"/>
            <w:vAlign w:val="center"/>
          </w:tcPr>
          <w:p w14:paraId="0891D42F">
            <w:pPr>
              <w:spacing w:after="40" w:line="240" w:lineRule="auto"/>
              <w:jc w:val="center"/>
              <w:rPr>
                <w:rFonts w:hint="eastAsia" w:ascii="宋体" w:hAnsi="宋体" w:eastAsia="宋体"/>
                <w:b w:val="0"/>
                <w:sz w:val="22"/>
                <w:szCs w:val="22"/>
                <w:lang w:val="en-US" w:eastAsia="en-US"/>
              </w:rPr>
            </w:pPr>
            <w:r>
              <w:rPr>
                <w:rFonts w:hint="eastAsia" w:ascii="宋体" w:hAnsi="宋体" w:eastAsia="宋体"/>
                <w:b w:val="0"/>
                <w:sz w:val="22"/>
                <w:szCs w:val="22"/>
              </w:rPr>
              <w:t>项目技术负责人</w:t>
            </w:r>
          </w:p>
        </w:tc>
      </w:tr>
    </w:tbl>
    <w:p w14:paraId="3863EF4F">
      <w:pPr>
        <w:spacing w:before="280" w:after="120"/>
        <w:rPr>
          <w:rFonts w:ascii="宋体" w:hAnsi="宋体" w:eastAsia="宋体"/>
          <w:b/>
          <w:sz w:val="28"/>
          <w:u w:val="single"/>
        </w:rPr>
      </w:pPr>
      <w:r>
        <w:rPr>
          <w:rFonts w:hint="eastAsia" w:ascii="宋体" w:hAnsi="宋体" w:eastAsia="宋体"/>
          <w:b/>
          <w:sz w:val="28"/>
          <w:u w:val="single"/>
          <w:lang w:val="en-US" w:eastAsia="en-US"/>
        </w:rPr>
        <w:t>近三年承担的大规模重点企业级及商业项目</w:t>
      </w:r>
    </w:p>
    <w:tbl>
      <w:tblPr>
        <w:tblStyle w:val="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13" w:type="dxa"/>
          <w:left w:w="113" w:type="dxa"/>
          <w:bottom w:w="113" w:type="dxa"/>
          <w:right w:w="113" w:type="dxa"/>
        </w:tblCellMar>
      </w:tblPr>
      <w:tblGrid>
        <w:gridCol w:w="2261"/>
        <w:gridCol w:w="3932"/>
        <w:gridCol w:w="3677"/>
      </w:tblGrid>
      <w:tr w14:paraId="65DE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exact"/>
          <w:jc w:val="center"/>
        </w:trPr>
        <w:tc>
          <w:tcPr>
            <w:tcW w:w="1145" w:type="pct"/>
            <w:vAlign w:val="center"/>
          </w:tcPr>
          <w:p w14:paraId="1BD38BFA">
            <w:pPr>
              <w:spacing w:after="0" w:line="240" w:lineRule="auto"/>
              <w:jc w:val="center"/>
              <w:rPr>
                <w:rFonts w:ascii="宋体" w:hAnsi="宋体" w:eastAsia="宋体"/>
                <w:b/>
                <w:sz w:val="22"/>
                <w:szCs w:val="22"/>
              </w:rPr>
            </w:pPr>
            <w:r>
              <w:rPr>
                <w:rFonts w:ascii="宋体" w:hAnsi="宋体" w:eastAsia="宋体"/>
                <w:b/>
                <w:sz w:val="22"/>
                <w:szCs w:val="22"/>
              </w:rPr>
              <w:t>起止年月</w:t>
            </w:r>
          </w:p>
        </w:tc>
        <w:tc>
          <w:tcPr>
            <w:tcW w:w="1991" w:type="pct"/>
            <w:vAlign w:val="center"/>
          </w:tcPr>
          <w:p w14:paraId="25334525">
            <w:pPr>
              <w:spacing w:after="0" w:line="240" w:lineRule="auto"/>
              <w:jc w:val="center"/>
              <w:rPr>
                <w:rFonts w:ascii="宋体" w:hAnsi="宋体" w:eastAsia="宋体"/>
                <w:b/>
                <w:sz w:val="22"/>
                <w:szCs w:val="22"/>
              </w:rPr>
            </w:pPr>
            <w:r>
              <w:rPr>
                <w:rFonts w:ascii="宋体" w:hAnsi="宋体" w:eastAsia="宋体"/>
                <w:b/>
                <w:sz w:val="22"/>
                <w:szCs w:val="22"/>
              </w:rPr>
              <w:t>项目名称</w:t>
            </w:r>
          </w:p>
        </w:tc>
        <w:tc>
          <w:tcPr>
            <w:tcW w:w="1862" w:type="pct"/>
            <w:vAlign w:val="center"/>
          </w:tcPr>
          <w:p w14:paraId="101778B6">
            <w:pPr>
              <w:spacing w:after="0" w:line="240" w:lineRule="auto"/>
              <w:jc w:val="center"/>
              <w:rPr>
                <w:rFonts w:ascii="宋体" w:hAnsi="宋体" w:eastAsia="宋体"/>
                <w:b/>
                <w:sz w:val="22"/>
                <w:szCs w:val="22"/>
              </w:rPr>
            </w:pPr>
            <w:r>
              <w:rPr>
                <w:rFonts w:ascii="宋体" w:hAnsi="宋体" w:eastAsia="宋体"/>
                <w:b/>
                <w:sz w:val="22"/>
                <w:szCs w:val="22"/>
              </w:rPr>
              <w:t>本人担任角色</w:t>
            </w:r>
          </w:p>
        </w:tc>
      </w:tr>
      <w:tr w14:paraId="0AAA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jc w:val="center"/>
        </w:trPr>
        <w:tc>
          <w:tcPr>
            <w:tcW w:w="1145" w:type="pct"/>
            <w:vAlign w:val="center"/>
          </w:tcPr>
          <w:p w14:paraId="2447124D">
            <w:pPr>
              <w:spacing w:after="0" w:line="240" w:lineRule="auto"/>
              <w:jc w:val="center"/>
              <w:rPr>
                <w:rFonts w:ascii="宋体" w:hAnsi="宋体" w:eastAsia="宋体"/>
                <w:b w:val="0"/>
                <w:bCs/>
                <w:sz w:val="22"/>
                <w:szCs w:val="22"/>
              </w:rPr>
            </w:pPr>
            <w:r>
              <w:rPr>
                <w:rFonts w:ascii="宋体" w:hAnsi="宋体" w:eastAsia="宋体"/>
                <w:b w:val="0"/>
                <w:bCs/>
                <w:sz w:val="22"/>
                <w:szCs w:val="22"/>
              </w:rPr>
              <w:t>2024</w:t>
            </w:r>
            <w:r>
              <w:rPr>
                <w:rFonts w:hint="eastAsia" w:ascii="宋体" w:hAnsi="宋体"/>
                <w:b w:val="0"/>
                <w:bCs/>
                <w:sz w:val="22"/>
                <w:szCs w:val="22"/>
                <w:lang w:val="en-US" w:eastAsia="zh-CN"/>
              </w:rPr>
              <w:t>-</w:t>
            </w:r>
            <w:r>
              <w:rPr>
                <w:rFonts w:ascii="宋体" w:hAnsi="宋体" w:eastAsia="宋体"/>
                <w:b w:val="0"/>
                <w:bCs/>
                <w:sz w:val="22"/>
                <w:szCs w:val="22"/>
              </w:rPr>
              <w:t>2025</w:t>
            </w:r>
          </w:p>
        </w:tc>
        <w:tc>
          <w:tcPr>
            <w:tcW w:w="1991" w:type="pct"/>
            <w:vAlign w:val="center"/>
          </w:tcPr>
          <w:p w14:paraId="0C7FFF59">
            <w:pPr>
              <w:spacing w:after="0" w:line="240" w:lineRule="auto"/>
              <w:jc w:val="center"/>
              <w:rPr>
                <w:rFonts w:ascii="宋体" w:hAnsi="宋体" w:eastAsia="宋体"/>
                <w:b w:val="0"/>
                <w:bCs/>
                <w:sz w:val="22"/>
                <w:szCs w:val="22"/>
              </w:rPr>
            </w:pPr>
            <w:r>
              <w:rPr>
                <w:rFonts w:ascii="宋体" w:hAnsi="宋体" w:eastAsia="宋体"/>
                <w:b w:val="0"/>
                <w:bCs/>
                <w:sz w:val="22"/>
                <w:szCs w:val="22"/>
              </w:rPr>
              <w:t>中国石油AI中台及多模态基础模型</w:t>
            </w:r>
          </w:p>
        </w:tc>
        <w:tc>
          <w:tcPr>
            <w:tcW w:w="1862" w:type="pct"/>
            <w:vAlign w:val="center"/>
          </w:tcPr>
          <w:p w14:paraId="41126EAA">
            <w:pPr>
              <w:spacing w:after="0" w:line="240" w:lineRule="auto"/>
              <w:jc w:val="center"/>
              <w:rPr>
                <w:rFonts w:ascii="宋体" w:hAnsi="宋体" w:eastAsia="宋体"/>
                <w:b w:val="0"/>
                <w:bCs/>
                <w:sz w:val="22"/>
                <w:szCs w:val="22"/>
              </w:rPr>
            </w:pPr>
            <w:r>
              <w:rPr>
                <w:rFonts w:ascii="宋体" w:hAnsi="宋体" w:eastAsia="宋体"/>
                <w:b w:val="0"/>
                <w:bCs/>
                <w:sz w:val="22"/>
                <w:szCs w:val="22"/>
              </w:rPr>
              <w:t>技术总负责人</w:t>
            </w:r>
          </w:p>
        </w:tc>
      </w:tr>
      <w:tr w14:paraId="248E2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jc w:val="center"/>
        </w:trPr>
        <w:tc>
          <w:tcPr>
            <w:tcW w:w="1145" w:type="pct"/>
            <w:vAlign w:val="center"/>
          </w:tcPr>
          <w:p w14:paraId="71D881E1">
            <w:pPr>
              <w:spacing w:after="0" w:line="240" w:lineRule="auto"/>
              <w:jc w:val="center"/>
              <w:rPr>
                <w:rFonts w:ascii="宋体" w:hAnsi="宋体" w:eastAsia="宋体"/>
                <w:b w:val="0"/>
                <w:bCs/>
                <w:sz w:val="22"/>
                <w:szCs w:val="22"/>
              </w:rPr>
            </w:pPr>
            <w:r>
              <w:rPr>
                <w:rFonts w:ascii="宋体" w:hAnsi="宋体" w:eastAsia="宋体"/>
                <w:b w:val="0"/>
                <w:bCs/>
                <w:sz w:val="22"/>
                <w:szCs w:val="22"/>
              </w:rPr>
              <w:t>2025</w:t>
            </w:r>
            <w:r>
              <w:rPr>
                <w:rFonts w:hint="eastAsia" w:ascii="宋体" w:hAnsi="宋体" w:eastAsia="宋体"/>
                <w:b w:val="0"/>
                <w:bCs/>
                <w:sz w:val="22"/>
                <w:szCs w:val="22"/>
                <w:lang w:eastAsia="zh-CN"/>
              </w:rPr>
              <w:t>-</w:t>
            </w:r>
            <w:r>
              <w:rPr>
                <w:rFonts w:ascii="宋体" w:hAnsi="宋体" w:eastAsia="宋体"/>
                <w:b w:val="0"/>
                <w:bCs/>
                <w:sz w:val="22"/>
                <w:szCs w:val="22"/>
              </w:rPr>
              <w:t>2026</w:t>
            </w:r>
          </w:p>
        </w:tc>
        <w:tc>
          <w:tcPr>
            <w:tcW w:w="1991" w:type="pct"/>
            <w:vAlign w:val="center"/>
          </w:tcPr>
          <w:p w14:paraId="19182B49">
            <w:pPr>
              <w:spacing w:after="0" w:line="240" w:lineRule="auto"/>
              <w:jc w:val="center"/>
              <w:rPr>
                <w:rFonts w:ascii="宋体" w:hAnsi="宋体" w:eastAsia="宋体"/>
                <w:b w:val="0"/>
                <w:bCs/>
                <w:sz w:val="22"/>
                <w:szCs w:val="22"/>
              </w:rPr>
            </w:pPr>
            <w:r>
              <w:rPr>
                <w:rFonts w:ascii="宋体" w:hAnsi="宋体" w:eastAsia="宋体"/>
                <w:b w:val="0"/>
                <w:bCs/>
                <w:sz w:val="22"/>
                <w:szCs w:val="22"/>
              </w:rPr>
              <w:t>中国化工集团行业模型及平台</w:t>
            </w:r>
          </w:p>
        </w:tc>
        <w:tc>
          <w:tcPr>
            <w:tcW w:w="1862" w:type="pct"/>
            <w:vAlign w:val="center"/>
          </w:tcPr>
          <w:p w14:paraId="43393ED3">
            <w:pPr>
              <w:spacing w:after="0" w:line="240" w:lineRule="auto"/>
              <w:jc w:val="center"/>
              <w:rPr>
                <w:rFonts w:ascii="宋体" w:hAnsi="宋体" w:eastAsia="宋体"/>
                <w:b w:val="0"/>
                <w:bCs/>
                <w:sz w:val="22"/>
                <w:szCs w:val="22"/>
              </w:rPr>
            </w:pPr>
            <w:r>
              <w:rPr>
                <w:rFonts w:ascii="宋体" w:hAnsi="宋体" w:eastAsia="宋体"/>
                <w:b w:val="0"/>
                <w:bCs/>
                <w:sz w:val="22"/>
                <w:szCs w:val="22"/>
              </w:rPr>
              <w:t>技术总负责人</w:t>
            </w:r>
          </w:p>
        </w:tc>
      </w:tr>
      <w:tr w14:paraId="026B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jc w:val="center"/>
        </w:trPr>
        <w:tc>
          <w:tcPr>
            <w:tcW w:w="1145" w:type="pct"/>
            <w:vAlign w:val="center"/>
          </w:tcPr>
          <w:p w14:paraId="402136D8">
            <w:pPr>
              <w:spacing w:after="0" w:line="240" w:lineRule="auto"/>
              <w:jc w:val="center"/>
              <w:rPr>
                <w:rFonts w:ascii="宋体" w:hAnsi="宋体" w:eastAsia="宋体"/>
                <w:b w:val="0"/>
                <w:bCs/>
                <w:sz w:val="22"/>
                <w:szCs w:val="22"/>
              </w:rPr>
            </w:pPr>
            <w:r>
              <w:rPr>
                <w:rFonts w:ascii="宋体" w:hAnsi="宋体" w:eastAsia="宋体"/>
                <w:b w:val="0"/>
                <w:bCs/>
                <w:sz w:val="22"/>
                <w:szCs w:val="22"/>
              </w:rPr>
              <w:t>2020</w:t>
            </w:r>
            <w:r>
              <w:rPr>
                <w:rFonts w:hint="eastAsia" w:ascii="宋体" w:hAnsi="宋体" w:eastAsia="宋体"/>
                <w:b w:val="0"/>
                <w:bCs/>
                <w:sz w:val="22"/>
                <w:szCs w:val="22"/>
                <w:lang w:eastAsia="zh-CN"/>
              </w:rPr>
              <w:t>-</w:t>
            </w:r>
            <w:r>
              <w:rPr>
                <w:rFonts w:ascii="宋体" w:hAnsi="宋体" w:eastAsia="宋体"/>
                <w:b w:val="0"/>
                <w:bCs/>
                <w:sz w:val="22"/>
                <w:szCs w:val="22"/>
              </w:rPr>
              <w:t>2025</w:t>
            </w:r>
          </w:p>
        </w:tc>
        <w:tc>
          <w:tcPr>
            <w:tcW w:w="1991" w:type="pct"/>
            <w:vAlign w:val="center"/>
          </w:tcPr>
          <w:p w14:paraId="44D1A470">
            <w:pPr>
              <w:spacing w:after="0" w:line="240" w:lineRule="auto"/>
              <w:jc w:val="center"/>
              <w:rPr>
                <w:rFonts w:ascii="宋体" w:hAnsi="宋体" w:eastAsia="宋体"/>
                <w:b w:val="0"/>
                <w:bCs/>
                <w:sz w:val="22"/>
                <w:szCs w:val="22"/>
              </w:rPr>
            </w:pPr>
            <w:r>
              <w:rPr>
                <w:rFonts w:ascii="宋体" w:hAnsi="宋体" w:eastAsia="宋体"/>
                <w:b w:val="0"/>
                <w:bCs/>
                <w:sz w:val="22"/>
                <w:szCs w:val="22"/>
              </w:rPr>
              <w:t>中国移动网络智能化转型</w:t>
            </w:r>
          </w:p>
        </w:tc>
        <w:tc>
          <w:tcPr>
            <w:tcW w:w="1862" w:type="pct"/>
            <w:vAlign w:val="center"/>
          </w:tcPr>
          <w:p w14:paraId="58F32D96">
            <w:pPr>
              <w:spacing w:after="0" w:line="240" w:lineRule="auto"/>
              <w:jc w:val="center"/>
              <w:rPr>
                <w:rFonts w:ascii="宋体" w:hAnsi="宋体" w:eastAsia="宋体"/>
                <w:b w:val="0"/>
                <w:bCs/>
                <w:sz w:val="22"/>
                <w:szCs w:val="22"/>
              </w:rPr>
            </w:pPr>
            <w:r>
              <w:rPr>
                <w:rFonts w:ascii="宋体" w:hAnsi="宋体" w:eastAsia="宋体"/>
                <w:b w:val="0"/>
                <w:bCs/>
                <w:sz w:val="22"/>
                <w:szCs w:val="22"/>
              </w:rPr>
              <w:t>技术总负责人</w:t>
            </w:r>
          </w:p>
        </w:tc>
      </w:tr>
      <w:tr w14:paraId="303FB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jc w:val="center"/>
        </w:trPr>
        <w:tc>
          <w:tcPr>
            <w:tcW w:w="1145" w:type="pct"/>
            <w:vAlign w:val="center"/>
          </w:tcPr>
          <w:p w14:paraId="3B726088">
            <w:pPr>
              <w:spacing w:after="0" w:line="240" w:lineRule="auto"/>
              <w:jc w:val="center"/>
              <w:rPr>
                <w:rFonts w:ascii="宋体" w:hAnsi="宋体" w:eastAsia="宋体"/>
                <w:b w:val="0"/>
                <w:bCs/>
                <w:sz w:val="22"/>
                <w:szCs w:val="22"/>
              </w:rPr>
            </w:pPr>
            <w:r>
              <w:rPr>
                <w:rFonts w:ascii="宋体" w:hAnsi="宋体" w:eastAsia="宋体"/>
                <w:b w:val="0"/>
                <w:bCs/>
                <w:sz w:val="22"/>
                <w:szCs w:val="22"/>
              </w:rPr>
              <w:t>2023</w:t>
            </w:r>
            <w:r>
              <w:rPr>
                <w:rFonts w:hint="eastAsia" w:ascii="宋体" w:hAnsi="宋体" w:eastAsia="宋体"/>
                <w:b w:val="0"/>
                <w:bCs/>
                <w:sz w:val="22"/>
                <w:szCs w:val="22"/>
                <w:lang w:eastAsia="zh-CN"/>
              </w:rPr>
              <w:t>-</w:t>
            </w:r>
            <w:r>
              <w:rPr>
                <w:rFonts w:ascii="宋体" w:hAnsi="宋体" w:eastAsia="宋体"/>
                <w:b w:val="0"/>
                <w:bCs/>
                <w:sz w:val="22"/>
                <w:szCs w:val="22"/>
              </w:rPr>
              <w:t>2026</w:t>
            </w:r>
          </w:p>
        </w:tc>
        <w:tc>
          <w:tcPr>
            <w:tcW w:w="1991" w:type="pct"/>
            <w:vAlign w:val="center"/>
          </w:tcPr>
          <w:p w14:paraId="6F635709">
            <w:pPr>
              <w:spacing w:after="0" w:line="240" w:lineRule="auto"/>
              <w:jc w:val="center"/>
              <w:rPr>
                <w:rFonts w:ascii="宋体" w:hAnsi="宋体" w:eastAsia="宋体"/>
                <w:b w:val="0"/>
                <w:bCs/>
                <w:sz w:val="22"/>
                <w:szCs w:val="22"/>
              </w:rPr>
            </w:pPr>
            <w:r>
              <w:rPr>
                <w:rFonts w:ascii="宋体" w:hAnsi="宋体" w:eastAsia="宋体"/>
                <w:b w:val="0"/>
                <w:bCs/>
                <w:sz w:val="22"/>
                <w:szCs w:val="22"/>
              </w:rPr>
              <w:t>九天基础模型</w:t>
            </w:r>
          </w:p>
        </w:tc>
        <w:tc>
          <w:tcPr>
            <w:tcW w:w="1862" w:type="pct"/>
            <w:vAlign w:val="center"/>
          </w:tcPr>
          <w:p w14:paraId="4B4CA263">
            <w:pPr>
              <w:spacing w:after="0" w:line="240" w:lineRule="auto"/>
              <w:jc w:val="center"/>
              <w:rPr>
                <w:rFonts w:ascii="宋体" w:hAnsi="宋体" w:eastAsia="宋体"/>
                <w:b w:val="0"/>
                <w:bCs/>
                <w:sz w:val="22"/>
                <w:szCs w:val="22"/>
              </w:rPr>
            </w:pPr>
            <w:r>
              <w:rPr>
                <w:rFonts w:ascii="宋体" w:hAnsi="宋体" w:eastAsia="宋体"/>
                <w:b w:val="0"/>
                <w:bCs/>
                <w:sz w:val="22"/>
                <w:szCs w:val="22"/>
              </w:rPr>
              <w:t>技术总负责人</w:t>
            </w:r>
          </w:p>
        </w:tc>
      </w:tr>
      <w:tr w14:paraId="4662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jc w:val="center"/>
        </w:trPr>
        <w:tc>
          <w:tcPr>
            <w:tcW w:w="1145" w:type="pct"/>
            <w:vAlign w:val="center"/>
          </w:tcPr>
          <w:p w14:paraId="33F701F2">
            <w:pPr>
              <w:spacing w:after="0" w:line="240" w:lineRule="auto"/>
              <w:jc w:val="center"/>
              <w:rPr>
                <w:rFonts w:ascii="宋体" w:hAnsi="宋体" w:eastAsia="宋体"/>
                <w:b w:val="0"/>
                <w:bCs/>
                <w:sz w:val="22"/>
                <w:szCs w:val="22"/>
              </w:rPr>
            </w:pPr>
            <w:r>
              <w:rPr>
                <w:rFonts w:ascii="宋体" w:hAnsi="宋体" w:eastAsia="宋体"/>
                <w:b w:val="0"/>
                <w:bCs/>
                <w:sz w:val="22"/>
                <w:szCs w:val="22"/>
              </w:rPr>
              <w:t>2020</w:t>
            </w:r>
            <w:r>
              <w:rPr>
                <w:rFonts w:hint="eastAsia" w:ascii="宋体" w:hAnsi="宋体" w:eastAsia="宋体"/>
                <w:b w:val="0"/>
                <w:bCs/>
                <w:sz w:val="22"/>
                <w:szCs w:val="22"/>
                <w:lang w:eastAsia="zh-CN"/>
              </w:rPr>
              <w:t>-</w:t>
            </w:r>
            <w:r>
              <w:rPr>
                <w:rFonts w:ascii="宋体" w:hAnsi="宋体" w:eastAsia="宋体"/>
                <w:b w:val="0"/>
                <w:bCs/>
                <w:sz w:val="22"/>
                <w:szCs w:val="22"/>
              </w:rPr>
              <w:t>至今</w:t>
            </w:r>
          </w:p>
        </w:tc>
        <w:tc>
          <w:tcPr>
            <w:tcW w:w="1991" w:type="pct"/>
            <w:vAlign w:val="center"/>
          </w:tcPr>
          <w:p w14:paraId="3C882BC3">
            <w:pPr>
              <w:spacing w:after="0" w:line="240" w:lineRule="auto"/>
              <w:jc w:val="center"/>
              <w:rPr>
                <w:rFonts w:ascii="宋体" w:hAnsi="宋体" w:eastAsia="宋体"/>
                <w:b w:val="0"/>
                <w:bCs/>
                <w:sz w:val="22"/>
                <w:szCs w:val="22"/>
              </w:rPr>
            </w:pPr>
            <w:r>
              <w:rPr>
                <w:rFonts w:ascii="宋体" w:hAnsi="宋体" w:eastAsia="宋体"/>
                <w:b w:val="0"/>
                <w:bCs/>
                <w:sz w:val="22"/>
                <w:szCs w:val="22"/>
              </w:rPr>
              <w:t>中国移动九天人工智能平台与中台</w:t>
            </w:r>
          </w:p>
        </w:tc>
        <w:tc>
          <w:tcPr>
            <w:tcW w:w="1862" w:type="pct"/>
            <w:vAlign w:val="center"/>
          </w:tcPr>
          <w:p w14:paraId="3B32A586">
            <w:pPr>
              <w:spacing w:after="0" w:line="240" w:lineRule="auto"/>
              <w:jc w:val="center"/>
              <w:rPr>
                <w:rFonts w:ascii="宋体" w:hAnsi="宋体" w:eastAsia="宋体"/>
                <w:b w:val="0"/>
                <w:bCs/>
                <w:sz w:val="22"/>
                <w:szCs w:val="22"/>
              </w:rPr>
            </w:pPr>
            <w:r>
              <w:rPr>
                <w:rFonts w:ascii="宋体" w:hAnsi="宋体" w:eastAsia="宋体"/>
                <w:b w:val="0"/>
                <w:bCs/>
                <w:sz w:val="22"/>
                <w:szCs w:val="22"/>
              </w:rPr>
              <w:t>技术总负责人</w:t>
            </w:r>
          </w:p>
        </w:tc>
      </w:tr>
      <w:tr w14:paraId="414AA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jc w:val="center"/>
        </w:trPr>
        <w:tc>
          <w:tcPr>
            <w:tcW w:w="1145" w:type="pct"/>
            <w:vAlign w:val="center"/>
          </w:tcPr>
          <w:p w14:paraId="4DC3BF38">
            <w:pPr>
              <w:spacing w:after="0" w:line="240" w:lineRule="auto"/>
              <w:jc w:val="center"/>
              <w:rPr>
                <w:rFonts w:ascii="宋体" w:hAnsi="宋体" w:eastAsia="宋体"/>
                <w:b w:val="0"/>
                <w:bCs/>
                <w:sz w:val="22"/>
                <w:szCs w:val="22"/>
              </w:rPr>
            </w:pPr>
            <w:r>
              <w:rPr>
                <w:rFonts w:ascii="宋体" w:hAnsi="宋体" w:eastAsia="宋体"/>
                <w:b w:val="0"/>
                <w:bCs/>
                <w:sz w:val="22"/>
                <w:szCs w:val="22"/>
              </w:rPr>
              <w:t>2021</w:t>
            </w:r>
            <w:r>
              <w:rPr>
                <w:rFonts w:hint="eastAsia" w:ascii="宋体" w:hAnsi="宋体" w:eastAsia="宋体"/>
                <w:b w:val="0"/>
                <w:bCs/>
                <w:sz w:val="22"/>
                <w:szCs w:val="22"/>
                <w:lang w:eastAsia="zh-CN"/>
              </w:rPr>
              <w:t>-</w:t>
            </w:r>
            <w:r>
              <w:rPr>
                <w:rFonts w:ascii="宋体" w:hAnsi="宋体" w:eastAsia="宋体"/>
                <w:b w:val="0"/>
                <w:bCs/>
                <w:sz w:val="22"/>
                <w:szCs w:val="22"/>
              </w:rPr>
              <w:t>2022</w:t>
            </w:r>
          </w:p>
        </w:tc>
        <w:tc>
          <w:tcPr>
            <w:tcW w:w="1991" w:type="pct"/>
            <w:vAlign w:val="center"/>
          </w:tcPr>
          <w:p w14:paraId="27C906B9">
            <w:pPr>
              <w:spacing w:after="0" w:line="240" w:lineRule="auto"/>
              <w:jc w:val="center"/>
              <w:rPr>
                <w:rFonts w:ascii="宋体" w:hAnsi="宋体" w:eastAsia="宋体"/>
                <w:b w:val="0"/>
                <w:bCs/>
                <w:sz w:val="22"/>
                <w:szCs w:val="22"/>
              </w:rPr>
            </w:pPr>
            <w:r>
              <w:rPr>
                <w:rFonts w:ascii="宋体" w:hAnsi="宋体" w:eastAsia="宋体"/>
                <w:b w:val="0"/>
                <w:bCs/>
                <w:sz w:val="22"/>
                <w:szCs w:val="22"/>
              </w:rPr>
              <w:t>东方航空公司平台及基座模型</w:t>
            </w:r>
          </w:p>
        </w:tc>
        <w:tc>
          <w:tcPr>
            <w:tcW w:w="1862" w:type="pct"/>
            <w:vAlign w:val="center"/>
          </w:tcPr>
          <w:p w14:paraId="29F1F516">
            <w:pPr>
              <w:spacing w:after="0" w:line="240" w:lineRule="auto"/>
              <w:jc w:val="center"/>
              <w:rPr>
                <w:rFonts w:ascii="宋体" w:hAnsi="宋体" w:eastAsia="宋体"/>
                <w:b w:val="0"/>
                <w:bCs/>
                <w:sz w:val="22"/>
                <w:szCs w:val="22"/>
              </w:rPr>
            </w:pPr>
            <w:r>
              <w:rPr>
                <w:rFonts w:ascii="宋体" w:hAnsi="宋体" w:eastAsia="宋体"/>
                <w:b w:val="0"/>
                <w:bCs/>
                <w:sz w:val="22"/>
                <w:szCs w:val="22"/>
              </w:rPr>
              <w:t>技术总负责人</w:t>
            </w:r>
          </w:p>
        </w:tc>
      </w:tr>
      <w:tr w14:paraId="7F68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jc w:val="center"/>
        </w:trPr>
        <w:tc>
          <w:tcPr>
            <w:tcW w:w="1145" w:type="pct"/>
            <w:vAlign w:val="center"/>
          </w:tcPr>
          <w:p w14:paraId="28315E70">
            <w:pPr>
              <w:spacing w:after="0" w:line="240" w:lineRule="auto"/>
              <w:jc w:val="center"/>
              <w:rPr>
                <w:rFonts w:ascii="宋体" w:hAnsi="宋体" w:eastAsia="宋体"/>
                <w:b w:val="0"/>
                <w:bCs/>
                <w:sz w:val="22"/>
                <w:szCs w:val="22"/>
              </w:rPr>
            </w:pPr>
            <w:r>
              <w:rPr>
                <w:rFonts w:ascii="宋体" w:hAnsi="宋体" w:eastAsia="宋体"/>
                <w:b w:val="0"/>
                <w:bCs/>
                <w:sz w:val="22"/>
                <w:szCs w:val="22"/>
              </w:rPr>
              <w:t>2024</w:t>
            </w:r>
            <w:r>
              <w:rPr>
                <w:rFonts w:hint="eastAsia" w:ascii="宋体" w:hAnsi="宋体" w:eastAsia="宋体"/>
                <w:b w:val="0"/>
                <w:bCs/>
                <w:sz w:val="22"/>
                <w:szCs w:val="22"/>
                <w:lang w:eastAsia="zh-CN"/>
              </w:rPr>
              <w:t>-</w:t>
            </w:r>
            <w:r>
              <w:rPr>
                <w:rFonts w:ascii="宋体" w:hAnsi="宋体" w:eastAsia="宋体"/>
                <w:b w:val="0"/>
                <w:bCs/>
                <w:sz w:val="22"/>
                <w:szCs w:val="22"/>
              </w:rPr>
              <w:t>2026</w:t>
            </w:r>
          </w:p>
        </w:tc>
        <w:tc>
          <w:tcPr>
            <w:tcW w:w="1991" w:type="pct"/>
            <w:vAlign w:val="center"/>
          </w:tcPr>
          <w:p w14:paraId="6B644DD6">
            <w:pPr>
              <w:spacing w:after="0" w:line="240" w:lineRule="auto"/>
              <w:jc w:val="center"/>
              <w:rPr>
                <w:rFonts w:ascii="宋体" w:hAnsi="宋体" w:eastAsia="宋体"/>
                <w:b w:val="0"/>
                <w:bCs/>
                <w:sz w:val="22"/>
                <w:szCs w:val="22"/>
              </w:rPr>
            </w:pPr>
            <w:r>
              <w:rPr>
                <w:rFonts w:ascii="宋体" w:hAnsi="宋体" w:eastAsia="宋体"/>
                <w:b w:val="0"/>
                <w:bCs/>
                <w:sz w:val="22"/>
                <w:szCs w:val="22"/>
              </w:rPr>
              <w:t>中国航信AI平台及客服</w:t>
            </w:r>
          </w:p>
        </w:tc>
        <w:tc>
          <w:tcPr>
            <w:tcW w:w="1862" w:type="pct"/>
            <w:vAlign w:val="center"/>
          </w:tcPr>
          <w:p w14:paraId="7811E7B3">
            <w:pPr>
              <w:spacing w:after="0" w:line="240" w:lineRule="auto"/>
              <w:jc w:val="center"/>
              <w:rPr>
                <w:rFonts w:ascii="宋体" w:hAnsi="宋体" w:eastAsia="宋体"/>
                <w:b w:val="0"/>
                <w:bCs/>
                <w:sz w:val="22"/>
                <w:szCs w:val="22"/>
              </w:rPr>
            </w:pPr>
            <w:r>
              <w:rPr>
                <w:rFonts w:ascii="宋体" w:hAnsi="宋体" w:eastAsia="宋体"/>
                <w:b w:val="0"/>
                <w:bCs/>
                <w:sz w:val="22"/>
                <w:szCs w:val="22"/>
              </w:rPr>
              <w:t>技术总负责人</w:t>
            </w:r>
          </w:p>
        </w:tc>
      </w:tr>
      <w:tr w14:paraId="29C7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rPr>
          <w:trHeight w:val="510" w:hRule="atLeast"/>
          <w:jc w:val="center"/>
        </w:trPr>
        <w:tc>
          <w:tcPr>
            <w:tcW w:w="1145" w:type="pct"/>
            <w:vAlign w:val="center"/>
          </w:tcPr>
          <w:p w14:paraId="7D736046">
            <w:pPr>
              <w:spacing w:after="0" w:line="240" w:lineRule="auto"/>
              <w:jc w:val="center"/>
              <w:rPr>
                <w:rFonts w:ascii="宋体" w:hAnsi="宋体" w:eastAsia="宋体"/>
                <w:b w:val="0"/>
                <w:bCs/>
                <w:sz w:val="22"/>
                <w:szCs w:val="22"/>
              </w:rPr>
            </w:pPr>
            <w:r>
              <w:rPr>
                <w:rFonts w:ascii="宋体" w:hAnsi="宋体" w:eastAsia="宋体"/>
                <w:b w:val="0"/>
                <w:bCs/>
                <w:sz w:val="22"/>
                <w:szCs w:val="22"/>
              </w:rPr>
              <w:t>2023</w:t>
            </w:r>
            <w:r>
              <w:rPr>
                <w:rFonts w:hint="eastAsia" w:ascii="宋体" w:hAnsi="宋体" w:eastAsia="宋体"/>
                <w:b w:val="0"/>
                <w:bCs/>
                <w:sz w:val="22"/>
                <w:szCs w:val="22"/>
                <w:lang w:eastAsia="zh-CN"/>
              </w:rPr>
              <w:t>-</w:t>
            </w:r>
            <w:r>
              <w:rPr>
                <w:rFonts w:ascii="宋体" w:hAnsi="宋体" w:eastAsia="宋体"/>
                <w:b w:val="0"/>
                <w:bCs/>
                <w:sz w:val="22"/>
                <w:szCs w:val="22"/>
              </w:rPr>
              <w:t>2025</w:t>
            </w:r>
          </w:p>
        </w:tc>
        <w:tc>
          <w:tcPr>
            <w:tcW w:w="1991" w:type="pct"/>
            <w:vAlign w:val="center"/>
          </w:tcPr>
          <w:p w14:paraId="316D0458">
            <w:pPr>
              <w:spacing w:after="0" w:line="240" w:lineRule="auto"/>
              <w:jc w:val="center"/>
              <w:rPr>
                <w:rFonts w:ascii="宋体" w:hAnsi="宋体" w:eastAsia="宋体"/>
                <w:b w:val="0"/>
                <w:bCs/>
                <w:sz w:val="22"/>
                <w:szCs w:val="22"/>
              </w:rPr>
            </w:pPr>
            <w:r>
              <w:rPr>
                <w:rFonts w:ascii="宋体" w:hAnsi="宋体" w:eastAsia="宋体"/>
                <w:b w:val="0"/>
                <w:bCs/>
                <w:sz w:val="22"/>
                <w:szCs w:val="22"/>
              </w:rPr>
              <w:t>医院AI平台与能力</w:t>
            </w:r>
          </w:p>
        </w:tc>
        <w:tc>
          <w:tcPr>
            <w:tcW w:w="1862" w:type="pct"/>
            <w:vAlign w:val="center"/>
          </w:tcPr>
          <w:p w14:paraId="0E4E5C70">
            <w:pPr>
              <w:spacing w:after="0" w:line="240" w:lineRule="auto"/>
              <w:jc w:val="center"/>
              <w:rPr>
                <w:rFonts w:ascii="宋体" w:hAnsi="宋体" w:eastAsia="宋体"/>
                <w:b w:val="0"/>
                <w:bCs/>
                <w:sz w:val="22"/>
                <w:szCs w:val="22"/>
              </w:rPr>
            </w:pPr>
            <w:r>
              <w:rPr>
                <w:rFonts w:ascii="宋体" w:hAnsi="宋体" w:eastAsia="宋体"/>
                <w:b w:val="0"/>
                <w:bCs/>
                <w:sz w:val="22"/>
                <w:szCs w:val="22"/>
              </w:rPr>
              <w:t>技术总负责人</w:t>
            </w:r>
          </w:p>
        </w:tc>
      </w:tr>
    </w:tbl>
    <w:p w14:paraId="0138448B">
      <w:pPr>
        <w:spacing w:before="280" w:after="120"/>
        <w:rPr>
          <w:rFonts w:hint="eastAsia" w:ascii="宋体" w:hAnsi="宋体" w:eastAsia="宋体"/>
          <w:b/>
          <w:sz w:val="28"/>
          <w:u w:val="single"/>
          <w:lang w:val="en-US" w:eastAsia="en-US"/>
        </w:rPr>
      </w:pPr>
      <w:r>
        <w:rPr>
          <w:rFonts w:hint="eastAsia" w:ascii="宋体" w:hAnsi="宋体" w:eastAsia="宋体"/>
          <w:b/>
          <w:sz w:val="28"/>
          <w:u w:val="single"/>
          <w:lang w:val="en-US" w:eastAsia="en-US"/>
        </w:rPr>
        <w:t>专业领域领导力</w:t>
      </w:r>
    </w:p>
    <w:p w14:paraId="0767BD46">
      <w:pPr>
        <w:numPr>
          <w:ilvl w:val="0"/>
          <w:numId w:val="7"/>
        </w:numPr>
        <w:spacing w:after="120"/>
        <w:ind w:left="1260" w:leftChars="0" w:hanging="420" w:firstLineChars="0"/>
        <w:rPr>
          <w:rFonts w:hint="default" w:ascii="宋体" w:hAnsi="宋体" w:eastAsia="宋体"/>
          <w:b w:val="0"/>
          <w:sz w:val="22"/>
          <w:lang w:val="en-US" w:eastAsia="zh-CN"/>
        </w:rPr>
      </w:pPr>
      <w:r>
        <w:rPr>
          <w:rFonts w:hint="default" w:ascii="宋体" w:hAnsi="宋体" w:eastAsia="宋体"/>
          <w:b w:val="0"/>
          <w:sz w:val="22"/>
          <w:lang w:val="en-US" w:eastAsia="zh-CN"/>
        </w:rPr>
        <w:t>2024-至今：中国通信学会会士</w:t>
      </w:r>
    </w:p>
    <w:p w14:paraId="0BEDF8B8">
      <w:pPr>
        <w:numPr>
          <w:ilvl w:val="0"/>
          <w:numId w:val="7"/>
        </w:numPr>
        <w:spacing w:after="120"/>
        <w:ind w:left="1260" w:leftChars="0" w:hanging="420" w:firstLineChars="0"/>
        <w:rPr>
          <w:rFonts w:hint="default" w:ascii="宋体" w:hAnsi="宋体" w:eastAsia="宋体"/>
          <w:b w:val="0"/>
          <w:sz w:val="22"/>
          <w:lang w:val="en-US" w:eastAsia="zh-CN"/>
        </w:rPr>
      </w:pPr>
      <w:r>
        <w:rPr>
          <w:rFonts w:hint="default" w:ascii="宋体" w:hAnsi="宋体" w:eastAsia="宋体"/>
          <w:b w:val="0"/>
          <w:sz w:val="22"/>
          <w:lang w:val="en-US" w:eastAsia="zh-CN"/>
        </w:rPr>
        <w:t>2020-2023：Linux网络基金会（LFN）董事会主席</w:t>
      </w:r>
    </w:p>
    <w:p w14:paraId="2F0F46A7">
      <w:pPr>
        <w:numPr>
          <w:ilvl w:val="0"/>
          <w:numId w:val="7"/>
        </w:numPr>
        <w:spacing w:after="120"/>
        <w:ind w:left="1260" w:leftChars="0" w:hanging="420" w:firstLineChars="0"/>
        <w:rPr>
          <w:rFonts w:hint="default" w:ascii="宋体" w:hAnsi="宋体" w:eastAsia="宋体"/>
          <w:b w:val="0"/>
          <w:sz w:val="22"/>
          <w:lang w:val="en-US" w:eastAsia="zh-CN"/>
        </w:rPr>
      </w:pPr>
      <w:r>
        <w:rPr>
          <w:rFonts w:hint="default" w:ascii="宋体" w:hAnsi="宋体" w:eastAsia="宋体"/>
          <w:b w:val="0"/>
          <w:sz w:val="22"/>
          <w:lang w:val="en-US" w:eastAsia="zh-CN"/>
        </w:rPr>
        <w:t>2020-至今：Linux网络基金会（LFN）董事会成员</w:t>
      </w:r>
    </w:p>
    <w:p w14:paraId="6CA5D340">
      <w:pPr>
        <w:numPr>
          <w:ilvl w:val="0"/>
          <w:numId w:val="7"/>
        </w:numPr>
        <w:spacing w:after="120"/>
        <w:ind w:left="1260" w:leftChars="0" w:hanging="420" w:firstLineChars="0"/>
        <w:rPr>
          <w:rFonts w:hint="default" w:ascii="宋体" w:hAnsi="宋体" w:eastAsia="宋体"/>
          <w:b w:val="0"/>
          <w:sz w:val="22"/>
          <w:lang w:val="en-US" w:eastAsia="zh-CN"/>
        </w:rPr>
      </w:pPr>
      <w:r>
        <w:rPr>
          <w:rFonts w:hint="default" w:ascii="宋体" w:hAnsi="宋体" w:eastAsia="宋体"/>
          <w:b w:val="0"/>
          <w:sz w:val="22"/>
          <w:lang w:val="en-US" w:eastAsia="zh-CN"/>
        </w:rPr>
        <w:t>2023-至今：中国计算机协会大模型论坛副主席</w:t>
      </w:r>
    </w:p>
    <w:p w14:paraId="145376CF">
      <w:pPr>
        <w:numPr>
          <w:ilvl w:val="0"/>
          <w:numId w:val="7"/>
        </w:numPr>
        <w:spacing w:after="120"/>
        <w:ind w:left="1260" w:leftChars="0" w:hanging="420" w:firstLineChars="0"/>
        <w:rPr>
          <w:rFonts w:hint="default" w:ascii="宋体" w:hAnsi="宋体" w:eastAsia="宋体"/>
          <w:b w:val="0"/>
          <w:sz w:val="22"/>
          <w:lang w:val="en-US" w:eastAsia="zh-CN"/>
        </w:rPr>
      </w:pPr>
      <w:r>
        <w:rPr>
          <w:rFonts w:hint="default" w:ascii="宋体" w:hAnsi="宋体" w:eastAsia="宋体"/>
          <w:b w:val="0"/>
          <w:sz w:val="22"/>
          <w:lang w:val="en-US" w:eastAsia="zh-CN"/>
        </w:rPr>
        <w:t>2023-至今：中国人工智能产业联盟副理事长</w:t>
      </w:r>
    </w:p>
    <w:p w14:paraId="1F5C63B1">
      <w:pPr>
        <w:numPr>
          <w:ilvl w:val="0"/>
          <w:numId w:val="7"/>
        </w:numPr>
        <w:spacing w:after="120"/>
        <w:ind w:left="1260" w:leftChars="0" w:hanging="420" w:firstLineChars="0"/>
        <w:rPr>
          <w:rFonts w:hint="default" w:ascii="宋体" w:hAnsi="宋体" w:eastAsia="宋体"/>
          <w:b w:val="0"/>
          <w:sz w:val="22"/>
          <w:lang w:val="en-US" w:eastAsia="zh-CN"/>
        </w:rPr>
      </w:pPr>
      <w:r>
        <w:rPr>
          <w:rFonts w:hint="default" w:ascii="宋体" w:hAnsi="宋体" w:eastAsia="宋体"/>
          <w:b w:val="0"/>
          <w:sz w:val="22"/>
          <w:lang w:val="en-US" w:eastAsia="zh-CN"/>
        </w:rPr>
        <w:t>2020-至今：中国互联网协会人工智能工委会副主任委员</w:t>
      </w:r>
    </w:p>
    <w:p w14:paraId="31E1A557">
      <w:pPr>
        <w:numPr>
          <w:ilvl w:val="0"/>
          <w:numId w:val="7"/>
        </w:numPr>
        <w:spacing w:after="120"/>
        <w:ind w:left="1260" w:leftChars="0" w:hanging="420" w:firstLineChars="0"/>
        <w:rPr>
          <w:rFonts w:hint="default" w:ascii="宋体" w:hAnsi="宋体" w:eastAsia="宋体"/>
          <w:b w:val="0"/>
          <w:sz w:val="22"/>
          <w:lang w:val="en-US" w:eastAsia="zh-CN"/>
        </w:rPr>
      </w:pPr>
      <w:r>
        <w:rPr>
          <w:rFonts w:hint="default" w:ascii="宋体" w:hAnsi="宋体" w:eastAsia="宋体"/>
          <w:b w:val="0"/>
          <w:sz w:val="22"/>
          <w:lang w:val="en-US" w:eastAsia="zh-CN"/>
        </w:rPr>
        <w:t>2023-至今：中国国家人工智能标准化总体组大模型专题组联合组长</w:t>
      </w:r>
    </w:p>
    <w:p w14:paraId="5CAFF70B">
      <w:pPr>
        <w:numPr>
          <w:ilvl w:val="0"/>
          <w:numId w:val="7"/>
        </w:numPr>
        <w:spacing w:after="120"/>
        <w:ind w:left="1260" w:leftChars="0" w:hanging="420" w:firstLineChars="0"/>
        <w:rPr>
          <w:rFonts w:hint="default" w:ascii="宋体" w:hAnsi="宋体" w:eastAsia="宋体"/>
          <w:b w:val="0"/>
          <w:sz w:val="22"/>
          <w:lang w:val="en-US" w:eastAsia="zh-CN"/>
        </w:rPr>
      </w:pPr>
      <w:r>
        <w:rPr>
          <w:rFonts w:hint="default" w:ascii="宋体" w:hAnsi="宋体" w:eastAsia="宋体"/>
          <w:b w:val="0"/>
          <w:sz w:val="22"/>
          <w:lang w:val="en-US" w:eastAsia="zh-CN"/>
        </w:rPr>
        <w:t>2009-2012：IEEE语音与语言处理技术委员会成员</w:t>
      </w:r>
    </w:p>
    <w:p w14:paraId="66CC24B7">
      <w:pPr>
        <w:numPr>
          <w:ilvl w:val="0"/>
          <w:numId w:val="7"/>
        </w:numPr>
        <w:spacing w:after="120"/>
        <w:ind w:left="1260" w:leftChars="0" w:hanging="420" w:firstLineChars="0"/>
        <w:rPr>
          <w:rFonts w:hint="default" w:ascii="宋体" w:hAnsi="宋体" w:eastAsia="宋体"/>
          <w:b w:val="0"/>
          <w:sz w:val="22"/>
          <w:lang w:val="en-US" w:eastAsia="zh-CN"/>
        </w:rPr>
      </w:pPr>
      <w:r>
        <w:rPr>
          <w:rFonts w:hint="default" w:ascii="宋体" w:hAnsi="宋体" w:eastAsia="宋体"/>
          <w:b w:val="0"/>
          <w:sz w:val="22"/>
          <w:lang w:val="en-US" w:eastAsia="zh-CN"/>
        </w:rPr>
        <w:t>2014-2016：IEEE信号处理产业关系委员会委员</w:t>
      </w:r>
    </w:p>
    <w:p w14:paraId="13B402AE">
      <w:pPr>
        <w:numPr>
          <w:ilvl w:val="0"/>
          <w:numId w:val="7"/>
        </w:numPr>
        <w:spacing w:after="120"/>
        <w:ind w:left="1260" w:leftChars="0" w:hanging="420" w:firstLineChars="0"/>
        <w:rPr>
          <w:rFonts w:hint="default" w:ascii="宋体" w:hAnsi="宋体" w:eastAsia="宋体"/>
          <w:b w:val="0"/>
          <w:sz w:val="22"/>
          <w:lang w:val="en-US" w:eastAsia="zh-CN"/>
        </w:rPr>
      </w:pPr>
      <w:r>
        <w:rPr>
          <w:rFonts w:hint="default" w:ascii="宋体" w:hAnsi="宋体" w:eastAsia="宋体"/>
          <w:b w:val="0"/>
          <w:sz w:val="22"/>
          <w:lang w:val="en-US" w:eastAsia="zh-CN"/>
        </w:rPr>
        <w:t>2016-2018：中国自然语言处理专委会</w:t>
      </w:r>
    </w:p>
    <w:p w14:paraId="3F4F7C4D">
      <w:pPr>
        <w:numPr>
          <w:ilvl w:val="0"/>
          <w:numId w:val="7"/>
        </w:numPr>
        <w:spacing w:after="120"/>
        <w:ind w:left="1260" w:leftChars="0" w:hanging="420" w:firstLineChars="0"/>
        <w:rPr>
          <w:rFonts w:hint="default" w:ascii="宋体" w:hAnsi="宋体" w:eastAsia="宋体"/>
          <w:b w:val="0"/>
          <w:sz w:val="22"/>
          <w:lang w:val="en-US" w:eastAsia="zh-CN"/>
        </w:rPr>
      </w:pPr>
      <w:r>
        <w:rPr>
          <w:rFonts w:hint="default" w:ascii="宋体" w:hAnsi="宋体" w:eastAsia="宋体"/>
          <w:b w:val="0"/>
          <w:sz w:val="22"/>
          <w:lang w:val="en-US" w:eastAsia="zh-CN"/>
        </w:rPr>
        <w:t>10+年担任ACL、ISCA、ACM、AAAI、ICML、ICASSP、ICLR、NeurIPS、IEEE Transactions等主要会议及期刊的程序委员会委员/审稿人</w:t>
      </w:r>
    </w:p>
    <w:p w14:paraId="54A35E51">
      <w:pPr>
        <w:spacing w:before="280" w:after="120"/>
      </w:pPr>
      <w:r>
        <w:rPr>
          <w:rFonts w:ascii="宋体" w:hAnsi="宋体" w:eastAsia="宋体"/>
          <w:b/>
          <w:sz w:val="28"/>
          <w:u w:val="single"/>
        </w:rPr>
        <w:t>代表性论文</w:t>
      </w:r>
    </w:p>
    <w:p w14:paraId="15872FD6">
      <w:pPr>
        <w:numPr>
          <w:ilvl w:val="0"/>
          <w:numId w:val="8"/>
        </w:numPr>
        <w:spacing w:after="60"/>
        <w:ind w:left="360"/>
        <w:rPr>
          <w:rFonts w:ascii="宋体" w:hAnsi="宋体" w:eastAsia="宋体"/>
          <w:b w:val="0"/>
          <w:sz w:val="22"/>
          <w:szCs w:val="22"/>
        </w:rPr>
      </w:pPr>
      <w:r>
        <w:rPr>
          <w:rFonts w:ascii="宋体" w:hAnsi="宋体" w:eastAsia="宋体"/>
          <w:b w:val="0"/>
          <w:sz w:val="22"/>
          <w:szCs w:val="22"/>
        </w:rPr>
        <w:t>有偏噪声数据下的Twitter鲁棒情感检测</w:t>
      </w:r>
    </w:p>
    <w:p w14:paraId="49ED890A">
      <w:pPr>
        <w:numPr>
          <w:ilvl w:val="0"/>
          <w:numId w:val="0"/>
        </w:numPr>
        <w:spacing w:after="60"/>
        <w:ind w:firstLine="880" w:firstLineChars="400"/>
        <w:rPr>
          <w:rFonts w:hint="default" w:ascii="宋体" w:hAnsi="宋体" w:eastAsia="宋体"/>
          <w:b w:val="0"/>
          <w:sz w:val="22"/>
          <w:szCs w:val="22"/>
        </w:rPr>
      </w:pPr>
      <w:r>
        <w:rPr>
          <w:rFonts w:ascii="宋体" w:hAnsi="宋体" w:eastAsia="宋体"/>
          <w:b w:val="0"/>
          <w:sz w:val="22"/>
          <w:szCs w:val="22"/>
        </w:rPr>
        <w:t>COLING, 2010；被引用次数：1430+。</w:t>
      </w:r>
    </w:p>
    <w:p w14:paraId="49C04CCF">
      <w:pPr>
        <w:numPr>
          <w:ilvl w:val="0"/>
          <w:numId w:val="8"/>
        </w:numPr>
        <w:spacing w:after="60"/>
        <w:ind w:left="360" w:leftChars="0" w:firstLine="0" w:firstLineChars="0"/>
        <w:rPr>
          <w:rFonts w:hint="default" w:ascii="宋体" w:hAnsi="宋体" w:eastAsia="宋体"/>
          <w:b w:val="0"/>
          <w:sz w:val="22"/>
          <w:szCs w:val="22"/>
        </w:rPr>
      </w:pPr>
      <w:r>
        <w:rPr>
          <w:rFonts w:ascii="宋体" w:hAnsi="宋体" w:eastAsia="宋体"/>
          <w:b w:val="0"/>
          <w:sz w:val="22"/>
          <w:szCs w:val="22"/>
        </w:rPr>
        <w:t>基于深度强化学习的网络拓扑优化</w:t>
      </w:r>
      <w:r>
        <w:rPr>
          <w:rFonts w:ascii="宋体" w:hAnsi="宋体" w:eastAsia="宋体"/>
          <w:b w:val="0"/>
          <w:sz w:val="22"/>
          <w:szCs w:val="22"/>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w:t>
      </w:r>
      <w:r>
        <w:rPr>
          <w:rFonts w:ascii="宋体" w:hAnsi="宋体" w:eastAsia="宋体"/>
          <w:b w:val="0"/>
          <w:sz w:val="22"/>
          <w:szCs w:val="22"/>
        </w:rPr>
        <w:t>IEEE Transactions on Communications, 2023；被引用次数：61；影响因子：8.3。</w:t>
      </w:r>
    </w:p>
    <w:p w14:paraId="6339BF7A">
      <w:pPr>
        <w:numPr>
          <w:ilvl w:val="0"/>
          <w:numId w:val="8"/>
        </w:numPr>
        <w:spacing w:after="60"/>
        <w:ind w:left="360" w:leftChars="0" w:firstLine="0" w:firstLineChars="0"/>
        <w:rPr>
          <w:rFonts w:hint="default" w:ascii="宋体" w:hAnsi="宋体" w:eastAsia="宋体"/>
          <w:b w:val="0"/>
          <w:sz w:val="22"/>
          <w:szCs w:val="22"/>
        </w:rPr>
      </w:pPr>
      <w:r>
        <w:rPr>
          <w:rFonts w:ascii="宋体" w:hAnsi="宋体" w:eastAsia="宋体"/>
          <w:b w:val="0"/>
          <w:sz w:val="22"/>
          <w:szCs w:val="22"/>
        </w:rPr>
        <w:t>网络遇见ChatGPT：意图自治管理、控制与运营</w:t>
      </w:r>
      <w:r>
        <w:rPr>
          <w:rFonts w:ascii="宋体" w:hAnsi="宋体" w:eastAsia="宋体"/>
          <w:b w:val="0"/>
          <w:sz w:val="22"/>
          <w:szCs w:val="22"/>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w:t>
      </w:r>
      <w:r>
        <w:rPr>
          <w:rFonts w:ascii="宋体" w:hAnsi="宋体" w:eastAsia="宋体"/>
          <w:b w:val="0"/>
          <w:sz w:val="22"/>
          <w:szCs w:val="22"/>
        </w:rPr>
        <w:t>Journal of Communications and Information Networks, 2023；被引用次数：84；影响因</w:t>
      </w:r>
      <w:r>
        <w:rPr>
          <w:rFonts w:hint="eastAsia" w:ascii="宋体" w:hAnsi="宋体"/>
          <w:b w:val="0"/>
          <w:sz w:val="22"/>
          <w:szCs w:val="22"/>
          <w:lang w:val="en-US" w:eastAsia="zh-CN"/>
        </w:rPr>
        <w:tab/>
      </w:r>
      <w:r>
        <w:rPr>
          <w:rFonts w:hint="eastAsia" w:ascii="宋体" w:hAnsi="宋体"/>
          <w:b w:val="0"/>
          <w:sz w:val="22"/>
          <w:szCs w:val="22"/>
          <w:lang w:val="en-US" w:eastAsia="zh-CN"/>
        </w:rPr>
        <w:t xml:space="preserve"> </w:t>
      </w:r>
      <w:r>
        <w:rPr>
          <w:rFonts w:ascii="宋体" w:hAnsi="宋体" w:eastAsia="宋体"/>
          <w:b w:val="0"/>
          <w:sz w:val="22"/>
          <w:szCs w:val="22"/>
        </w:rPr>
        <w:t>子：4.7。</w:t>
      </w:r>
    </w:p>
    <w:p w14:paraId="57FA2CA3">
      <w:pPr>
        <w:numPr>
          <w:ilvl w:val="0"/>
          <w:numId w:val="8"/>
        </w:numPr>
        <w:spacing w:after="60"/>
        <w:ind w:left="360" w:leftChars="0" w:firstLine="0" w:firstLineChars="0"/>
        <w:rPr>
          <w:rFonts w:hint="default" w:ascii="宋体" w:hAnsi="宋体" w:eastAsia="宋体"/>
          <w:b w:val="0"/>
          <w:sz w:val="22"/>
          <w:szCs w:val="22"/>
        </w:rPr>
      </w:pPr>
      <w:r>
        <w:rPr>
          <w:rFonts w:ascii="宋体" w:hAnsi="宋体" w:eastAsia="宋体"/>
          <w:b w:val="0"/>
          <w:sz w:val="22"/>
          <w:szCs w:val="22"/>
        </w:rPr>
        <w:t>用于多类型锂离子电池鲁棒荷电状态估计的混合提示驱动大语言模型</w:t>
      </w:r>
      <w:r>
        <w:rPr>
          <w:rFonts w:ascii="宋体" w:hAnsi="宋体" w:eastAsia="宋体"/>
          <w:b w:val="0"/>
          <w:sz w:val="22"/>
          <w:szCs w:val="22"/>
        </w:rPr>
        <w:br w:type="textWrapping"/>
      </w:r>
      <w:r>
        <w:rPr>
          <w:rFonts w:hint="eastAsia" w:ascii="宋体" w:hAnsi="宋体"/>
          <w:b w:val="0"/>
          <w:sz w:val="22"/>
          <w:szCs w:val="22"/>
          <w:lang w:val="en-US" w:eastAsia="zh-CN"/>
        </w:rPr>
        <w:t xml:space="preserve">    </w:t>
      </w:r>
      <w:r>
        <w:rPr>
          <w:rFonts w:ascii="宋体" w:hAnsi="宋体" w:eastAsia="宋体"/>
          <w:b w:val="0"/>
          <w:sz w:val="22"/>
          <w:szCs w:val="22"/>
        </w:rPr>
        <w:t>2024；被引用次数：35；影响因子：9.78。</w:t>
      </w:r>
    </w:p>
    <w:p w14:paraId="36C6269A">
      <w:pPr>
        <w:numPr>
          <w:ilvl w:val="0"/>
          <w:numId w:val="8"/>
        </w:numPr>
        <w:spacing w:after="60"/>
        <w:ind w:left="360"/>
        <w:rPr>
          <w:rFonts w:hint="default" w:ascii="宋体" w:hAnsi="宋体" w:eastAsia="宋体"/>
          <w:b w:val="0"/>
          <w:sz w:val="22"/>
          <w:szCs w:val="22"/>
        </w:rPr>
      </w:pPr>
      <w:r>
        <w:rPr>
          <w:rFonts w:ascii="宋体" w:hAnsi="宋体" w:eastAsia="宋体"/>
          <w:b w:val="0"/>
          <w:sz w:val="22"/>
          <w:szCs w:val="22"/>
        </w:rPr>
        <w:t>基于Transformer的多模态预训练模型综述</w:t>
      </w:r>
      <w:r>
        <w:rPr>
          <w:rFonts w:ascii="宋体" w:hAnsi="宋体" w:eastAsia="宋体"/>
          <w:b w:val="0"/>
          <w:sz w:val="22"/>
          <w:szCs w:val="22"/>
        </w:rPr>
        <w:br w:type="textWrapping"/>
      </w:r>
      <w:r>
        <w:rPr>
          <w:rFonts w:hint="eastAsia" w:ascii="宋体" w:hAnsi="宋体"/>
          <w:b w:val="0"/>
          <w:sz w:val="22"/>
          <w:szCs w:val="22"/>
          <w:lang w:val="en-US" w:eastAsia="zh-CN"/>
        </w:rPr>
        <w:t xml:space="preserve">    </w:t>
      </w:r>
      <w:r>
        <w:rPr>
          <w:rFonts w:ascii="宋体" w:hAnsi="宋体" w:eastAsia="宋体"/>
          <w:b w:val="0"/>
          <w:sz w:val="22"/>
          <w:szCs w:val="22"/>
        </w:rPr>
        <w:t>Journal of Neurocomputing, 2023；被引用次数：65；影响因子：6.5。</w:t>
      </w:r>
    </w:p>
    <w:p w14:paraId="109C569B">
      <w:pPr>
        <w:numPr>
          <w:ilvl w:val="0"/>
          <w:numId w:val="8"/>
        </w:numPr>
        <w:spacing w:after="60"/>
        <w:ind w:left="360"/>
        <w:rPr>
          <w:rFonts w:hint="default" w:ascii="宋体" w:hAnsi="宋体" w:eastAsia="宋体"/>
          <w:b w:val="0"/>
          <w:sz w:val="22"/>
          <w:szCs w:val="22"/>
        </w:rPr>
      </w:pPr>
      <w:r>
        <w:rPr>
          <w:rFonts w:ascii="宋体" w:hAnsi="宋体" w:eastAsia="宋体"/>
          <w:b w:val="0"/>
          <w:sz w:val="22"/>
          <w:szCs w:val="22"/>
        </w:rPr>
        <w:t>耦合图上的联邦学习</w:t>
      </w:r>
      <w:r>
        <w:rPr>
          <w:rFonts w:ascii="宋体" w:hAnsi="宋体" w:eastAsia="宋体"/>
          <w:b w:val="0"/>
          <w:sz w:val="22"/>
          <w:szCs w:val="22"/>
        </w:rPr>
        <w:br w:type="textWrapping"/>
      </w:r>
      <w:r>
        <w:rPr>
          <w:rFonts w:hint="eastAsia" w:ascii="宋体" w:hAnsi="宋体"/>
          <w:b w:val="0"/>
          <w:sz w:val="22"/>
          <w:szCs w:val="22"/>
          <w:lang w:val="en-US" w:eastAsia="zh-CN"/>
        </w:rPr>
        <w:t xml:space="preserve">    </w:t>
      </w:r>
      <w:r>
        <w:rPr>
          <w:rFonts w:ascii="宋体" w:hAnsi="宋体" w:eastAsia="宋体"/>
          <w:b w:val="0"/>
          <w:sz w:val="22"/>
          <w:szCs w:val="22"/>
        </w:rPr>
        <w:t>2023；被引用次数：51；影响因子：7.27。</w:t>
      </w:r>
    </w:p>
    <w:p w14:paraId="49CC71FC">
      <w:pPr>
        <w:numPr>
          <w:ilvl w:val="0"/>
          <w:numId w:val="8"/>
        </w:numPr>
        <w:spacing w:after="60"/>
        <w:ind w:left="360"/>
        <w:rPr>
          <w:rFonts w:hint="default" w:ascii="宋体" w:hAnsi="宋体" w:eastAsia="宋体"/>
          <w:b w:val="0"/>
          <w:sz w:val="22"/>
          <w:szCs w:val="22"/>
        </w:rPr>
      </w:pPr>
      <w:r>
        <w:rPr>
          <w:rFonts w:ascii="宋体" w:hAnsi="宋体" w:eastAsia="宋体"/>
          <w:b w:val="0"/>
          <w:sz w:val="22"/>
          <w:szCs w:val="22"/>
        </w:rPr>
        <w:t>蜂窝流量预测中的深度学习综述</w:t>
      </w:r>
      <w:r>
        <w:rPr>
          <w:rFonts w:ascii="宋体" w:hAnsi="宋体" w:eastAsia="宋体"/>
          <w:b w:val="0"/>
          <w:sz w:val="22"/>
          <w:szCs w:val="22"/>
        </w:rPr>
        <w:br w:type="textWrapping"/>
      </w:r>
      <w:r>
        <w:rPr>
          <w:rFonts w:hint="eastAsia" w:ascii="宋体" w:hAnsi="宋体"/>
          <w:b w:val="0"/>
          <w:sz w:val="22"/>
          <w:szCs w:val="22"/>
          <w:lang w:val="en-US" w:eastAsia="zh-CN"/>
        </w:rPr>
        <w:t xml:space="preserve">    </w:t>
      </w:r>
      <w:r>
        <w:rPr>
          <w:rFonts w:ascii="宋体" w:hAnsi="宋体" w:eastAsia="宋体"/>
          <w:b w:val="0"/>
          <w:sz w:val="22"/>
          <w:szCs w:val="22"/>
        </w:rPr>
        <w:t>Intelligent Computing (Science Partner Journals), 2024；被引用次数：52；影响因</w:t>
      </w:r>
      <w:r>
        <w:rPr>
          <w:rFonts w:hint="eastAsia" w:ascii="宋体" w:hAnsi="宋体"/>
          <w:b w:val="0"/>
          <w:sz w:val="22"/>
          <w:szCs w:val="22"/>
          <w:lang w:val="en-US" w:eastAsia="zh-CN"/>
        </w:rPr>
        <w:tab/>
      </w:r>
      <w:r>
        <w:rPr>
          <w:rFonts w:hint="eastAsia" w:ascii="宋体" w:hAnsi="宋体"/>
          <w:b w:val="0"/>
          <w:sz w:val="22"/>
          <w:szCs w:val="22"/>
          <w:lang w:val="en-US" w:eastAsia="zh-CN"/>
        </w:rPr>
        <w:t xml:space="preserve"> </w:t>
      </w:r>
      <w:r>
        <w:rPr>
          <w:rFonts w:ascii="宋体" w:hAnsi="宋体" w:eastAsia="宋体"/>
          <w:b w:val="0"/>
          <w:sz w:val="22"/>
          <w:szCs w:val="22"/>
        </w:rPr>
        <w:t>子：3.7。</w:t>
      </w:r>
    </w:p>
    <w:p w14:paraId="1A869114">
      <w:pPr>
        <w:numPr>
          <w:ilvl w:val="0"/>
          <w:numId w:val="8"/>
        </w:numPr>
        <w:spacing w:after="60"/>
        <w:ind w:left="360"/>
        <w:rPr>
          <w:rFonts w:hint="default" w:ascii="宋体" w:hAnsi="宋体" w:eastAsia="宋体"/>
          <w:b w:val="0"/>
          <w:sz w:val="22"/>
          <w:szCs w:val="22"/>
        </w:rPr>
      </w:pPr>
      <w:r>
        <w:rPr>
          <w:rFonts w:ascii="宋体" w:hAnsi="宋体" w:eastAsia="宋体"/>
          <w:b w:val="0"/>
          <w:sz w:val="22"/>
          <w:szCs w:val="22"/>
        </w:rPr>
        <w:t>JT-SAFE-V2：采用世界上下文数据的安全内生基础模型</w:t>
      </w:r>
      <w:r>
        <w:rPr>
          <w:rFonts w:ascii="宋体" w:hAnsi="宋体" w:eastAsia="宋体"/>
          <w:b w:val="0"/>
          <w:sz w:val="22"/>
          <w:szCs w:val="22"/>
        </w:rPr>
        <w:br w:type="textWrapping"/>
      </w:r>
      <w:r>
        <w:rPr>
          <w:rFonts w:hint="eastAsia" w:ascii="宋体" w:hAnsi="宋体"/>
          <w:b w:val="0"/>
          <w:sz w:val="22"/>
          <w:szCs w:val="22"/>
          <w:lang w:val="en-US" w:eastAsia="zh-CN"/>
        </w:rPr>
        <w:t xml:space="preserve">    </w:t>
      </w:r>
      <w:r>
        <w:rPr>
          <w:rFonts w:ascii="宋体" w:hAnsi="宋体" w:eastAsia="宋体"/>
          <w:b w:val="0"/>
          <w:sz w:val="22"/>
          <w:szCs w:val="22"/>
        </w:rPr>
        <w:t>arXiv:2605.24414, 2026.6。</w:t>
      </w:r>
    </w:p>
    <w:p w14:paraId="77A26504">
      <w:pPr>
        <w:numPr>
          <w:ilvl w:val="0"/>
          <w:numId w:val="8"/>
        </w:numPr>
        <w:spacing w:after="60"/>
        <w:ind w:left="360"/>
        <w:rPr>
          <w:rFonts w:hint="default" w:ascii="宋体" w:hAnsi="宋体" w:eastAsia="宋体"/>
          <w:b w:val="0"/>
          <w:sz w:val="22"/>
          <w:szCs w:val="22"/>
        </w:rPr>
      </w:pPr>
      <w:r>
        <w:rPr>
          <w:rFonts w:ascii="宋体" w:hAnsi="宋体" w:eastAsia="宋体"/>
          <w:b w:val="0"/>
          <w:sz w:val="22"/>
          <w:szCs w:val="22"/>
        </w:rPr>
        <w:t>使用改进K-Shell分解衡量Twitter用户影响力</w:t>
      </w:r>
      <w:r>
        <w:rPr>
          <w:rFonts w:ascii="宋体" w:hAnsi="宋体" w:eastAsia="宋体"/>
          <w:b w:val="0"/>
          <w:sz w:val="22"/>
          <w:szCs w:val="22"/>
        </w:rPr>
        <w:br w:type="textWrapping"/>
      </w:r>
      <w:r>
        <w:rPr>
          <w:rFonts w:hint="eastAsia" w:ascii="宋体" w:hAnsi="宋体"/>
          <w:b w:val="0"/>
          <w:sz w:val="22"/>
          <w:szCs w:val="22"/>
          <w:lang w:val="en-US" w:eastAsia="zh-CN"/>
        </w:rPr>
        <w:t xml:space="preserve">    </w:t>
      </w:r>
      <w:r>
        <w:rPr>
          <w:rFonts w:ascii="宋体" w:hAnsi="宋体" w:eastAsia="宋体"/>
          <w:b w:val="0"/>
          <w:sz w:val="22"/>
          <w:szCs w:val="22"/>
        </w:rPr>
        <w:t>AAAI, 2021；被引用次数：123。</w:t>
      </w:r>
    </w:p>
    <w:p w14:paraId="2602AF4D">
      <w:pPr>
        <w:numPr>
          <w:ilvl w:val="0"/>
          <w:numId w:val="8"/>
        </w:numPr>
        <w:spacing w:after="60"/>
        <w:ind w:left="360"/>
        <w:rPr>
          <w:rFonts w:hint="default" w:ascii="宋体" w:hAnsi="宋体" w:eastAsia="宋体"/>
          <w:b w:val="0"/>
          <w:sz w:val="22"/>
          <w:szCs w:val="22"/>
        </w:rPr>
      </w:pPr>
      <w:r>
        <w:rPr>
          <w:rFonts w:ascii="宋体" w:hAnsi="宋体" w:eastAsia="宋体"/>
          <w:b w:val="0"/>
          <w:sz w:val="22"/>
          <w:szCs w:val="22"/>
        </w:rPr>
        <w:t>基于概率模型的Twitter消息情感分析</w:t>
      </w:r>
      <w:r>
        <w:rPr>
          <w:rFonts w:ascii="宋体" w:hAnsi="宋体" w:eastAsia="宋体"/>
          <w:b w:val="0"/>
          <w:sz w:val="22"/>
          <w:szCs w:val="22"/>
        </w:rPr>
        <w:br w:type="textWrapping"/>
      </w:r>
      <w:r>
        <w:rPr>
          <w:rFonts w:hint="eastAsia" w:ascii="宋体" w:hAnsi="宋体"/>
          <w:b w:val="0"/>
          <w:sz w:val="22"/>
          <w:szCs w:val="22"/>
          <w:lang w:val="en-US" w:eastAsia="zh-CN"/>
        </w:rPr>
        <w:t xml:space="preserve">    </w:t>
      </w:r>
      <w:r>
        <w:rPr>
          <w:rFonts w:ascii="宋体" w:hAnsi="宋体" w:eastAsia="宋体"/>
          <w:b w:val="0"/>
          <w:sz w:val="22"/>
          <w:szCs w:val="22"/>
        </w:rPr>
        <w:t>IEEE SLT, 2010；被引用次数：121。</w:t>
      </w:r>
    </w:p>
    <w:p w14:paraId="744501A0">
      <w:pPr>
        <w:numPr>
          <w:ilvl w:val="0"/>
          <w:numId w:val="8"/>
        </w:numPr>
        <w:spacing w:after="60"/>
        <w:ind w:left="360"/>
        <w:rPr>
          <w:rFonts w:hint="default" w:ascii="宋体" w:hAnsi="宋体" w:eastAsia="宋体"/>
          <w:b w:val="0"/>
          <w:sz w:val="22"/>
          <w:szCs w:val="22"/>
        </w:rPr>
      </w:pPr>
      <w:r>
        <w:rPr>
          <w:rFonts w:ascii="宋体" w:hAnsi="宋体" w:eastAsia="宋体"/>
          <w:b w:val="0"/>
          <w:sz w:val="22"/>
          <w:szCs w:val="22"/>
        </w:rPr>
        <w:t>长上下文语言建模综合综述</w:t>
      </w:r>
      <w:r>
        <w:rPr>
          <w:rFonts w:ascii="宋体" w:hAnsi="宋体" w:eastAsia="宋体"/>
          <w:b w:val="0"/>
          <w:sz w:val="22"/>
          <w:szCs w:val="22"/>
        </w:rPr>
        <w:br w:type="textWrapping"/>
      </w:r>
      <w:r>
        <w:rPr>
          <w:rFonts w:hint="eastAsia" w:ascii="宋体" w:hAnsi="宋体"/>
          <w:b w:val="0"/>
          <w:sz w:val="22"/>
          <w:szCs w:val="22"/>
          <w:lang w:val="en-US" w:eastAsia="zh-CN"/>
        </w:rPr>
        <w:t xml:space="preserve">    </w:t>
      </w:r>
      <w:r>
        <w:rPr>
          <w:rFonts w:ascii="宋体" w:hAnsi="宋体" w:eastAsia="宋体"/>
          <w:b w:val="0"/>
          <w:sz w:val="22"/>
          <w:szCs w:val="22"/>
        </w:rPr>
        <w:t>arXiv:2503.17407, 2025；被引用次数：117。</w:t>
      </w:r>
    </w:p>
    <w:p w14:paraId="28F31653">
      <w:pPr>
        <w:numPr>
          <w:ilvl w:val="0"/>
          <w:numId w:val="8"/>
        </w:numPr>
        <w:spacing w:after="60"/>
        <w:ind w:left="360"/>
        <w:rPr>
          <w:rFonts w:hint="default" w:ascii="宋体" w:hAnsi="宋体" w:eastAsia="宋体"/>
          <w:b w:val="0"/>
          <w:sz w:val="22"/>
          <w:szCs w:val="22"/>
        </w:rPr>
      </w:pPr>
      <w:r>
        <w:rPr>
          <w:rFonts w:ascii="宋体" w:hAnsi="宋体" w:eastAsia="宋体"/>
          <w:b w:val="0"/>
          <w:sz w:val="22"/>
          <w:szCs w:val="22"/>
        </w:rPr>
        <w:t>面向用药推荐的深度学习系统综述</w:t>
      </w:r>
      <w:r>
        <w:rPr>
          <w:rFonts w:ascii="宋体" w:hAnsi="宋体" w:eastAsia="宋体"/>
          <w:b w:val="0"/>
          <w:sz w:val="22"/>
          <w:szCs w:val="22"/>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w:t>
      </w:r>
      <w:r>
        <w:rPr>
          <w:rFonts w:ascii="宋体" w:hAnsi="宋体" w:eastAsia="宋体"/>
          <w:b w:val="0"/>
          <w:sz w:val="22"/>
          <w:szCs w:val="22"/>
        </w:rPr>
        <w:t>Journal of Data Intelligence, 2023；被引用次数：74。</w:t>
      </w:r>
    </w:p>
    <w:p w14:paraId="5A44E2C2">
      <w:pPr>
        <w:spacing w:before="280" w:after="120"/>
        <w:rPr>
          <w:rFonts w:ascii="宋体" w:hAnsi="宋体" w:eastAsia="宋体"/>
          <w:b/>
          <w:sz w:val="28"/>
          <w:u w:val="single"/>
        </w:rPr>
      </w:pPr>
      <w:r>
        <w:rPr>
          <w:rFonts w:ascii="宋体" w:hAnsi="宋体" w:eastAsia="宋体"/>
          <w:b/>
          <w:sz w:val="28"/>
          <w:u w:val="single"/>
        </w:rPr>
        <w:t>代表性专利</w:t>
      </w:r>
    </w:p>
    <w:p w14:paraId="46751515">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用于社交媒体数据挖掘的系统和方法</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US10496654B2；被引用次数：208</w:t>
      </w:r>
    </w:p>
    <w:p w14:paraId="72E06499">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人机对话系统上下文问题相关性识别</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US8639517B2；被引用次数：127</w:t>
      </w:r>
    </w:p>
    <w:p w14:paraId="39E239CA">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通过分析统一资源定位符检测潜在网络钓鱼的方法</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US9521165B2；被引用次数：81</w:t>
      </w:r>
    </w:p>
    <w:p w14:paraId="389B3A82">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一种为网站提供语音对话接口的系统和方法</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US8949132B2；被引用次数：81</w:t>
      </w:r>
    </w:p>
    <w:p w14:paraId="28073E6E">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使用判别学习方法处理问题的系统和方法</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US8543565B2；被引用次数：74</w:t>
      </w:r>
    </w:p>
    <w:p w14:paraId="391FD842">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自动构建对话系统的方法和装置</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US8718242B2；被引用次数：61</w:t>
      </w:r>
    </w:p>
    <w:p w14:paraId="1728432A">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一种基于状态感知的对抗生成闭环方案</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YF2401070</w:t>
      </w:r>
    </w:p>
    <w:p w14:paraId="4688516F">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一种流式噪声标签检测方法</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YF2310321</w:t>
      </w:r>
    </w:p>
    <w:p w14:paraId="41E69F7A">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一种基于Decoder的生成式网络预训练大模型架构</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YF2309241</w:t>
      </w:r>
    </w:p>
    <w:p w14:paraId="38E307FB">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一种面向通信网络软件研运一体化的上下文编排管理方法</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YF2210005</w:t>
      </w:r>
    </w:p>
    <w:p w14:paraId="33AD553D">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体系化智能的方法、系统、框架、设备和装置</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YF2207055</w:t>
      </w:r>
    </w:p>
    <w:p w14:paraId="62598F27">
      <w:pPr>
        <w:numPr>
          <w:ilvl w:val="0"/>
          <w:numId w:val="9"/>
        </w:numPr>
        <w:spacing w:after="60"/>
        <w:ind w:left="360"/>
        <w:rPr>
          <w:rFonts w:hint="default" w:ascii="宋体" w:hAnsi="宋体"/>
          <w:b w:val="0"/>
          <w:sz w:val="22"/>
          <w:szCs w:val="22"/>
          <w:lang w:val="en-US" w:eastAsia="zh-CN"/>
        </w:rPr>
      </w:pPr>
      <w:r>
        <w:rPr>
          <w:rFonts w:hint="eastAsia" w:ascii="宋体" w:hAnsi="宋体"/>
          <w:b w:val="0"/>
          <w:sz w:val="22"/>
          <w:szCs w:val="22"/>
          <w:lang w:val="en-US" w:eastAsia="zh-CN"/>
        </w:rPr>
        <w:t>一种基于规划的稳健多动作对话策略模型及系统</w:t>
      </w:r>
      <w:r>
        <w:rPr>
          <w:rFonts w:hint="eastAsia" w:ascii="宋体" w:hAnsi="宋体"/>
          <w:b w:val="0"/>
          <w:sz w:val="22"/>
          <w:szCs w:val="22"/>
          <w:lang w:val="en-US" w:eastAsia="zh-CN"/>
        </w:rPr>
        <w:br w:type="textWrapping"/>
      </w:r>
      <w:r>
        <w:rPr>
          <w:rFonts w:hint="eastAsia" w:ascii="宋体" w:hAnsi="宋体"/>
          <w:b w:val="0"/>
          <w:sz w:val="22"/>
          <w:szCs w:val="22"/>
          <w:lang w:val="en-US" w:eastAsia="zh-CN"/>
        </w:rPr>
        <w:tab/>
      </w:r>
      <w:r>
        <w:rPr>
          <w:rFonts w:hint="eastAsia" w:ascii="宋体" w:hAnsi="宋体"/>
          <w:b w:val="0"/>
          <w:sz w:val="22"/>
          <w:szCs w:val="22"/>
          <w:lang w:val="en-US" w:eastAsia="zh-CN"/>
        </w:rPr>
        <w:t xml:space="preserve">  YF2110069</w:t>
      </w:r>
    </w:p>
    <w:p w14:paraId="3CC5449B">
      <w:pPr>
        <w:spacing w:after="60"/>
      </w:pP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64C71"/>
    <w:multiLevelType w:val="singleLevel"/>
    <w:tmpl w:val="97D64C71"/>
    <w:lvl w:ilvl="0" w:tentative="0">
      <w:start w:val="1"/>
      <w:numFmt w:val="bullet"/>
      <w:lvlText w:val=""/>
      <w:lvlJc w:val="left"/>
      <w:pPr>
        <w:tabs>
          <w:tab w:val="left" w:pos="840"/>
        </w:tabs>
        <w:ind w:left="1260" w:hanging="420"/>
      </w:pPr>
      <w:rPr>
        <w:rFonts w:hint="default" w:ascii="Wingdings" w:hAnsi="Wingdings"/>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87C2D8D"/>
    <w:multiLevelType w:val="singleLevel"/>
    <w:tmpl w:val="087C2D8D"/>
    <w:lvl w:ilvl="0" w:tentative="0">
      <w:start w:val="1"/>
      <w:numFmt w:val="decimal"/>
      <w:suff w:val="space"/>
      <w:lvlText w:val="[%1]"/>
      <w:lvlJc w:val="left"/>
    </w:lvl>
  </w:abstractNum>
  <w:abstractNum w:abstractNumId="8">
    <w:nsid w:val="25718229"/>
    <w:multiLevelType w:val="singleLevel"/>
    <w:tmpl w:val="25718229"/>
    <w:lvl w:ilvl="0" w:tentative="0">
      <w:start w:val="1"/>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81704"/>
    <w:rsid w:val="00AA1D8D"/>
    <w:rsid w:val="00B47730"/>
    <w:rsid w:val="00CB0664"/>
    <w:rsid w:val="00FC693F"/>
    <w:rsid w:val="03FD2384"/>
    <w:rsid w:val="046E5030"/>
    <w:rsid w:val="0A456833"/>
    <w:rsid w:val="0C4833AB"/>
    <w:rsid w:val="155838BF"/>
    <w:rsid w:val="1ABD5A9A"/>
    <w:rsid w:val="1F3D3B25"/>
    <w:rsid w:val="207B2B57"/>
    <w:rsid w:val="215F7D83"/>
    <w:rsid w:val="21C10A3D"/>
    <w:rsid w:val="22250FCC"/>
    <w:rsid w:val="26AA7CF2"/>
    <w:rsid w:val="27B900B6"/>
    <w:rsid w:val="2BA271EA"/>
    <w:rsid w:val="2F20265F"/>
    <w:rsid w:val="2FF26266"/>
    <w:rsid w:val="37694E3F"/>
    <w:rsid w:val="37D746BF"/>
    <w:rsid w:val="38A50319"/>
    <w:rsid w:val="3AF630AE"/>
    <w:rsid w:val="3B2F65C0"/>
    <w:rsid w:val="3BFA5DA1"/>
    <w:rsid w:val="3C0D6901"/>
    <w:rsid w:val="448C6831"/>
    <w:rsid w:val="494E0559"/>
    <w:rsid w:val="497004D0"/>
    <w:rsid w:val="49E90791"/>
    <w:rsid w:val="4B124A3A"/>
    <w:rsid w:val="4D1A0E7E"/>
    <w:rsid w:val="4DFC67D6"/>
    <w:rsid w:val="515A46EC"/>
    <w:rsid w:val="52EC506B"/>
    <w:rsid w:val="544E58B1"/>
    <w:rsid w:val="552845D6"/>
    <w:rsid w:val="57A8352A"/>
    <w:rsid w:val="5A673229"/>
    <w:rsid w:val="5C25514A"/>
    <w:rsid w:val="5C602626"/>
    <w:rsid w:val="5DF45E36"/>
    <w:rsid w:val="5FAF18FA"/>
    <w:rsid w:val="63F77616"/>
    <w:rsid w:val="6897117D"/>
    <w:rsid w:val="6B87372B"/>
    <w:rsid w:val="6EA91C0A"/>
    <w:rsid w:val="6FC36CFC"/>
    <w:rsid w:val="706751BD"/>
    <w:rsid w:val="74A7099A"/>
    <w:rsid w:val="74E67714"/>
    <w:rsid w:val="76B92C06"/>
    <w:rsid w:val="78F47F26"/>
    <w:rsid w:val="79444A09"/>
    <w:rsid w:val="79911C8D"/>
    <w:rsid w:val="7B6413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8"/>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FollowedHyperlink"/>
    <w:basedOn w:val="133"/>
    <w:semiHidden/>
    <w:unhideWhenUsed/>
    <w:uiPriority w:val="99"/>
    <w:rPr>
      <w:color w:val="800080"/>
      <w:u w:val="single"/>
    </w:rPr>
  </w:style>
  <w:style w:type="character" w:styleId="136">
    <w:name w:val="Emphasis"/>
    <w:basedOn w:val="133"/>
    <w:qFormat/>
    <w:uiPriority w:val="20"/>
    <w:rPr>
      <w:i/>
      <w:iCs/>
    </w:rPr>
  </w:style>
  <w:style w:type="character" w:styleId="137">
    <w:name w:val="Hyperlink"/>
    <w:basedOn w:val="133"/>
    <w:unhideWhenUsed/>
    <w:uiPriority w:val="99"/>
    <w:rPr>
      <w:color w:val="0000FF"/>
      <w:u w:val="single"/>
    </w:rPr>
  </w:style>
  <w:style w:type="character" w:customStyle="1" w:styleId="138">
    <w:name w:val="Header Char"/>
    <w:basedOn w:val="133"/>
    <w:link w:val="25"/>
    <w:uiPriority w:val="99"/>
  </w:style>
  <w:style w:type="character" w:customStyle="1" w:styleId="139">
    <w:name w:val="Footer Char"/>
    <w:basedOn w:val="133"/>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3"/>
    <w:link w:val="19"/>
    <w:qFormat/>
    <w:uiPriority w:val="99"/>
  </w:style>
  <w:style w:type="character" w:customStyle="1" w:styleId="148">
    <w:name w:val="Body Text 2 Char"/>
    <w:basedOn w:val="133"/>
    <w:link w:val="28"/>
    <w:qFormat/>
    <w:uiPriority w:val="99"/>
  </w:style>
  <w:style w:type="character" w:customStyle="1" w:styleId="149">
    <w:name w:val="Body Text 3 Char"/>
    <w:basedOn w:val="133"/>
    <w:link w:val="17"/>
    <w:qFormat/>
    <w:uiPriority w:val="99"/>
    <w:rPr>
      <w:sz w:val="16"/>
      <w:szCs w:val="16"/>
    </w:rPr>
  </w:style>
  <w:style w:type="character" w:customStyle="1" w:styleId="150">
    <w:name w:val="Macro Text Char"/>
    <w:basedOn w:val="133"/>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3"/>
    <w:link w:val="151"/>
    <w:qFormat/>
    <w:uiPriority w:val="29"/>
    <w:rPr>
      <w:i/>
      <w:iCs/>
      <w:color w:val="000000" w:themeColor="text1"/>
      <w14:textFill>
        <w14:solidFill>
          <w14:schemeClr w14:val="tx1"/>
        </w14:solidFill>
      </w14:textFill>
    </w:rPr>
  </w:style>
  <w:style w:type="character" w:customStyle="1" w:styleId="153">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3"/>
    <w:link w:val="159"/>
    <w:qFormat/>
    <w:uiPriority w:val="30"/>
    <w:rPr>
      <w:b/>
      <w:bCs/>
      <w:i/>
      <w:iCs/>
      <w:color w:val="4F81BD" w:themeColor="accent1"/>
      <w14:textFill>
        <w14:solidFill>
          <w14:schemeClr w14:val="accent1"/>
        </w14:solidFill>
      </w14:textFill>
    </w:rPr>
  </w:style>
  <w:style w:type="character" w:customStyle="1" w:styleId="161">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3"/>
    <w:qFormat/>
    <w:uiPriority w:val="21"/>
    <w:rPr>
      <w:b/>
      <w:bCs/>
      <w:i/>
      <w:iCs/>
      <w:color w:val="4F81BD" w:themeColor="accent1"/>
      <w14:textFill>
        <w14:solidFill>
          <w14:schemeClr w14:val="accent1"/>
        </w14:solidFill>
      </w14:textFill>
    </w:rPr>
  </w:style>
  <w:style w:type="character" w:customStyle="1" w:styleId="163">
    <w:name w:val="Subtle Reference"/>
    <w:basedOn w:val="133"/>
    <w:qFormat/>
    <w:uiPriority w:val="31"/>
    <w:rPr>
      <w:smallCaps/>
      <w:color w:val="C0504D" w:themeColor="accent2"/>
      <w:u w:val="single"/>
      <w14:textFill>
        <w14:solidFill>
          <w14:schemeClr w14:val="accent2"/>
        </w14:solidFill>
      </w14:textFill>
    </w:rPr>
  </w:style>
  <w:style w:type="character" w:customStyle="1" w:styleId="164">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3"/>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2337</Words>
  <Characters>3221</Characters>
  <Lines>0</Lines>
  <Paragraphs>0</Paragraphs>
  <TotalTime>10</TotalTime>
  <ScaleCrop>false</ScaleCrop>
  <LinksUpToDate>false</LinksUpToDate>
  <CharactersWithSpaces>3342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cmcc-1211</cp:lastModifiedBy>
  <dcterms:modified xsi:type="dcterms:W3CDTF">2026-09-01T02:56:56Z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eyJoZGlkIjoiNDk5MGVjYTEwM2UxYjQyMmE0ZDMzNDk3MmQxN2M3YWYiLCJ1c2VySWQiOiIxMTQ4MDE0ODU0In0=</vt:lpwstr>
  </property>
  <property fmtid="{D5CDD505-2E9C-101B-9397-08002B2CF9AE}" pid="3" name="KSOProductBuildVer">
    <vt:lpwstr>2052-12.1.0.28043</vt:lpwstr>
  </property>
  <property fmtid="{D5CDD505-2E9C-101B-9397-08002B2CF9AE}" pid="4" name="ICV">
    <vt:lpwstr>90D71A6DA77444C287F3185B4B7D0954_12</vt:lpwstr>
  </property>
</Properties>
</file>