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4"/>
          <w:lang w:val="en-US" w:eastAsia="zh-CN"/>
        </w:rPr>
      </w:pPr>
      <w:r>
        <w:rPr>
          <w:sz w:val="28"/>
        </w:rPr>
        <mc:AlternateContent>
          <mc:Choice Requires="wps">
            <w:drawing>
              <wp:anchor distT="0" distB="0" distL="114300" distR="114300" simplePos="0" relativeHeight="251662336" behindDoc="0" locked="0" layoutInCell="1" allowOverlap="1">
                <wp:simplePos x="0" y="0"/>
                <wp:positionH relativeFrom="column">
                  <wp:posOffset>2532380</wp:posOffset>
                </wp:positionH>
                <wp:positionV relativeFrom="paragraph">
                  <wp:posOffset>38735</wp:posOffset>
                </wp:positionV>
                <wp:extent cx="2927985" cy="1198880"/>
                <wp:effectExtent l="0" t="0" r="5715" b="1270"/>
                <wp:wrapNone/>
                <wp:docPr id="1" name="文本框 1"/>
                <wp:cNvGraphicFramePr/>
                <a:graphic xmlns:a="http://schemas.openxmlformats.org/drawingml/2006/main">
                  <a:graphicData uri="http://schemas.microsoft.com/office/word/2010/wordprocessingShape">
                    <wps:wsp>
                      <wps:cNvSpPr txBox="1"/>
                      <wps:spPr>
                        <a:xfrm>
                          <a:off x="4196080" y="915670"/>
                          <a:ext cx="2927985" cy="11988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before="0" w:after="0" w:line="15" w:lineRule="auto"/>
                              <w:textAlignment w:val="auto"/>
                              <w:rPr>
                                <w:rFonts w:hint="eastAsia" w:ascii="楷体" w:hAnsi="楷体" w:eastAsia="楷体" w:cs="楷体"/>
                                <w:sz w:val="28"/>
                                <w:szCs w:val="24"/>
                                <w:lang w:eastAsia="zh-CN"/>
                              </w:rPr>
                            </w:pPr>
                            <w:r>
                              <w:rPr>
                                <w:rFonts w:hint="eastAsia" w:ascii="楷体" w:hAnsi="楷体" w:eastAsia="楷体" w:cs="楷体"/>
                                <w:sz w:val="28"/>
                                <w:szCs w:val="24"/>
                              </w:rPr>
                              <w:t>文件编号：</w:t>
                            </w:r>
                            <w:r>
                              <w:rPr>
                                <w:rFonts w:hint="eastAsia" w:ascii="楷体" w:hAnsi="楷体" w:eastAsia="楷体" w:cs="楷体"/>
                                <w:sz w:val="28"/>
                                <w:szCs w:val="24"/>
                                <w:lang w:val="zh-CN"/>
                              </w:rPr>
                              <w:t>WTK-NV1x-CC001-00DQ0</w:t>
                            </w:r>
                            <w:r>
                              <w:rPr>
                                <w:rFonts w:hint="eastAsia" w:ascii="楷体" w:hAnsi="楷体" w:eastAsia="楷体" w:cs="楷体"/>
                                <w:sz w:val="28"/>
                                <w:szCs w:val="24"/>
                                <w:lang w:val="en-US" w:eastAsia="zh-CN"/>
                              </w:rPr>
                              <w:t>4</w:t>
                            </w:r>
                          </w:p>
                          <w:p>
                            <w:pPr>
                              <w:keepNext w:val="0"/>
                              <w:keepLines w:val="0"/>
                              <w:pageBreakBefore w:val="0"/>
                              <w:widowControl/>
                              <w:kinsoku/>
                              <w:wordWrap/>
                              <w:overflowPunct/>
                              <w:topLinePunct w:val="0"/>
                              <w:autoSpaceDE/>
                              <w:autoSpaceDN/>
                              <w:bidi w:val="0"/>
                              <w:adjustRightInd/>
                              <w:snapToGrid/>
                              <w:spacing w:before="0" w:after="0" w:line="15" w:lineRule="auto"/>
                              <w:textAlignment w:val="auto"/>
                              <w:rPr>
                                <w:rFonts w:hint="eastAsia" w:ascii="楷体" w:hAnsi="楷体" w:eastAsia="楷体" w:cs="楷体"/>
                                <w:sz w:val="28"/>
                                <w:szCs w:val="24"/>
                                <w:lang w:val="en-US" w:eastAsia="zh-CN"/>
                              </w:rPr>
                            </w:pPr>
                            <w:r>
                              <w:rPr>
                                <w:rFonts w:hint="eastAsia" w:ascii="楷体" w:hAnsi="楷体" w:eastAsia="楷体" w:cs="楷体"/>
                                <w:sz w:val="28"/>
                                <w:szCs w:val="24"/>
                              </w:rPr>
                              <w:t>版 本 号：V</w:t>
                            </w:r>
                            <w:r>
                              <w:rPr>
                                <w:rFonts w:hint="eastAsia" w:ascii="楷体" w:hAnsi="楷体" w:eastAsia="楷体" w:cs="楷体"/>
                                <w:sz w:val="28"/>
                                <w:szCs w:val="24"/>
                                <w:lang w:val="en-US" w:eastAsia="zh-CN"/>
                              </w:rPr>
                              <w:t>1</w:t>
                            </w:r>
                            <w:r>
                              <w:rPr>
                                <w:rFonts w:hint="eastAsia" w:ascii="楷体" w:hAnsi="楷体" w:eastAsia="楷体" w:cs="楷体"/>
                                <w:sz w:val="28"/>
                                <w:szCs w:val="24"/>
                              </w:rPr>
                              <w:t>.</w:t>
                            </w:r>
                            <w:r>
                              <w:rPr>
                                <w:rFonts w:hint="eastAsia" w:ascii="楷体" w:hAnsi="楷体" w:eastAsia="楷体" w:cs="楷体"/>
                                <w:sz w:val="28"/>
                                <w:szCs w:val="24"/>
                                <w:lang w:val="en-US" w:eastAsia="zh-CN"/>
                              </w:rPr>
                              <w:t>1</w:t>
                            </w:r>
                          </w:p>
                          <w:p>
                            <w:pPr>
                              <w:keepNext w:val="0"/>
                              <w:keepLines w:val="0"/>
                              <w:pageBreakBefore w:val="0"/>
                              <w:widowControl/>
                              <w:kinsoku/>
                              <w:wordWrap/>
                              <w:overflowPunct/>
                              <w:topLinePunct w:val="0"/>
                              <w:autoSpaceDE/>
                              <w:autoSpaceDN/>
                              <w:bidi w:val="0"/>
                              <w:adjustRightInd/>
                              <w:snapToGrid/>
                              <w:spacing w:before="0" w:after="0" w:line="15" w:lineRule="auto"/>
                              <w:textAlignment w:val="auto"/>
                              <w:rPr>
                                <w:rFonts w:hint="eastAsia" w:ascii="楷体" w:hAnsi="楷体" w:eastAsia="楷体" w:cs="楷体"/>
                                <w:sz w:val="28"/>
                                <w:szCs w:val="24"/>
                                <w:lang w:val="en-US" w:eastAsia="zh-CN"/>
                              </w:rPr>
                            </w:pPr>
                            <w:r>
                              <w:rPr>
                                <w:rFonts w:hint="eastAsia" w:ascii="楷体" w:hAnsi="楷体" w:eastAsia="楷体" w:cs="楷体"/>
                                <w:sz w:val="28"/>
                                <w:szCs w:val="24"/>
                              </w:rPr>
                              <w:t>密    级：</w:t>
                            </w:r>
                            <w:r>
                              <w:rPr>
                                <w:rFonts w:hint="eastAsia" w:ascii="楷体" w:hAnsi="楷体" w:eastAsia="楷体" w:cs="楷体"/>
                                <w:sz w:val="28"/>
                                <w:szCs w:val="24"/>
                                <w:lang w:val="en-US" w:eastAsia="zh-CN"/>
                              </w:rPr>
                              <w:t>内部</w:t>
                            </w:r>
                          </w:p>
                          <w:p>
                            <w:pPr>
                              <w:bidi w:val="0"/>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4pt;margin-top:3.05pt;height:94.4pt;width:230.55pt;z-index:251662336;mso-width-relative:page;mso-height-relative:page;" fillcolor="#FFFFFF [3201]" filled="t" stroked="f" coordsize="21600,21600" o:gfxdata="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4ot1q2QAAAAkBAAAPAAAA&#10;AAAAAAEAIAAAACIAAABkcnMvZG93bnJldi54bWxQSwECFAAUAAAACACHTuJALuiFeYYCAADtBAAA&#10;DgAAAAAAAAABACAAAAAoAQAAZHJzL2Uyb0RvYy54bWxQSwUGAAAAAAYABgBZAQAAIAYAAAAA&#10;">
                <v:fill on="t" focussize="0,0"/>
                <v:stroke on="f" weight="1pt"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before="0" w:after="0" w:line="15" w:lineRule="auto"/>
                        <w:textAlignment w:val="auto"/>
                        <w:rPr>
                          <w:rFonts w:hint="eastAsia" w:ascii="楷体" w:hAnsi="楷体" w:eastAsia="楷体" w:cs="楷体"/>
                          <w:sz w:val="28"/>
                          <w:szCs w:val="24"/>
                          <w:lang w:eastAsia="zh-CN"/>
                        </w:rPr>
                      </w:pPr>
                      <w:r>
                        <w:rPr>
                          <w:rFonts w:hint="eastAsia" w:ascii="楷体" w:hAnsi="楷体" w:eastAsia="楷体" w:cs="楷体"/>
                          <w:sz w:val="28"/>
                          <w:szCs w:val="24"/>
                        </w:rPr>
                        <w:t>文件编号：</w:t>
                      </w:r>
                      <w:r>
                        <w:rPr>
                          <w:rFonts w:hint="eastAsia" w:ascii="楷体" w:hAnsi="楷体" w:eastAsia="楷体" w:cs="楷体"/>
                          <w:sz w:val="28"/>
                          <w:szCs w:val="24"/>
                          <w:lang w:val="zh-CN"/>
                        </w:rPr>
                        <w:t>WTK-NV1x-CC001-00DQ0</w:t>
                      </w:r>
                      <w:r>
                        <w:rPr>
                          <w:rFonts w:hint="eastAsia" w:ascii="楷体" w:hAnsi="楷体" w:eastAsia="楷体" w:cs="楷体"/>
                          <w:sz w:val="28"/>
                          <w:szCs w:val="24"/>
                          <w:lang w:val="en-US" w:eastAsia="zh-CN"/>
                        </w:rPr>
                        <w:t>4</w:t>
                      </w:r>
                    </w:p>
                    <w:p>
                      <w:pPr>
                        <w:keepNext w:val="0"/>
                        <w:keepLines w:val="0"/>
                        <w:pageBreakBefore w:val="0"/>
                        <w:widowControl/>
                        <w:kinsoku/>
                        <w:wordWrap/>
                        <w:overflowPunct/>
                        <w:topLinePunct w:val="0"/>
                        <w:autoSpaceDE/>
                        <w:autoSpaceDN/>
                        <w:bidi w:val="0"/>
                        <w:adjustRightInd/>
                        <w:snapToGrid/>
                        <w:spacing w:before="0" w:after="0" w:line="15" w:lineRule="auto"/>
                        <w:textAlignment w:val="auto"/>
                        <w:rPr>
                          <w:rFonts w:hint="eastAsia" w:ascii="楷体" w:hAnsi="楷体" w:eastAsia="楷体" w:cs="楷体"/>
                          <w:sz w:val="28"/>
                          <w:szCs w:val="24"/>
                          <w:lang w:val="en-US" w:eastAsia="zh-CN"/>
                        </w:rPr>
                      </w:pPr>
                      <w:r>
                        <w:rPr>
                          <w:rFonts w:hint="eastAsia" w:ascii="楷体" w:hAnsi="楷体" w:eastAsia="楷体" w:cs="楷体"/>
                          <w:sz w:val="28"/>
                          <w:szCs w:val="24"/>
                        </w:rPr>
                        <w:t>版 本 号：V</w:t>
                      </w:r>
                      <w:r>
                        <w:rPr>
                          <w:rFonts w:hint="eastAsia" w:ascii="楷体" w:hAnsi="楷体" w:eastAsia="楷体" w:cs="楷体"/>
                          <w:sz w:val="28"/>
                          <w:szCs w:val="24"/>
                          <w:lang w:val="en-US" w:eastAsia="zh-CN"/>
                        </w:rPr>
                        <w:t>1</w:t>
                      </w:r>
                      <w:r>
                        <w:rPr>
                          <w:rFonts w:hint="eastAsia" w:ascii="楷体" w:hAnsi="楷体" w:eastAsia="楷体" w:cs="楷体"/>
                          <w:sz w:val="28"/>
                          <w:szCs w:val="24"/>
                        </w:rPr>
                        <w:t>.</w:t>
                      </w:r>
                      <w:r>
                        <w:rPr>
                          <w:rFonts w:hint="eastAsia" w:ascii="楷体" w:hAnsi="楷体" w:eastAsia="楷体" w:cs="楷体"/>
                          <w:sz w:val="28"/>
                          <w:szCs w:val="24"/>
                          <w:lang w:val="en-US" w:eastAsia="zh-CN"/>
                        </w:rPr>
                        <w:t>1</w:t>
                      </w:r>
                    </w:p>
                    <w:p>
                      <w:pPr>
                        <w:keepNext w:val="0"/>
                        <w:keepLines w:val="0"/>
                        <w:pageBreakBefore w:val="0"/>
                        <w:widowControl/>
                        <w:kinsoku/>
                        <w:wordWrap/>
                        <w:overflowPunct/>
                        <w:topLinePunct w:val="0"/>
                        <w:autoSpaceDE/>
                        <w:autoSpaceDN/>
                        <w:bidi w:val="0"/>
                        <w:adjustRightInd/>
                        <w:snapToGrid/>
                        <w:spacing w:before="0" w:after="0" w:line="15" w:lineRule="auto"/>
                        <w:textAlignment w:val="auto"/>
                        <w:rPr>
                          <w:rFonts w:hint="eastAsia" w:ascii="楷体" w:hAnsi="楷体" w:eastAsia="楷体" w:cs="楷体"/>
                          <w:sz w:val="28"/>
                          <w:szCs w:val="24"/>
                          <w:lang w:val="en-US" w:eastAsia="zh-CN"/>
                        </w:rPr>
                      </w:pPr>
                      <w:r>
                        <w:rPr>
                          <w:rFonts w:hint="eastAsia" w:ascii="楷体" w:hAnsi="楷体" w:eastAsia="楷体" w:cs="楷体"/>
                          <w:sz w:val="28"/>
                          <w:szCs w:val="24"/>
                        </w:rPr>
                        <w:t>密    级：</w:t>
                      </w:r>
                      <w:r>
                        <w:rPr>
                          <w:rFonts w:hint="eastAsia" w:ascii="楷体" w:hAnsi="楷体" w:eastAsia="楷体" w:cs="楷体"/>
                          <w:sz w:val="28"/>
                          <w:szCs w:val="24"/>
                          <w:lang w:val="en-US" w:eastAsia="zh-CN"/>
                        </w:rPr>
                        <w:t>内部</w:t>
                      </w:r>
                    </w:p>
                    <w:p>
                      <w:pPr>
                        <w:bidi w:val="0"/>
                        <w:rPr>
                          <w:rFonts w:hint="eastAsia"/>
                        </w:rPr>
                      </w:pPr>
                    </w:p>
                  </w:txbxContent>
                </v:textbox>
              </v:shape>
            </w:pict>
          </mc:Fallback>
        </mc:AlternateContent>
      </w:r>
    </w:p>
    <w:p>
      <w:pPr>
        <w:jc w:val="center"/>
        <w:rPr>
          <w:rFonts w:hint="eastAsia"/>
          <w:sz w:val="48"/>
          <w:szCs w:val="44"/>
          <w:lang w:val="en-US" w:eastAsia="zh-CN"/>
        </w:rPr>
      </w:pPr>
    </w:p>
    <w:p>
      <w:pPr>
        <w:jc w:val="center"/>
        <w:rPr>
          <w:rFonts w:hint="eastAsia"/>
          <w:sz w:val="28"/>
          <w:szCs w:val="24"/>
          <w:lang w:val="en-US" w:eastAsia="zh-CN"/>
        </w:rPr>
      </w:pPr>
    </w:p>
    <w:p>
      <w:pPr>
        <w:jc w:val="center"/>
        <w:rPr>
          <w:rFonts w:hint="eastAsia"/>
          <w:sz w:val="32"/>
          <w:szCs w:val="28"/>
          <w:lang w:val="en-US" w:eastAsia="zh-CN"/>
        </w:rPr>
      </w:pPr>
    </w:p>
    <w:p>
      <w:pPr>
        <w:widowControl w:val="0"/>
        <w:ind w:left="0" w:leftChars="0" w:firstLine="0" w:firstLineChars="0"/>
        <w:jc w:val="center"/>
        <w:rPr>
          <w:rFonts w:hint="eastAsia" w:ascii="Times New Roman" w:hAnsi="Times New Roman"/>
          <w:b/>
          <w:sz w:val="72"/>
          <w:szCs w:val="72"/>
          <w:lang w:val="en-US" w:eastAsia="zh-CN" w:bidi="ar-SA"/>
        </w:rPr>
      </w:pPr>
    </w:p>
    <w:p>
      <w:pPr>
        <w:jc w:val="center"/>
        <w:rPr>
          <w:rFonts w:hint="eastAsia" w:ascii="Times New Roman" w:hAnsi="Times New Roman"/>
          <w:b/>
          <w:sz w:val="48"/>
          <w:szCs w:val="48"/>
          <w:lang w:val="en-US" w:eastAsia="zh-CN" w:bidi="ar-SA"/>
        </w:rPr>
      </w:pPr>
      <w:r>
        <w:rPr>
          <w:rFonts w:hint="eastAsia" w:ascii="Times New Roman" w:hAnsi="Times New Roman"/>
          <w:b/>
          <w:sz w:val="48"/>
          <w:szCs w:val="48"/>
          <w:lang w:val="en-US" w:eastAsia="zh-CN" w:bidi="ar-SA"/>
        </w:rPr>
        <w:t>NV1x项目EDR读取设备</w:t>
      </w:r>
    </w:p>
    <w:p>
      <w:pPr>
        <w:jc w:val="center"/>
        <w:rPr>
          <w:rFonts w:hint="default" w:ascii="Times New Roman" w:hAnsi="Times New Roman"/>
          <w:b/>
          <w:sz w:val="48"/>
          <w:szCs w:val="48"/>
          <w:lang w:val="en-US" w:eastAsia="zh-CN" w:bidi="ar-SA"/>
        </w:rPr>
      </w:pPr>
      <w:r>
        <w:rPr>
          <w:rFonts w:hint="eastAsia" w:ascii="Times New Roman" w:hAnsi="Times New Roman"/>
          <w:b/>
          <w:sz w:val="48"/>
          <w:szCs w:val="48"/>
          <w:lang w:val="en-US" w:eastAsia="zh-CN" w:bidi="ar-SA"/>
        </w:rPr>
        <w:t>固件设计报告</w:t>
      </w:r>
    </w:p>
    <w:p>
      <w:pPr>
        <w:jc w:val="center"/>
        <w:rPr>
          <w:rFonts w:hint="eastAsia" w:ascii="Times New Roman" w:hAnsi="Times New Roman"/>
          <w:b/>
          <w:sz w:val="48"/>
          <w:szCs w:val="48"/>
          <w:lang w:val="en-US" w:eastAsia="zh-CN" w:bidi="ar-SA"/>
        </w:rPr>
      </w:pPr>
    </w:p>
    <w:p>
      <w:pPr>
        <w:rPr>
          <w:rFonts w:ascii="宋体" w:hAnsi="宋体" w:cs="DFKai-SB"/>
          <w:b/>
          <w:bCs/>
          <w:sz w:val="36"/>
          <w:szCs w:val="36"/>
        </w:rPr>
      </w:pPr>
    </w:p>
    <w:p>
      <w:pPr>
        <w:ind w:left="1260" w:firstLine="1084" w:firstLineChars="300"/>
        <w:jc w:val="left"/>
        <w:rPr>
          <w:rFonts w:ascii="宋体" w:hAnsi="宋体"/>
          <w:b/>
          <w:bCs/>
          <w:sz w:val="36"/>
          <w:szCs w:val="36"/>
          <w:u w:val="single"/>
        </w:rPr>
      </w:pPr>
      <w:r>
        <w:rPr>
          <w:rFonts w:hint="eastAsia" w:ascii="宋体" w:hAnsi="宋体" w:cs="DFKai-SB"/>
          <w:b/>
          <w:bCs/>
          <w:sz w:val="36"/>
          <w:szCs w:val="36"/>
        </w:rPr>
        <w:t>编制部门</w:t>
      </w:r>
      <w:r>
        <w:rPr>
          <w:rFonts w:hint="eastAsia" w:ascii="宋体" w:hAnsi="宋体" w:cs="DFKai-SB"/>
          <w:b/>
          <w:bCs/>
          <w:sz w:val="36"/>
          <w:szCs w:val="36"/>
          <w:lang w:eastAsia="zh-TW"/>
        </w:rPr>
        <w:t>：</w:t>
      </w:r>
      <w:r>
        <w:rPr>
          <w:rFonts w:ascii="宋体" w:hAnsi="宋体" w:cs="DFKai-SB"/>
          <w:b/>
          <w:bCs/>
          <w:sz w:val="36"/>
          <w:szCs w:val="36"/>
          <w:u w:val="single"/>
        </w:rPr>
        <w:t xml:space="preserve">   </w:t>
      </w:r>
      <w:r>
        <w:rPr>
          <w:rFonts w:hint="eastAsia" w:ascii="宋体" w:hAnsi="宋体" w:cs="DFKai-SB"/>
          <w:b/>
          <w:bCs/>
          <w:sz w:val="36"/>
          <w:szCs w:val="36"/>
          <w:u w:val="single"/>
        </w:rPr>
        <w:t xml:space="preserve">研发中心 </w:t>
      </w:r>
      <w:r>
        <w:rPr>
          <w:rFonts w:ascii="宋体" w:hAnsi="宋体" w:cs="DFKai-SB"/>
          <w:b/>
          <w:bCs/>
          <w:sz w:val="36"/>
          <w:szCs w:val="36"/>
          <w:u w:val="single"/>
        </w:rPr>
        <w:t xml:space="preserve">   </w:t>
      </w:r>
    </w:p>
    <w:p>
      <w:pPr>
        <w:ind w:left="1260" w:firstLine="1084" w:firstLineChars="300"/>
        <w:jc w:val="left"/>
        <w:rPr>
          <w:rFonts w:ascii="宋体" w:hAnsi="宋体"/>
          <w:b/>
          <w:bCs/>
          <w:sz w:val="36"/>
          <w:szCs w:val="36"/>
          <w:u w:val="single"/>
        </w:rPr>
      </w:pPr>
      <w:r>
        <w:rPr>
          <w:rFonts w:hint="eastAsia" w:ascii="宋体" w:hAnsi="宋体" w:cs="DFKai-SB"/>
          <w:b/>
          <w:bCs/>
          <w:sz w:val="36"/>
          <w:szCs w:val="36"/>
        </w:rPr>
        <w:t xml:space="preserve">编 </w:t>
      </w:r>
      <w:r>
        <w:rPr>
          <w:rFonts w:ascii="宋体" w:hAnsi="宋体" w:cs="DFKai-SB"/>
          <w:b/>
          <w:bCs/>
          <w:sz w:val="36"/>
          <w:szCs w:val="36"/>
        </w:rPr>
        <w:t xml:space="preserve">   </w:t>
      </w:r>
      <w:r>
        <w:rPr>
          <w:rFonts w:hint="eastAsia" w:ascii="宋体" w:hAnsi="宋体" w:cs="DFKai-SB"/>
          <w:b/>
          <w:bCs/>
          <w:sz w:val="36"/>
          <w:szCs w:val="36"/>
        </w:rPr>
        <w:t>制：</w:t>
      </w:r>
      <w:r>
        <w:rPr>
          <w:rFonts w:ascii="宋体" w:hAnsi="宋体" w:cs="DFKai-SB"/>
          <w:b/>
          <w:bCs/>
          <w:sz w:val="36"/>
          <w:szCs w:val="36"/>
          <w:u w:val="single"/>
        </w:rPr>
        <w:t xml:space="preserve">               </w:t>
      </w:r>
    </w:p>
    <w:p>
      <w:pPr>
        <w:ind w:left="1260" w:firstLine="1084" w:firstLineChars="300"/>
        <w:jc w:val="left"/>
        <w:rPr>
          <w:rFonts w:ascii="宋体" w:hAnsi="宋体" w:cs="DFKai-SB"/>
          <w:b/>
          <w:bCs/>
          <w:sz w:val="36"/>
          <w:szCs w:val="36"/>
          <w:u w:val="single"/>
        </w:rPr>
      </w:pPr>
      <w:r>
        <w:rPr>
          <w:rFonts w:hint="eastAsia" w:ascii="宋体" w:hAnsi="宋体" w:cs="DFKai-SB"/>
          <w:b/>
          <w:bCs/>
          <w:sz w:val="36"/>
          <w:szCs w:val="36"/>
        </w:rPr>
        <w:t xml:space="preserve">审 </w:t>
      </w:r>
      <w:r>
        <w:rPr>
          <w:rFonts w:ascii="宋体" w:hAnsi="宋体" w:cs="DFKai-SB"/>
          <w:b/>
          <w:bCs/>
          <w:sz w:val="36"/>
          <w:szCs w:val="36"/>
        </w:rPr>
        <w:t xml:space="preserve">   </w:t>
      </w:r>
      <w:r>
        <w:rPr>
          <w:rFonts w:hint="eastAsia" w:ascii="宋体" w:hAnsi="宋体" w:cs="DFKai-SB"/>
          <w:b/>
          <w:bCs/>
          <w:sz w:val="36"/>
          <w:szCs w:val="36"/>
        </w:rPr>
        <w:t>核</w:t>
      </w:r>
      <w:r>
        <w:rPr>
          <w:rFonts w:hint="eastAsia" w:ascii="宋体" w:hAnsi="宋体" w:cs="DFKai-SB"/>
          <w:b/>
          <w:bCs/>
          <w:sz w:val="36"/>
          <w:szCs w:val="36"/>
          <w:lang w:eastAsia="zh-TW"/>
        </w:rPr>
        <w:t>：</w:t>
      </w:r>
      <w:r>
        <w:rPr>
          <w:rFonts w:hint="eastAsia" w:ascii="宋体" w:hAnsi="宋体" w:cs="DFKai-SB"/>
          <w:b/>
          <w:bCs/>
          <w:sz w:val="36"/>
          <w:szCs w:val="36"/>
          <w:u w:val="single"/>
        </w:rPr>
        <w:t xml:space="preserve"> </w:t>
      </w:r>
      <w:r>
        <w:rPr>
          <w:rFonts w:ascii="宋体" w:hAnsi="宋体" w:cs="DFKai-SB"/>
          <w:b/>
          <w:bCs/>
          <w:sz w:val="36"/>
          <w:szCs w:val="36"/>
          <w:u w:val="single"/>
        </w:rPr>
        <w:t xml:space="preserve">              </w:t>
      </w:r>
    </w:p>
    <w:p>
      <w:pPr>
        <w:ind w:left="1260" w:firstLine="1084" w:firstLineChars="300"/>
        <w:jc w:val="left"/>
        <w:rPr>
          <w:rFonts w:ascii="宋体" w:hAnsi="宋体" w:cs="DFKai-SB"/>
          <w:b/>
          <w:bCs/>
          <w:sz w:val="36"/>
          <w:szCs w:val="36"/>
          <w:u w:val="single"/>
        </w:rPr>
      </w:pPr>
      <w:r>
        <w:rPr>
          <w:rFonts w:hint="eastAsia" w:ascii="宋体" w:hAnsi="宋体" w:cs="DFKai-SB"/>
          <w:b/>
          <w:bCs/>
          <w:sz w:val="36"/>
          <w:szCs w:val="36"/>
        </w:rPr>
        <w:t xml:space="preserve">批 </w:t>
      </w:r>
      <w:r>
        <w:rPr>
          <w:rFonts w:ascii="宋体" w:hAnsi="宋体" w:cs="DFKai-SB"/>
          <w:b/>
          <w:bCs/>
          <w:sz w:val="36"/>
          <w:szCs w:val="36"/>
        </w:rPr>
        <w:t xml:space="preserve">   </w:t>
      </w:r>
      <w:r>
        <w:rPr>
          <w:rFonts w:hint="eastAsia" w:ascii="宋体" w:hAnsi="宋体" w:cs="DFKai-SB"/>
          <w:b/>
          <w:bCs/>
          <w:sz w:val="36"/>
          <w:szCs w:val="36"/>
        </w:rPr>
        <w:t>准</w:t>
      </w:r>
      <w:r>
        <w:rPr>
          <w:rFonts w:hint="eastAsia" w:ascii="宋体" w:hAnsi="宋体" w:cs="DFKai-SB"/>
          <w:b/>
          <w:bCs/>
          <w:sz w:val="36"/>
          <w:szCs w:val="36"/>
          <w:lang w:eastAsia="zh-TW"/>
        </w:rPr>
        <w:t>：</w:t>
      </w:r>
      <w:r>
        <w:rPr>
          <w:rFonts w:hint="eastAsia" w:ascii="宋体" w:hAnsi="宋体" w:cs="DFKai-SB"/>
          <w:b/>
          <w:bCs/>
          <w:sz w:val="36"/>
          <w:szCs w:val="36"/>
          <w:u w:val="single"/>
        </w:rPr>
        <w:t xml:space="preserve"> </w:t>
      </w:r>
      <w:r>
        <w:rPr>
          <w:rFonts w:ascii="宋体" w:hAnsi="宋体" w:cs="DFKai-SB"/>
          <w:b/>
          <w:bCs/>
          <w:sz w:val="36"/>
          <w:szCs w:val="36"/>
          <w:u w:val="single"/>
        </w:rPr>
        <w:t xml:space="preserve">              </w:t>
      </w:r>
    </w:p>
    <w:p>
      <w:pPr>
        <w:ind w:left="1260" w:firstLine="1084" w:firstLineChars="300"/>
        <w:jc w:val="left"/>
        <w:rPr>
          <w:rFonts w:ascii="宋体" w:hAnsi="宋体" w:cs="DFKai-SB"/>
          <w:b/>
          <w:bCs/>
          <w:sz w:val="36"/>
          <w:szCs w:val="36"/>
          <w:u w:val="single"/>
        </w:rPr>
      </w:pPr>
      <w:r>
        <w:rPr>
          <w:rFonts w:hint="eastAsia" w:ascii="宋体" w:hAnsi="宋体" w:cs="DFKai-SB"/>
          <w:b/>
          <w:bCs/>
          <w:sz w:val="36"/>
          <w:szCs w:val="36"/>
          <w:lang w:val="en-US" w:eastAsia="zh-CN"/>
        </w:rPr>
        <w:t>会    签</w:t>
      </w:r>
      <w:r>
        <w:rPr>
          <w:rFonts w:hint="eastAsia" w:ascii="宋体" w:hAnsi="宋体" w:cs="DFKai-SB"/>
          <w:b/>
          <w:bCs/>
          <w:sz w:val="36"/>
          <w:szCs w:val="36"/>
          <w:lang w:eastAsia="zh-TW"/>
        </w:rPr>
        <w:t>：</w:t>
      </w:r>
      <w:r>
        <w:rPr>
          <w:rFonts w:hint="eastAsia" w:ascii="宋体" w:hAnsi="宋体" w:cs="DFKai-SB"/>
          <w:b/>
          <w:bCs/>
          <w:sz w:val="36"/>
          <w:szCs w:val="36"/>
          <w:u w:val="single"/>
        </w:rPr>
        <w:t xml:space="preserve"> </w:t>
      </w:r>
      <w:r>
        <w:rPr>
          <w:rFonts w:ascii="宋体" w:hAnsi="宋体" w:cs="DFKai-SB"/>
          <w:b/>
          <w:bCs/>
          <w:sz w:val="36"/>
          <w:szCs w:val="36"/>
          <w:u w:val="single"/>
        </w:rPr>
        <w:t xml:space="preserve">              </w:t>
      </w:r>
    </w:p>
    <w:p>
      <w:pPr>
        <w:ind w:left="1260" w:firstLine="1084" w:firstLineChars="300"/>
        <w:jc w:val="left"/>
        <w:rPr>
          <w:rFonts w:ascii="宋体" w:hAnsi="宋体" w:cs="DFKai-SB"/>
          <w:b/>
          <w:bCs/>
          <w:sz w:val="36"/>
          <w:szCs w:val="36"/>
          <w:u w:val="single"/>
        </w:rPr>
      </w:pPr>
      <w:r>
        <w:rPr>
          <w:rFonts w:hint="eastAsia" w:ascii="宋体" w:hAnsi="宋体" w:cs="DFKai-SB"/>
          <w:b/>
          <w:bCs/>
          <w:sz w:val="36"/>
          <w:szCs w:val="36"/>
          <w:lang w:val="en-US" w:eastAsia="zh-CN"/>
        </w:rPr>
        <w:t>归    档</w:t>
      </w:r>
      <w:r>
        <w:rPr>
          <w:rFonts w:hint="eastAsia" w:ascii="宋体" w:hAnsi="宋体" w:cs="DFKai-SB"/>
          <w:b/>
          <w:bCs/>
          <w:sz w:val="36"/>
          <w:szCs w:val="36"/>
          <w:lang w:eastAsia="zh-TW"/>
        </w:rPr>
        <w:t>：</w:t>
      </w:r>
      <w:r>
        <w:rPr>
          <w:rFonts w:hint="eastAsia" w:ascii="宋体" w:hAnsi="宋体" w:cs="DFKai-SB"/>
          <w:b/>
          <w:bCs/>
          <w:sz w:val="36"/>
          <w:szCs w:val="36"/>
          <w:u w:val="single"/>
        </w:rPr>
        <w:t xml:space="preserve"> </w:t>
      </w:r>
      <w:r>
        <w:rPr>
          <w:rFonts w:ascii="宋体" w:hAnsi="宋体" w:cs="DFKai-SB"/>
          <w:b/>
          <w:bCs/>
          <w:sz w:val="36"/>
          <w:szCs w:val="36"/>
          <w:u w:val="single"/>
        </w:rPr>
        <w:t xml:space="preserve">              </w:t>
      </w:r>
    </w:p>
    <w:p>
      <w:pPr>
        <w:jc w:val="center"/>
        <w:rPr>
          <w:rFonts w:hint="eastAsia"/>
          <w:sz w:val="48"/>
          <w:szCs w:val="44"/>
          <w:lang w:val="en-US" w:eastAsia="zh-CN"/>
        </w:rPr>
      </w:pPr>
    </w:p>
    <w:p>
      <w:pPr>
        <w:spacing w:before="0" w:beforeLines="0" w:after="0" w:afterLines="0" w:line="240" w:lineRule="auto"/>
        <w:ind w:left="0" w:leftChars="0" w:right="0" w:rightChars="0" w:firstLine="0" w:firstLineChars="0"/>
        <w:jc w:val="center"/>
        <w:rPr>
          <w:rFonts w:ascii="宋体" w:hAnsi="宋体" w:eastAsia="宋体" w:cstheme="minorBidi"/>
          <w:b/>
          <w:bCs/>
          <w:kern w:val="2"/>
          <w:sz w:val="28"/>
          <w:szCs w:val="24"/>
        </w:rPr>
        <w:sectPr>
          <w:headerReference r:id="rId5" w:type="default"/>
          <w:pgSz w:w="12240" w:h="15840"/>
          <w:pgMar w:top="1440" w:right="1803" w:bottom="1440" w:left="1803" w:header="720" w:footer="720" w:gutter="0"/>
          <w:pgBorders>
            <w:top w:val="none" w:sz="0" w:space="0"/>
            <w:left w:val="none" w:sz="0" w:space="0"/>
            <w:bottom w:val="none" w:sz="0" w:space="0"/>
            <w:right w:val="none" w:sz="0" w:space="0"/>
          </w:pgBorders>
          <w:lnNumType w:countBy="0" w:distance="360"/>
          <w:pgNumType w:fmt="decimal" w:start="1"/>
          <w:cols w:space="0" w:num="1"/>
          <w:rtlGutter w:val="0"/>
          <w:docGrid w:type="lines" w:linePitch="312" w:charSpace="0"/>
        </w:sectPr>
      </w:pPr>
      <w:r>
        <mc:AlternateContent>
          <mc:Choice Requires="wps">
            <w:drawing>
              <wp:anchor distT="45720" distB="45720" distL="114300" distR="114300" simplePos="0" relativeHeight="251661312" behindDoc="0" locked="0" layoutInCell="1" allowOverlap="1">
                <wp:simplePos x="0" y="0"/>
                <wp:positionH relativeFrom="margin">
                  <wp:posOffset>-635</wp:posOffset>
                </wp:positionH>
                <wp:positionV relativeFrom="paragraph">
                  <wp:posOffset>1217930</wp:posOffset>
                </wp:positionV>
                <wp:extent cx="5496560" cy="490855"/>
                <wp:effectExtent l="0" t="0" r="8890" b="4445"/>
                <wp:wrapSquare wrapText="bothSides"/>
                <wp:docPr id="1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96560" cy="490855"/>
                        </a:xfrm>
                        <a:prstGeom prst="rect">
                          <a:avLst/>
                        </a:prstGeom>
                        <a:solidFill>
                          <a:srgbClr val="FFFFFF"/>
                        </a:solidFill>
                        <a:ln w="9525">
                          <a:noFill/>
                          <a:miter lim="800000"/>
                        </a:ln>
                      </wps:spPr>
                      <wps:txbx>
                        <w:txbxContent>
                          <w:p>
                            <w:pPr>
                              <w:ind w:left="105" w:leftChars="50" w:firstLine="220" w:firstLineChars="50"/>
                              <w:rPr>
                                <w:rFonts w:ascii="楷体" w:hAnsi="楷体" w:eastAsia="楷体"/>
                                <w:sz w:val="44"/>
                                <w:szCs w:val="44"/>
                              </w:rPr>
                            </w:pPr>
                            <w:r>
                              <w:rPr>
                                <w:rFonts w:hint="eastAsia" w:ascii="楷体" w:hAnsi="楷体" w:eastAsia="楷体"/>
                                <w:sz w:val="44"/>
                                <w:szCs w:val="44"/>
                              </w:rPr>
                              <w:t xml:space="preserve">南 京 </w:t>
                            </w:r>
                            <w:r>
                              <w:rPr>
                                <w:rFonts w:ascii="楷体" w:hAnsi="楷体" w:eastAsia="楷体"/>
                                <w:sz w:val="44"/>
                                <w:szCs w:val="44"/>
                              </w:rPr>
                              <w:t>维</w:t>
                            </w:r>
                            <w:r>
                              <w:rPr>
                                <w:rFonts w:hint="eastAsia" w:ascii="楷体" w:hAnsi="楷体" w:eastAsia="楷体"/>
                                <w:sz w:val="44"/>
                                <w:szCs w:val="44"/>
                              </w:rPr>
                              <w:t xml:space="preserve"> </w:t>
                            </w:r>
                            <w:r>
                              <w:rPr>
                                <w:rFonts w:ascii="楷体" w:hAnsi="楷体" w:eastAsia="楷体"/>
                                <w:sz w:val="44"/>
                                <w:szCs w:val="44"/>
                              </w:rPr>
                              <w:t>思</w:t>
                            </w:r>
                            <w:r>
                              <w:rPr>
                                <w:rFonts w:hint="eastAsia" w:ascii="楷体" w:hAnsi="楷体" w:eastAsia="楷体"/>
                                <w:sz w:val="44"/>
                                <w:szCs w:val="44"/>
                              </w:rPr>
                              <w:t xml:space="preserve"> </w:t>
                            </w:r>
                            <w:r>
                              <w:rPr>
                                <w:rFonts w:ascii="楷体" w:hAnsi="楷体" w:eastAsia="楷体"/>
                                <w:sz w:val="44"/>
                                <w:szCs w:val="44"/>
                              </w:rPr>
                              <w:t>科</w:t>
                            </w:r>
                            <w:r>
                              <w:rPr>
                                <w:rFonts w:hint="eastAsia" w:ascii="楷体" w:hAnsi="楷体" w:eastAsia="楷体"/>
                                <w:sz w:val="44"/>
                                <w:szCs w:val="44"/>
                              </w:rPr>
                              <w:t xml:space="preserve"> </w:t>
                            </w:r>
                            <w:r>
                              <w:rPr>
                                <w:rFonts w:ascii="楷体" w:hAnsi="楷体" w:eastAsia="楷体"/>
                                <w:sz w:val="44"/>
                                <w:szCs w:val="44"/>
                              </w:rPr>
                              <w:t>汽</w:t>
                            </w:r>
                            <w:r>
                              <w:rPr>
                                <w:rFonts w:hint="eastAsia" w:ascii="楷体" w:hAnsi="楷体" w:eastAsia="楷体"/>
                                <w:sz w:val="44"/>
                                <w:szCs w:val="44"/>
                              </w:rPr>
                              <w:t xml:space="preserve"> </w:t>
                            </w:r>
                            <w:r>
                              <w:rPr>
                                <w:rFonts w:ascii="楷体" w:hAnsi="楷体" w:eastAsia="楷体"/>
                                <w:sz w:val="44"/>
                                <w:szCs w:val="44"/>
                              </w:rPr>
                              <w:t>车</w:t>
                            </w:r>
                            <w:r>
                              <w:rPr>
                                <w:rFonts w:hint="eastAsia" w:ascii="楷体" w:hAnsi="楷体" w:eastAsia="楷体"/>
                                <w:sz w:val="44"/>
                                <w:szCs w:val="44"/>
                              </w:rPr>
                              <w:t xml:space="preserve"> </w:t>
                            </w:r>
                            <w:r>
                              <w:rPr>
                                <w:rFonts w:ascii="楷体" w:hAnsi="楷体" w:eastAsia="楷体"/>
                                <w:sz w:val="44"/>
                                <w:szCs w:val="44"/>
                              </w:rPr>
                              <w:t>科</w:t>
                            </w:r>
                            <w:r>
                              <w:rPr>
                                <w:rFonts w:hint="eastAsia" w:ascii="楷体" w:hAnsi="楷体" w:eastAsia="楷体"/>
                                <w:sz w:val="44"/>
                                <w:szCs w:val="44"/>
                              </w:rPr>
                              <w:t xml:space="preserve"> </w:t>
                            </w:r>
                            <w:r>
                              <w:rPr>
                                <w:rFonts w:ascii="楷体" w:hAnsi="楷体" w:eastAsia="楷体"/>
                                <w:sz w:val="44"/>
                                <w:szCs w:val="44"/>
                              </w:rPr>
                              <w:t>技</w:t>
                            </w:r>
                            <w:r>
                              <w:rPr>
                                <w:rFonts w:hint="eastAsia" w:ascii="楷体" w:hAnsi="楷体" w:eastAsia="楷体"/>
                                <w:sz w:val="44"/>
                                <w:szCs w:val="44"/>
                              </w:rPr>
                              <w:t xml:space="preserve"> </w:t>
                            </w:r>
                            <w:r>
                              <w:rPr>
                                <w:rFonts w:ascii="楷体" w:hAnsi="楷体" w:eastAsia="楷体"/>
                                <w:sz w:val="44"/>
                                <w:szCs w:val="44"/>
                              </w:rPr>
                              <w:t>有</w:t>
                            </w:r>
                            <w:r>
                              <w:rPr>
                                <w:rFonts w:hint="eastAsia" w:ascii="楷体" w:hAnsi="楷体" w:eastAsia="楷体"/>
                                <w:sz w:val="44"/>
                                <w:szCs w:val="44"/>
                              </w:rPr>
                              <w:t xml:space="preserve"> </w:t>
                            </w:r>
                            <w:r>
                              <w:rPr>
                                <w:rFonts w:ascii="楷体" w:hAnsi="楷体" w:eastAsia="楷体"/>
                                <w:sz w:val="44"/>
                                <w:szCs w:val="44"/>
                              </w:rPr>
                              <w:t>限</w:t>
                            </w:r>
                            <w:r>
                              <w:rPr>
                                <w:rFonts w:hint="eastAsia" w:ascii="楷体" w:hAnsi="楷体" w:eastAsia="楷体"/>
                                <w:sz w:val="44"/>
                                <w:szCs w:val="44"/>
                              </w:rPr>
                              <w:t xml:space="preserve"> </w:t>
                            </w:r>
                            <w:r>
                              <w:rPr>
                                <w:rFonts w:ascii="楷体" w:hAnsi="楷体" w:eastAsia="楷体"/>
                                <w:sz w:val="44"/>
                                <w:szCs w:val="44"/>
                              </w:rPr>
                              <w:t>公</w:t>
                            </w:r>
                            <w:r>
                              <w:rPr>
                                <w:rFonts w:hint="eastAsia" w:ascii="楷体" w:hAnsi="楷体" w:eastAsia="楷体"/>
                                <w:sz w:val="44"/>
                                <w:szCs w:val="44"/>
                              </w:rPr>
                              <w:t xml:space="preserve"> </w:t>
                            </w:r>
                            <w:r>
                              <w:rPr>
                                <w:rFonts w:ascii="楷体" w:hAnsi="楷体" w:eastAsia="楷体"/>
                                <w:sz w:val="44"/>
                                <w:szCs w:val="44"/>
                              </w:rPr>
                              <w:t>司</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0.05pt;margin-top:95.9pt;height:38.65pt;width:432.8pt;mso-position-horizontal-relative:margin;mso-wrap-distance-bottom:3.6pt;mso-wrap-distance-left:9pt;mso-wrap-distance-right:9pt;mso-wrap-distance-top:3.6pt;z-index:251661312;mso-width-relative:page;mso-height-relative:page;" fillcolor="#FFFFFF" filled="t" stroked="f" coordsize="21600,21600" o:gfxdata="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R+uAXXAAAACQEAAA8AAAAAAAAAAQAgAAAAIgAAAGRycy9kb3du&#10;cmV2LnhtbFBLAQIUABQAAAAIAIdO4kCECgsUOQIAAFMEAAAOAAAAAAAAAAEAIAAAACYBAABkcnMv&#10;ZTJvRG9jLnhtbFBLBQYAAAAABgAGAFkBAADRBQAAAAA=&#10;">
                <v:fill on="t" focussize="0,0"/>
                <v:stroke on="f" miterlimit="8" joinstyle="miter"/>
                <v:imagedata o:title=""/>
                <o:lock v:ext="edit" aspectratio="f"/>
                <v:textbox>
                  <w:txbxContent>
                    <w:p>
                      <w:pPr>
                        <w:ind w:left="105" w:leftChars="50" w:firstLine="220" w:firstLineChars="50"/>
                        <w:rPr>
                          <w:rFonts w:ascii="楷体" w:hAnsi="楷体" w:eastAsia="楷体"/>
                          <w:sz w:val="44"/>
                          <w:szCs w:val="44"/>
                        </w:rPr>
                      </w:pPr>
                      <w:r>
                        <w:rPr>
                          <w:rFonts w:hint="eastAsia" w:ascii="楷体" w:hAnsi="楷体" w:eastAsia="楷体"/>
                          <w:sz w:val="44"/>
                          <w:szCs w:val="44"/>
                        </w:rPr>
                        <w:t xml:space="preserve">南 京 </w:t>
                      </w:r>
                      <w:r>
                        <w:rPr>
                          <w:rFonts w:ascii="楷体" w:hAnsi="楷体" w:eastAsia="楷体"/>
                          <w:sz w:val="44"/>
                          <w:szCs w:val="44"/>
                        </w:rPr>
                        <w:t>维</w:t>
                      </w:r>
                      <w:r>
                        <w:rPr>
                          <w:rFonts w:hint="eastAsia" w:ascii="楷体" w:hAnsi="楷体" w:eastAsia="楷体"/>
                          <w:sz w:val="44"/>
                          <w:szCs w:val="44"/>
                        </w:rPr>
                        <w:t xml:space="preserve"> </w:t>
                      </w:r>
                      <w:r>
                        <w:rPr>
                          <w:rFonts w:ascii="楷体" w:hAnsi="楷体" w:eastAsia="楷体"/>
                          <w:sz w:val="44"/>
                          <w:szCs w:val="44"/>
                        </w:rPr>
                        <w:t>思</w:t>
                      </w:r>
                      <w:r>
                        <w:rPr>
                          <w:rFonts w:hint="eastAsia" w:ascii="楷体" w:hAnsi="楷体" w:eastAsia="楷体"/>
                          <w:sz w:val="44"/>
                          <w:szCs w:val="44"/>
                        </w:rPr>
                        <w:t xml:space="preserve"> </w:t>
                      </w:r>
                      <w:r>
                        <w:rPr>
                          <w:rFonts w:ascii="楷体" w:hAnsi="楷体" w:eastAsia="楷体"/>
                          <w:sz w:val="44"/>
                          <w:szCs w:val="44"/>
                        </w:rPr>
                        <w:t>科</w:t>
                      </w:r>
                      <w:r>
                        <w:rPr>
                          <w:rFonts w:hint="eastAsia" w:ascii="楷体" w:hAnsi="楷体" w:eastAsia="楷体"/>
                          <w:sz w:val="44"/>
                          <w:szCs w:val="44"/>
                        </w:rPr>
                        <w:t xml:space="preserve"> </w:t>
                      </w:r>
                      <w:r>
                        <w:rPr>
                          <w:rFonts w:ascii="楷体" w:hAnsi="楷体" w:eastAsia="楷体"/>
                          <w:sz w:val="44"/>
                          <w:szCs w:val="44"/>
                        </w:rPr>
                        <w:t>汽</w:t>
                      </w:r>
                      <w:r>
                        <w:rPr>
                          <w:rFonts w:hint="eastAsia" w:ascii="楷体" w:hAnsi="楷体" w:eastAsia="楷体"/>
                          <w:sz w:val="44"/>
                          <w:szCs w:val="44"/>
                        </w:rPr>
                        <w:t xml:space="preserve"> </w:t>
                      </w:r>
                      <w:r>
                        <w:rPr>
                          <w:rFonts w:ascii="楷体" w:hAnsi="楷体" w:eastAsia="楷体"/>
                          <w:sz w:val="44"/>
                          <w:szCs w:val="44"/>
                        </w:rPr>
                        <w:t>车</w:t>
                      </w:r>
                      <w:r>
                        <w:rPr>
                          <w:rFonts w:hint="eastAsia" w:ascii="楷体" w:hAnsi="楷体" w:eastAsia="楷体"/>
                          <w:sz w:val="44"/>
                          <w:szCs w:val="44"/>
                        </w:rPr>
                        <w:t xml:space="preserve"> </w:t>
                      </w:r>
                      <w:r>
                        <w:rPr>
                          <w:rFonts w:ascii="楷体" w:hAnsi="楷体" w:eastAsia="楷体"/>
                          <w:sz w:val="44"/>
                          <w:szCs w:val="44"/>
                        </w:rPr>
                        <w:t>科</w:t>
                      </w:r>
                      <w:r>
                        <w:rPr>
                          <w:rFonts w:hint="eastAsia" w:ascii="楷体" w:hAnsi="楷体" w:eastAsia="楷体"/>
                          <w:sz w:val="44"/>
                          <w:szCs w:val="44"/>
                        </w:rPr>
                        <w:t xml:space="preserve"> </w:t>
                      </w:r>
                      <w:r>
                        <w:rPr>
                          <w:rFonts w:ascii="楷体" w:hAnsi="楷体" w:eastAsia="楷体"/>
                          <w:sz w:val="44"/>
                          <w:szCs w:val="44"/>
                        </w:rPr>
                        <w:t>技</w:t>
                      </w:r>
                      <w:r>
                        <w:rPr>
                          <w:rFonts w:hint="eastAsia" w:ascii="楷体" w:hAnsi="楷体" w:eastAsia="楷体"/>
                          <w:sz w:val="44"/>
                          <w:szCs w:val="44"/>
                        </w:rPr>
                        <w:t xml:space="preserve"> </w:t>
                      </w:r>
                      <w:r>
                        <w:rPr>
                          <w:rFonts w:ascii="楷体" w:hAnsi="楷体" w:eastAsia="楷体"/>
                          <w:sz w:val="44"/>
                          <w:szCs w:val="44"/>
                        </w:rPr>
                        <w:t>有</w:t>
                      </w:r>
                      <w:r>
                        <w:rPr>
                          <w:rFonts w:hint="eastAsia" w:ascii="楷体" w:hAnsi="楷体" w:eastAsia="楷体"/>
                          <w:sz w:val="44"/>
                          <w:szCs w:val="44"/>
                        </w:rPr>
                        <w:t xml:space="preserve"> </w:t>
                      </w:r>
                      <w:r>
                        <w:rPr>
                          <w:rFonts w:ascii="楷体" w:hAnsi="楷体" w:eastAsia="楷体"/>
                          <w:sz w:val="44"/>
                          <w:szCs w:val="44"/>
                        </w:rPr>
                        <w:t>限</w:t>
                      </w:r>
                      <w:r>
                        <w:rPr>
                          <w:rFonts w:hint="eastAsia" w:ascii="楷体" w:hAnsi="楷体" w:eastAsia="楷体"/>
                          <w:sz w:val="44"/>
                          <w:szCs w:val="44"/>
                        </w:rPr>
                        <w:t xml:space="preserve"> </w:t>
                      </w:r>
                      <w:r>
                        <w:rPr>
                          <w:rFonts w:ascii="楷体" w:hAnsi="楷体" w:eastAsia="楷体"/>
                          <w:sz w:val="44"/>
                          <w:szCs w:val="44"/>
                        </w:rPr>
                        <w:t>公</w:t>
                      </w:r>
                      <w:r>
                        <w:rPr>
                          <w:rFonts w:hint="eastAsia" w:ascii="楷体" w:hAnsi="楷体" w:eastAsia="楷体"/>
                          <w:sz w:val="44"/>
                          <w:szCs w:val="44"/>
                        </w:rPr>
                        <w:t xml:space="preserve"> </w:t>
                      </w:r>
                      <w:r>
                        <w:rPr>
                          <w:rFonts w:ascii="楷体" w:hAnsi="楷体" w:eastAsia="楷体"/>
                          <w:sz w:val="44"/>
                          <w:szCs w:val="44"/>
                        </w:rPr>
                        <w:t>司</w:t>
                      </w:r>
                    </w:p>
                  </w:txbxContent>
                </v:textbox>
                <w10:wrap type="square"/>
              </v:shape>
            </w:pict>
          </mc:Fallback>
        </mc:AlternateContent>
      </w:r>
    </w:p>
    <w:p>
      <w:pPr>
        <w:widowControl w:val="0"/>
        <w:rPr>
          <w:rFonts w:hint="eastAsia" w:ascii="Times New Roman" w:hAnsi="Times New Roman"/>
          <w:sz w:val="24"/>
          <w:szCs w:val="22"/>
          <w:lang w:val="en-US" w:eastAsia="zh-CN" w:bidi="ar-SA"/>
        </w:rPr>
      </w:pPr>
      <w:r>
        <w:rPr>
          <w:rFonts w:hint="eastAsia" w:ascii="Times New Roman" w:hAnsi="Times New Roman"/>
          <w:sz w:val="24"/>
          <w:szCs w:val="22"/>
          <w:lang w:val="en-US" w:eastAsia="zh-CN" w:bidi="ar-SA"/>
        </w:rPr>
        <w:t>版本修正记录：</w:t>
      </w:r>
    </w:p>
    <w:tbl>
      <w:tblPr>
        <w:tblStyle w:val="16"/>
        <w:tblW w:w="4867" w:type="pct"/>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0"/>
        <w:gridCol w:w="1247"/>
        <w:gridCol w:w="5522"/>
        <w:gridCol w:w="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429" w:type="pct"/>
          </w:tcPr>
          <w:p>
            <w:pPr>
              <w:widowControl/>
              <w:ind w:left="0" w:leftChars="0" w:firstLine="0" w:firstLineChars="0"/>
              <w:jc w:val="center"/>
              <w:rPr>
                <w:rFonts w:ascii="仿宋" w:hAnsi="仿宋" w:eastAsia="仿宋" w:cs="仿宋"/>
                <w:b/>
                <w:bCs/>
                <w:szCs w:val="24"/>
              </w:rPr>
            </w:pPr>
            <w:r>
              <w:rPr>
                <w:rFonts w:hint="eastAsia" w:ascii="仿宋" w:hAnsi="仿宋" w:eastAsia="仿宋" w:cs="仿宋"/>
                <w:b/>
                <w:bCs/>
                <w:szCs w:val="24"/>
              </w:rPr>
              <w:t>版本</w:t>
            </w:r>
          </w:p>
        </w:tc>
        <w:tc>
          <w:tcPr>
            <w:tcW w:w="723" w:type="pct"/>
          </w:tcPr>
          <w:p>
            <w:pPr>
              <w:widowControl/>
              <w:ind w:left="0" w:leftChars="0" w:firstLine="0" w:firstLineChars="0"/>
              <w:jc w:val="center"/>
              <w:rPr>
                <w:rFonts w:ascii="仿宋" w:hAnsi="仿宋" w:eastAsia="仿宋" w:cs="仿宋"/>
                <w:b/>
                <w:bCs/>
                <w:szCs w:val="24"/>
              </w:rPr>
            </w:pPr>
            <w:r>
              <w:rPr>
                <w:rFonts w:hint="eastAsia" w:ascii="仿宋" w:hAnsi="仿宋" w:eastAsia="仿宋" w:cs="仿宋"/>
                <w:b/>
                <w:bCs/>
                <w:szCs w:val="24"/>
              </w:rPr>
              <w:t>更改日期</w:t>
            </w:r>
          </w:p>
        </w:tc>
        <w:tc>
          <w:tcPr>
            <w:tcW w:w="3204" w:type="pct"/>
          </w:tcPr>
          <w:p>
            <w:pPr>
              <w:widowControl/>
              <w:ind w:left="0" w:leftChars="0" w:firstLine="0" w:firstLineChars="0"/>
              <w:jc w:val="center"/>
              <w:rPr>
                <w:rFonts w:ascii="仿宋" w:hAnsi="仿宋" w:eastAsia="仿宋" w:cs="仿宋"/>
                <w:b/>
                <w:bCs/>
                <w:szCs w:val="24"/>
              </w:rPr>
            </w:pPr>
            <w:r>
              <w:rPr>
                <w:rFonts w:hint="eastAsia" w:ascii="仿宋" w:hAnsi="仿宋" w:eastAsia="仿宋" w:cs="仿宋"/>
                <w:b/>
                <w:bCs/>
                <w:szCs w:val="24"/>
              </w:rPr>
              <w:t>更改内容</w:t>
            </w:r>
          </w:p>
        </w:tc>
        <w:tc>
          <w:tcPr>
            <w:tcW w:w="641" w:type="pct"/>
          </w:tcPr>
          <w:p>
            <w:pPr>
              <w:widowControl/>
              <w:ind w:left="0" w:leftChars="0" w:firstLine="0" w:firstLineChars="0"/>
              <w:jc w:val="center"/>
              <w:rPr>
                <w:rFonts w:ascii="仿宋" w:hAnsi="仿宋" w:eastAsia="仿宋" w:cs="仿宋"/>
                <w:b/>
                <w:bCs/>
                <w:szCs w:val="24"/>
              </w:rPr>
            </w:pPr>
            <w:r>
              <w:rPr>
                <w:rFonts w:hint="eastAsia" w:ascii="仿宋" w:hAnsi="仿宋" w:eastAsia="仿宋" w:cs="仿宋"/>
                <w:b/>
                <w:bCs/>
                <w:szCs w:val="24"/>
              </w:rPr>
              <w:t>更改人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429" w:type="pct"/>
          </w:tcPr>
          <w:p>
            <w:pPr>
              <w:widowControl/>
              <w:jc w:val="both"/>
              <w:rPr>
                <w:rFonts w:hint="eastAsia" w:ascii="仿宋" w:hAnsi="仿宋" w:eastAsia="宋体" w:cs="仿宋"/>
                <w:sz w:val="21"/>
                <w:szCs w:val="21"/>
                <w:lang w:val="en-US" w:eastAsia="zh-CN"/>
              </w:rPr>
            </w:pPr>
            <w:r>
              <w:rPr>
                <w:rFonts w:hint="eastAsia"/>
                <w:sz w:val="21"/>
                <w:szCs w:val="21"/>
              </w:rPr>
              <w:t>V1.</w:t>
            </w:r>
            <w:r>
              <w:rPr>
                <w:sz w:val="21"/>
                <w:szCs w:val="21"/>
              </w:rPr>
              <w:t>0</w:t>
            </w:r>
          </w:p>
        </w:tc>
        <w:tc>
          <w:tcPr>
            <w:tcW w:w="723" w:type="pct"/>
          </w:tcPr>
          <w:p>
            <w:pPr>
              <w:widowControl/>
              <w:jc w:val="both"/>
              <w:rPr>
                <w:rFonts w:hint="default" w:ascii="仿宋" w:hAnsi="仿宋" w:eastAsia="宋体" w:cs="仿宋"/>
                <w:sz w:val="21"/>
                <w:szCs w:val="21"/>
                <w:lang w:val="en-US" w:eastAsia="zh-CN"/>
              </w:rPr>
            </w:pPr>
            <w:r>
              <w:rPr>
                <w:rFonts w:hint="eastAsia"/>
                <w:color w:val="0000FF"/>
                <w:sz w:val="21"/>
                <w:szCs w:val="21"/>
              </w:rPr>
              <w:t>20</w:t>
            </w:r>
            <w:r>
              <w:rPr>
                <w:color w:val="0000FF"/>
                <w:sz w:val="21"/>
                <w:szCs w:val="21"/>
              </w:rPr>
              <w:t>2</w:t>
            </w:r>
            <w:r>
              <w:rPr>
                <w:rFonts w:hint="eastAsia"/>
                <w:color w:val="0000FF"/>
                <w:sz w:val="21"/>
                <w:szCs w:val="21"/>
                <w:lang w:val="en-US" w:eastAsia="zh-CN"/>
              </w:rPr>
              <w:t>2</w:t>
            </w:r>
            <w:r>
              <w:rPr>
                <w:rFonts w:hint="eastAsia"/>
                <w:color w:val="0000FF"/>
                <w:sz w:val="21"/>
                <w:szCs w:val="21"/>
              </w:rPr>
              <w:t>-</w:t>
            </w:r>
            <w:r>
              <w:rPr>
                <w:rFonts w:hint="eastAsia"/>
                <w:color w:val="0000FF"/>
                <w:sz w:val="21"/>
                <w:szCs w:val="21"/>
                <w:lang w:val="en-US" w:eastAsia="zh-CN"/>
              </w:rPr>
              <w:t>05</w:t>
            </w:r>
            <w:r>
              <w:rPr>
                <w:rFonts w:hint="eastAsia"/>
                <w:color w:val="0000FF"/>
                <w:sz w:val="21"/>
                <w:szCs w:val="21"/>
              </w:rPr>
              <w:t>-</w:t>
            </w:r>
            <w:r>
              <w:rPr>
                <w:rFonts w:hint="eastAsia"/>
                <w:color w:val="0000FF"/>
                <w:sz w:val="21"/>
                <w:szCs w:val="21"/>
                <w:lang w:val="en-US" w:eastAsia="zh-CN"/>
              </w:rPr>
              <w:t>20</w:t>
            </w:r>
          </w:p>
        </w:tc>
        <w:tc>
          <w:tcPr>
            <w:tcW w:w="3204" w:type="pct"/>
          </w:tcPr>
          <w:p>
            <w:pPr>
              <w:widowControl w:val="0"/>
              <w:ind w:left="0" w:leftChars="0" w:firstLine="0" w:firstLineChars="0"/>
              <w:jc w:val="center"/>
              <w:rPr>
                <w:rFonts w:hint="default" w:ascii="仿宋" w:hAnsi="仿宋" w:eastAsia="仿宋" w:cs="仿宋"/>
                <w:sz w:val="21"/>
                <w:szCs w:val="21"/>
                <w:lang w:val="en-US" w:eastAsia="zh-CN"/>
              </w:rPr>
            </w:pPr>
            <w:r>
              <w:rPr>
                <w:rFonts w:hint="eastAsia"/>
                <w:sz w:val="21"/>
                <w:szCs w:val="21"/>
              </w:rPr>
              <w:t>初次编制</w:t>
            </w:r>
          </w:p>
        </w:tc>
        <w:tc>
          <w:tcPr>
            <w:tcW w:w="641" w:type="pct"/>
          </w:tcPr>
          <w:p>
            <w:pPr>
              <w:widowControl/>
              <w:jc w:val="both"/>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张宇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740" w:type="dxa"/>
            <w:vAlign w:val="top"/>
          </w:tcPr>
          <w:p>
            <w:pPr>
              <w:widowControl/>
              <w:ind w:firstLine="0" w:firstLineChars="0"/>
              <w:jc w:val="both"/>
              <w:rPr>
                <w:rFonts w:hint="eastAsia" w:eastAsia="宋体"/>
                <w:sz w:val="21"/>
                <w:szCs w:val="21"/>
                <w:lang w:val="en-US" w:eastAsia="zh-CN"/>
              </w:rPr>
            </w:pPr>
            <w:r>
              <w:rPr>
                <w:rFonts w:hint="eastAsia"/>
                <w:sz w:val="21"/>
                <w:szCs w:val="21"/>
              </w:rPr>
              <w:t>V1.</w:t>
            </w:r>
            <w:r>
              <w:rPr>
                <w:rFonts w:hint="eastAsia"/>
                <w:sz w:val="21"/>
                <w:szCs w:val="21"/>
                <w:lang w:val="en-US" w:eastAsia="zh-CN"/>
              </w:rPr>
              <w:t>1</w:t>
            </w:r>
          </w:p>
        </w:tc>
        <w:tc>
          <w:tcPr>
            <w:tcW w:w="1247" w:type="dxa"/>
            <w:vAlign w:val="top"/>
          </w:tcPr>
          <w:p>
            <w:pPr>
              <w:widowControl/>
              <w:ind w:firstLine="0" w:firstLineChars="0"/>
              <w:jc w:val="both"/>
              <w:rPr>
                <w:rFonts w:hint="eastAsia" w:eastAsia="宋体"/>
                <w:color w:val="0000FF"/>
                <w:sz w:val="21"/>
                <w:szCs w:val="21"/>
                <w:lang w:val="en-US" w:eastAsia="zh-CN"/>
              </w:rPr>
            </w:pPr>
            <w:r>
              <w:rPr>
                <w:rFonts w:hint="eastAsia"/>
                <w:color w:val="0000FF"/>
                <w:sz w:val="21"/>
                <w:szCs w:val="21"/>
              </w:rPr>
              <w:t>20</w:t>
            </w:r>
            <w:r>
              <w:rPr>
                <w:color w:val="0000FF"/>
                <w:sz w:val="21"/>
                <w:szCs w:val="21"/>
              </w:rPr>
              <w:t>2</w:t>
            </w:r>
            <w:r>
              <w:rPr>
                <w:rFonts w:hint="eastAsia"/>
                <w:color w:val="0000FF"/>
                <w:sz w:val="21"/>
                <w:szCs w:val="21"/>
                <w:lang w:val="en-US" w:eastAsia="zh-CN"/>
              </w:rPr>
              <w:t>2</w:t>
            </w:r>
            <w:r>
              <w:rPr>
                <w:rFonts w:hint="eastAsia"/>
                <w:color w:val="0000FF"/>
                <w:sz w:val="21"/>
                <w:szCs w:val="21"/>
              </w:rPr>
              <w:t>-</w:t>
            </w:r>
            <w:r>
              <w:rPr>
                <w:rFonts w:hint="eastAsia"/>
                <w:color w:val="0000FF"/>
                <w:sz w:val="21"/>
                <w:szCs w:val="21"/>
                <w:lang w:val="en-US" w:eastAsia="zh-CN"/>
              </w:rPr>
              <w:t>05</w:t>
            </w:r>
            <w:r>
              <w:rPr>
                <w:rFonts w:hint="eastAsia"/>
                <w:color w:val="0000FF"/>
                <w:sz w:val="21"/>
                <w:szCs w:val="21"/>
              </w:rPr>
              <w:t>-</w:t>
            </w:r>
            <w:r>
              <w:rPr>
                <w:rFonts w:hint="eastAsia"/>
                <w:color w:val="0000FF"/>
                <w:sz w:val="21"/>
                <w:szCs w:val="21"/>
                <w:lang w:val="en-US" w:eastAsia="zh-CN"/>
              </w:rPr>
              <w:t>27</w:t>
            </w:r>
          </w:p>
        </w:tc>
        <w:tc>
          <w:tcPr>
            <w:tcW w:w="5522" w:type="dxa"/>
            <w:vAlign w:val="top"/>
          </w:tcPr>
          <w:p>
            <w:pPr>
              <w:widowControl w:val="0"/>
              <w:ind w:left="0" w:leftChars="0" w:firstLine="0" w:firstLineChars="0"/>
              <w:jc w:val="center"/>
              <w:rPr>
                <w:rFonts w:hint="default" w:eastAsia="宋体"/>
                <w:sz w:val="21"/>
                <w:szCs w:val="21"/>
                <w:lang w:val="en-US" w:eastAsia="zh-CN"/>
              </w:rPr>
            </w:pPr>
            <w:r>
              <w:rPr>
                <w:rFonts w:hint="eastAsia"/>
                <w:sz w:val="21"/>
                <w:szCs w:val="21"/>
                <w:lang w:val="en-US" w:eastAsia="zh-CN"/>
              </w:rPr>
              <w:t>更新6.2.2章节</w:t>
            </w:r>
            <w:bookmarkStart w:id="47" w:name="_GoBack"/>
            <w:bookmarkEnd w:id="47"/>
            <w:r>
              <w:rPr>
                <w:rFonts w:hint="eastAsia"/>
                <w:sz w:val="21"/>
                <w:szCs w:val="21"/>
                <w:lang w:val="en-US" w:eastAsia="zh-CN"/>
              </w:rPr>
              <w:t>UART通讯交互协议内容(下位机反馈)</w:t>
            </w:r>
          </w:p>
        </w:tc>
        <w:tc>
          <w:tcPr>
            <w:tcW w:w="1106" w:type="dxa"/>
            <w:vAlign w:val="top"/>
          </w:tcPr>
          <w:p>
            <w:pPr>
              <w:widowControl/>
              <w:ind w:firstLine="0" w:firstLineChars="0"/>
              <w:jc w:val="both"/>
              <w:rPr>
                <w:rFonts w:hint="eastAsia"/>
                <w:sz w:val="21"/>
                <w:szCs w:val="21"/>
                <w:lang w:val="en-US" w:eastAsia="zh-CN"/>
              </w:rPr>
            </w:pPr>
            <w:r>
              <w:rPr>
                <w:rFonts w:hint="eastAsia" w:ascii="仿宋" w:hAnsi="仿宋" w:eastAsia="仿宋" w:cs="仿宋"/>
                <w:sz w:val="21"/>
                <w:szCs w:val="21"/>
                <w:lang w:val="en-US" w:eastAsia="zh-CN"/>
              </w:rPr>
              <w:t>张宇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429" w:type="pct"/>
          </w:tcPr>
          <w:p>
            <w:pPr>
              <w:widowControl/>
              <w:jc w:val="both"/>
              <w:rPr>
                <w:rFonts w:hint="default" w:eastAsia="宋体"/>
                <w:sz w:val="21"/>
                <w:szCs w:val="21"/>
                <w:lang w:val="en-US" w:eastAsia="zh-CN"/>
              </w:rPr>
            </w:pPr>
          </w:p>
        </w:tc>
        <w:tc>
          <w:tcPr>
            <w:tcW w:w="723" w:type="pct"/>
          </w:tcPr>
          <w:p>
            <w:pPr>
              <w:widowControl/>
              <w:jc w:val="both"/>
              <w:rPr>
                <w:rFonts w:hint="default" w:eastAsia="宋体"/>
                <w:color w:val="0000FF"/>
                <w:sz w:val="21"/>
                <w:szCs w:val="21"/>
                <w:lang w:val="en-US" w:eastAsia="zh-CN"/>
              </w:rPr>
            </w:pPr>
          </w:p>
        </w:tc>
        <w:tc>
          <w:tcPr>
            <w:tcW w:w="3204" w:type="pct"/>
          </w:tcPr>
          <w:p>
            <w:pPr>
              <w:widowControl w:val="0"/>
              <w:numPr>
                <w:ilvl w:val="0"/>
                <w:numId w:val="0"/>
              </w:numPr>
              <w:ind w:leftChars="0"/>
              <w:jc w:val="both"/>
              <w:rPr>
                <w:rFonts w:hint="default"/>
                <w:sz w:val="21"/>
                <w:szCs w:val="21"/>
                <w:lang w:val="en-US" w:eastAsia="zh-CN"/>
              </w:rPr>
            </w:pPr>
          </w:p>
        </w:tc>
        <w:tc>
          <w:tcPr>
            <w:tcW w:w="641" w:type="pct"/>
          </w:tcPr>
          <w:p>
            <w:pPr>
              <w:widowControl/>
              <w:jc w:val="both"/>
              <w:rPr>
                <w:rFonts w:hint="default"/>
                <w:sz w:val="21"/>
                <w:szCs w:val="21"/>
                <w:lang w:val="en-US" w:eastAsia="zh-CN"/>
              </w:rPr>
            </w:pPr>
          </w:p>
        </w:tc>
      </w:tr>
    </w:tbl>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p>
      <w:pPr>
        <w:spacing w:before="0" w:beforeLines="0" w:after="0" w:afterLines="0" w:line="240" w:lineRule="auto"/>
        <w:ind w:left="0" w:leftChars="0" w:right="0" w:rightChars="0" w:firstLine="0" w:firstLineChars="0"/>
        <w:jc w:val="left"/>
        <w:rPr>
          <w:rFonts w:ascii="宋体" w:hAnsi="宋体" w:eastAsia="宋体" w:cstheme="minorBidi"/>
          <w:b/>
          <w:bCs/>
          <w:kern w:val="2"/>
          <w:sz w:val="28"/>
          <w:szCs w:val="24"/>
        </w:rPr>
      </w:pPr>
    </w:p>
    <w:sdt>
      <w:sdtPr>
        <w:rPr>
          <w:rFonts w:ascii="宋体" w:hAnsi="宋体" w:eastAsia="宋体" w:cstheme="minorBidi"/>
          <w:kern w:val="2"/>
          <w:sz w:val="21"/>
        </w:rPr>
        <w:id w:val="147481185"/>
        <w15:color w:val="DBDBDB"/>
        <w:docPartObj>
          <w:docPartGallery w:val="Table of Contents"/>
          <w:docPartUnique/>
        </w:docPartObj>
      </w:sdtPr>
      <w:sdtEndPr>
        <w:rPr>
          <w:rFonts w:hint="eastAsia" w:eastAsia="宋体" w:asciiTheme="minorAscii" w:hAnsiTheme="minorAscii" w:cstheme="minorBidi"/>
          <w:b/>
          <w:kern w:val="2"/>
          <w:sz w:val="21"/>
          <w:szCs w:val="44"/>
          <w:lang w:val="en-US" w:eastAsia="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2"/>
            <w:tabs>
              <w:tab w:val="right" w:leader="dot" w:pos="8634"/>
            </w:tabs>
            <w:rPr>
              <w:rFonts w:hint="eastAsia" w:ascii="宋体" w:hAnsi="宋体" w:eastAsia="宋体" w:cs="宋体"/>
              <w:b/>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TOC \o "1-2" \h \u </w:instrText>
          </w:r>
          <w:r>
            <w:rPr>
              <w:rFonts w:hint="eastAsia" w:ascii="宋体" w:hAnsi="宋体" w:eastAsia="宋体" w:cs="宋体"/>
              <w:sz w:val="21"/>
              <w:szCs w:val="21"/>
              <w:lang w:val="en-US" w:eastAsia="zh-CN"/>
            </w:rPr>
            <w:fldChar w:fldCharType="separate"/>
          </w:r>
          <w:r>
            <w:rPr>
              <w:rFonts w:hint="eastAsia" w:ascii="宋体" w:hAnsi="宋体" w:eastAsia="宋体" w:cs="宋体"/>
              <w:b/>
              <w:sz w:val="21"/>
              <w:szCs w:val="21"/>
              <w:lang w:val="en-US" w:eastAsia="zh-CN"/>
            </w:rPr>
            <w:fldChar w:fldCharType="begin"/>
          </w:r>
          <w:r>
            <w:rPr>
              <w:rFonts w:hint="eastAsia" w:ascii="宋体" w:hAnsi="宋体" w:eastAsia="宋体" w:cs="宋体"/>
              <w:b/>
              <w:sz w:val="21"/>
              <w:szCs w:val="21"/>
              <w:lang w:val="en-US" w:eastAsia="zh-CN"/>
            </w:rPr>
            <w:instrText xml:space="preserve"> HYPERLINK \l _Toc18184 </w:instrText>
          </w:r>
          <w:r>
            <w:rPr>
              <w:rFonts w:hint="eastAsia" w:ascii="宋体" w:hAnsi="宋体" w:eastAsia="宋体" w:cs="宋体"/>
              <w:b/>
              <w:sz w:val="21"/>
              <w:szCs w:val="21"/>
              <w:lang w:val="en-US" w:eastAsia="zh-CN"/>
            </w:rPr>
            <w:fldChar w:fldCharType="separate"/>
          </w:r>
          <w:r>
            <w:rPr>
              <w:rFonts w:hint="eastAsia" w:ascii="宋体" w:hAnsi="宋体" w:eastAsia="宋体" w:cs="宋体"/>
              <w:b/>
              <w:sz w:val="21"/>
              <w:szCs w:val="21"/>
              <w:lang w:val="en-US" w:eastAsia="zh-CN"/>
            </w:rPr>
            <w:t>1. 概述</w:t>
          </w:r>
          <w:r>
            <w:rPr>
              <w:rFonts w:hint="eastAsia" w:ascii="宋体" w:hAnsi="宋体" w:eastAsia="宋体" w:cs="宋体"/>
              <w:b/>
              <w:sz w:val="21"/>
              <w:szCs w:val="21"/>
            </w:rPr>
            <w:tab/>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PAGEREF _Toc18184 \h </w:instrText>
          </w:r>
          <w:r>
            <w:rPr>
              <w:rFonts w:hint="eastAsia" w:ascii="宋体" w:hAnsi="宋体" w:eastAsia="宋体" w:cs="宋体"/>
              <w:b/>
              <w:sz w:val="21"/>
              <w:szCs w:val="21"/>
            </w:rPr>
            <w:fldChar w:fldCharType="separate"/>
          </w:r>
          <w:r>
            <w:rPr>
              <w:rFonts w:hint="eastAsia" w:ascii="宋体" w:hAnsi="宋体" w:eastAsia="宋体" w:cs="宋体"/>
              <w:b/>
              <w:sz w:val="21"/>
              <w:szCs w:val="21"/>
            </w:rPr>
            <w:t>3</w:t>
          </w:r>
          <w:r>
            <w:rPr>
              <w:rFonts w:hint="eastAsia" w:ascii="宋体" w:hAnsi="宋体" w:eastAsia="宋体" w:cs="宋体"/>
              <w:b/>
              <w:sz w:val="21"/>
              <w:szCs w:val="21"/>
            </w:rPr>
            <w:fldChar w:fldCharType="end"/>
          </w:r>
          <w:r>
            <w:rPr>
              <w:rFonts w:hint="eastAsia" w:ascii="宋体" w:hAnsi="宋体" w:eastAsia="宋体" w:cs="宋体"/>
              <w:b/>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_Toc28564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1.1. 编写目的</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_Toc28564 \h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_Toc25478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1.2. 项目背景</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_Toc25478 \h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_Toc9242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1.3. 参考资料</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_Toc9242 \h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2"/>
            <w:tabs>
              <w:tab w:val="right" w:leader="dot" w:pos="8634"/>
            </w:tabs>
            <w:rPr>
              <w:rFonts w:hint="eastAsia" w:ascii="宋体" w:hAnsi="宋体" w:eastAsia="宋体" w:cs="宋体"/>
              <w:b/>
              <w:sz w:val="21"/>
              <w:szCs w:val="21"/>
            </w:rPr>
          </w:pPr>
          <w:r>
            <w:rPr>
              <w:rFonts w:hint="eastAsia" w:ascii="宋体" w:hAnsi="宋体" w:eastAsia="宋体" w:cs="宋体"/>
              <w:b/>
              <w:sz w:val="21"/>
              <w:szCs w:val="21"/>
              <w:lang w:val="en-US" w:eastAsia="zh-CN"/>
            </w:rPr>
            <w:fldChar w:fldCharType="begin"/>
          </w:r>
          <w:r>
            <w:rPr>
              <w:rFonts w:hint="eastAsia" w:ascii="宋体" w:hAnsi="宋体" w:eastAsia="宋体" w:cs="宋体"/>
              <w:b/>
              <w:sz w:val="21"/>
              <w:szCs w:val="21"/>
              <w:lang w:val="en-US" w:eastAsia="zh-CN"/>
            </w:rPr>
            <w:instrText xml:space="preserve"> HYPERLINK \l _Toc7571 </w:instrText>
          </w:r>
          <w:r>
            <w:rPr>
              <w:rFonts w:hint="eastAsia" w:ascii="宋体" w:hAnsi="宋体" w:eastAsia="宋体" w:cs="宋体"/>
              <w:b/>
              <w:sz w:val="21"/>
              <w:szCs w:val="21"/>
              <w:lang w:val="en-US" w:eastAsia="zh-CN"/>
            </w:rPr>
            <w:fldChar w:fldCharType="separate"/>
          </w:r>
          <w:r>
            <w:rPr>
              <w:rFonts w:hint="eastAsia" w:ascii="宋体" w:hAnsi="宋体" w:eastAsia="宋体" w:cs="宋体"/>
              <w:b/>
              <w:sz w:val="21"/>
              <w:szCs w:val="21"/>
              <w:lang w:val="en-US" w:eastAsia="zh-CN"/>
            </w:rPr>
            <w:t>2. 需求分析</w:t>
          </w:r>
          <w:r>
            <w:rPr>
              <w:rFonts w:hint="eastAsia" w:ascii="宋体" w:hAnsi="宋体" w:eastAsia="宋体" w:cs="宋体"/>
              <w:b/>
              <w:sz w:val="21"/>
              <w:szCs w:val="21"/>
            </w:rPr>
            <w:tab/>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PAGEREF _Toc7571 \h </w:instrText>
          </w:r>
          <w:r>
            <w:rPr>
              <w:rFonts w:hint="eastAsia" w:ascii="宋体" w:hAnsi="宋体" w:eastAsia="宋体" w:cs="宋体"/>
              <w:b/>
              <w:sz w:val="21"/>
              <w:szCs w:val="21"/>
            </w:rPr>
            <w:fldChar w:fldCharType="separate"/>
          </w:r>
          <w:r>
            <w:rPr>
              <w:rFonts w:hint="eastAsia" w:ascii="宋体" w:hAnsi="宋体" w:eastAsia="宋体" w:cs="宋体"/>
              <w:b/>
              <w:sz w:val="21"/>
              <w:szCs w:val="21"/>
            </w:rPr>
            <w:t>4</w:t>
          </w:r>
          <w:r>
            <w:rPr>
              <w:rFonts w:hint="eastAsia" w:ascii="宋体" w:hAnsi="宋体" w:eastAsia="宋体" w:cs="宋体"/>
              <w:b/>
              <w:sz w:val="21"/>
              <w:szCs w:val="21"/>
            </w:rPr>
            <w:fldChar w:fldCharType="end"/>
          </w:r>
          <w:r>
            <w:rPr>
              <w:rFonts w:hint="eastAsia" w:ascii="宋体" w:hAnsi="宋体" w:eastAsia="宋体" w:cs="宋体"/>
              <w:b/>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_Toc3643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2.1. 固件驱动层需求分析</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_Toc3643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_Toc14582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2.2. 固件应用层需求分析</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_Toc14582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2"/>
            <w:tabs>
              <w:tab w:val="right" w:leader="dot" w:pos="8634"/>
            </w:tabs>
            <w:rPr>
              <w:rFonts w:hint="eastAsia" w:ascii="宋体" w:hAnsi="宋体" w:eastAsia="宋体" w:cs="宋体"/>
              <w:b/>
              <w:sz w:val="21"/>
              <w:szCs w:val="21"/>
            </w:rPr>
          </w:pPr>
          <w:r>
            <w:rPr>
              <w:rFonts w:hint="eastAsia" w:ascii="宋体" w:hAnsi="宋体" w:eastAsia="宋体" w:cs="宋体"/>
              <w:b/>
              <w:sz w:val="21"/>
              <w:szCs w:val="21"/>
              <w:lang w:val="en-US" w:eastAsia="zh-CN"/>
            </w:rPr>
            <w:fldChar w:fldCharType="begin"/>
          </w:r>
          <w:r>
            <w:rPr>
              <w:rFonts w:hint="eastAsia" w:ascii="宋体" w:hAnsi="宋体" w:eastAsia="宋体" w:cs="宋体"/>
              <w:b/>
              <w:sz w:val="21"/>
              <w:szCs w:val="21"/>
              <w:lang w:val="en-US" w:eastAsia="zh-CN"/>
            </w:rPr>
            <w:instrText xml:space="preserve"> HYPERLINK \l _Toc18140 </w:instrText>
          </w:r>
          <w:r>
            <w:rPr>
              <w:rFonts w:hint="eastAsia" w:ascii="宋体" w:hAnsi="宋体" w:eastAsia="宋体" w:cs="宋体"/>
              <w:b/>
              <w:sz w:val="21"/>
              <w:szCs w:val="21"/>
              <w:lang w:val="en-US" w:eastAsia="zh-CN"/>
            </w:rPr>
            <w:fldChar w:fldCharType="separate"/>
          </w:r>
          <w:r>
            <w:rPr>
              <w:rFonts w:hint="eastAsia" w:ascii="宋体" w:hAnsi="宋体" w:eastAsia="宋体" w:cs="宋体"/>
              <w:b/>
              <w:sz w:val="21"/>
              <w:szCs w:val="21"/>
              <w:lang w:val="en-US" w:eastAsia="zh-CN"/>
            </w:rPr>
            <w:t>3. 系统概念设计</w:t>
          </w:r>
          <w:r>
            <w:rPr>
              <w:rFonts w:hint="eastAsia" w:ascii="宋体" w:hAnsi="宋体" w:eastAsia="宋体" w:cs="宋体"/>
              <w:b/>
              <w:sz w:val="21"/>
              <w:szCs w:val="21"/>
            </w:rPr>
            <w:tab/>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PAGEREF _Toc18140 \h </w:instrText>
          </w:r>
          <w:r>
            <w:rPr>
              <w:rFonts w:hint="eastAsia" w:ascii="宋体" w:hAnsi="宋体" w:eastAsia="宋体" w:cs="宋体"/>
              <w:b/>
              <w:sz w:val="21"/>
              <w:szCs w:val="21"/>
            </w:rPr>
            <w:fldChar w:fldCharType="separate"/>
          </w:r>
          <w:r>
            <w:rPr>
              <w:rFonts w:hint="eastAsia" w:ascii="宋体" w:hAnsi="宋体" w:eastAsia="宋体" w:cs="宋体"/>
              <w:b/>
              <w:sz w:val="21"/>
              <w:szCs w:val="21"/>
            </w:rPr>
            <w:t>5</w:t>
          </w:r>
          <w:r>
            <w:rPr>
              <w:rFonts w:hint="eastAsia" w:ascii="宋体" w:hAnsi="宋体" w:eastAsia="宋体" w:cs="宋体"/>
              <w:b/>
              <w:sz w:val="21"/>
              <w:szCs w:val="21"/>
            </w:rPr>
            <w:fldChar w:fldCharType="end"/>
          </w:r>
          <w:r>
            <w:rPr>
              <w:rFonts w:hint="eastAsia" w:ascii="宋体" w:hAnsi="宋体" w:eastAsia="宋体" w:cs="宋体"/>
              <w:b/>
              <w:sz w:val="21"/>
              <w:szCs w:val="21"/>
              <w:lang w:val="en-US" w:eastAsia="zh-CN"/>
            </w:rPr>
            <w:fldChar w:fldCharType="end"/>
          </w:r>
        </w:p>
        <w:p>
          <w:pPr>
            <w:pStyle w:val="22"/>
            <w:tabs>
              <w:tab w:val="right" w:leader="dot" w:pos="8634"/>
            </w:tabs>
            <w:rPr>
              <w:rFonts w:hint="eastAsia" w:ascii="宋体" w:hAnsi="宋体" w:eastAsia="宋体" w:cs="宋体"/>
              <w:b/>
              <w:sz w:val="21"/>
              <w:szCs w:val="21"/>
            </w:rPr>
          </w:pPr>
          <w:r>
            <w:rPr>
              <w:rFonts w:hint="eastAsia" w:ascii="宋体" w:hAnsi="宋体" w:eastAsia="宋体" w:cs="宋体"/>
              <w:b/>
              <w:sz w:val="21"/>
              <w:szCs w:val="21"/>
              <w:lang w:val="en-US" w:eastAsia="zh-CN"/>
            </w:rPr>
            <w:fldChar w:fldCharType="begin"/>
          </w:r>
          <w:r>
            <w:rPr>
              <w:rFonts w:hint="eastAsia" w:ascii="宋体" w:hAnsi="宋体" w:eastAsia="宋体" w:cs="宋体"/>
              <w:b/>
              <w:sz w:val="21"/>
              <w:szCs w:val="21"/>
              <w:lang w:val="en-US" w:eastAsia="zh-CN"/>
            </w:rPr>
            <w:instrText xml:space="preserve"> HYPERLINK \l _Toc9818 </w:instrText>
          </w:r>
          <w:r>
            <w:rPr>
              <w:rFonts w:hint="eastAsia" w:ascii="宋体" w:hAnsi="宋体" w:eastAsia="宋体" w:cs="宋体"/>
              <w:b/>
              <w:sz w:val="21"/>
              <w:szCs w:val="21"/>
              <w:lang w:val="en-US" w:eastAsia="zh-CN"/>
            </w:rPr>
            <w:fldChar w:fldCharType="separate"/>
          </w:r>
          <w:r>
            <w:rPr>
              <w:rFonts w:hint="eastAsia" w:ascii="宋体" w:hAnsi="宋体" w:eastAsia="宋体" w:cs="宋体"/>
              <w:b/>
              <w:sz w:val="21"/>
              <w:szCs w:val="21"/>
              <w:lang w:val="en-US" w:eastAsia="zh-CN"/>
            </w:rPr>
            <w:t>4. 软件架构设计</w:t>
          </w:r>
          <w:r>
            <w:rPr>
              <w:rFonts w:hint="eastAsia" w:ascii="宋体" w:hAnsi="宋体" w:eastAsia="宋体" w:cs="宋体"/>
              <w:b/>
              <w:sz w:val="21"/>
              <w:szCs w:val="21"/>
            </w:rPr>
            <w:tab/>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PAGEREF _Toc9818 \h </w:instrText>
          </w:r>
          <w:r>
            <w:rPr>
              <w:rFonts w:hint="eastAsia" w:ascii="宋体" w:hAnsi="宋体" w:eastAsia="宋体" w:cs="宋体"/>
              <w:b/>
              <w:sz w:val="21"/>
              <w:szCs w:val="21"/>
            </w:rPr>
            <w:fldChar w:fldCharType="separate"/>
          </w:r>
          <w:r>
            <w:rPr>
              <w:rFonts w:hint="eastAsia" w:ascii="宋体" w:hAnsi="宋体" w:eastAsia="宋体" w:cs="宋体"/>
              <w:b/>
              <w:sz w:val="21"/>
              <w:szCs w:val="21"/>
            </w:rPr>
            <w:t>6</w:t>
          </w:r>
          <w:r>
            <w:rPr>
              <w:rFonts w:hint="eastAsia" w:ascii="宋体" w:hAnsi="宋体" w:eastAsia="宋体" w:cs="宋体"/>
              <w:b/>
              <w:sz w:val="21"/>
              <w:szCs w:val="21"/>
            </w:rPr>
            <w:fldChar w:fldCharType="end"/>
          </w:r>
          <w:r>
            <w:rPr>
              <w:rFonts w:hint="eastAsia" w:ascii="宋体" w:hAnsi="宋体" w:eastAsia="宋体" w:cs="宋体"/>
              <w:b/>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_Toc4614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4.1. 硬件驱动层概述</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_Toc4614 \h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_Toc32635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4.2. 系统服务层概述</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_Toc32635 \h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_Toc30941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4.3. 应用任务层概述</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_Toc30941 \h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2"/>
            <w:tabs>
              <w:tab w:val="right" w:leader="dot" w:pos="8634"/>
            </w:tabs>
            <w:rPr>
              <w:rFonts w:hint="eastAsia" w:ascii="宋体" w:hAnsi="宋体" w:eastAsia="宋体" w:cs="宋体"/>
              <w:b/>
              <w:sz w:val="21"/>
              <w:szCs w:val="21"/>
            </w:rPr>
          </w:pPr>
          <w:r>
            <w:rPr>
              <w:rFonts w:hint="eastAsia" w:ascii="宋体" w:hAnsi="宋体" w:eastAsia="宋体" w:cs="宋体"/>
              <w:b/>
              <w:sz w:val="21"/>
              <w:szCs w:val="21"/>
              <w:lang w:val="en-US" w:eastAsia="zh-CN"/>
            </w:rPr>
            <w:fldChar w:fldCharType="begin"/>
          </w:r>
          <w:r>
            <w:rPr>
              <w:rFonts w:hint="eastAsia" w:ascii="宋体" w:hAnsi="宋体" w:eastAsia="宋体" w:cs="宋体"/>
              <w:b/>
              <w:sz w:val="21"/>
              <w:szCs w:val="21"/>
              <w:lang w:val="en-US" w:eastAsia="zh-CN"/>
            </w:rPr>
            <w:instrText xml:space="preserve"> HYPERLINK \l _Toc3562 </w:instrText>
          </w:r>
          <w:r>
            <w:rPr>
              <w:rFonts w:hint="eastAsia" w:ascii="宋体" w:hAnsi="宋体" w:eastAsia="宋体" w:cs="宋体"/>
              <w:b/>
              <w:sz w:val="21"/>
              <w:szCs w:val="21"/>
              <w:lang w:val="en-US" w:eastAsia="zh-CN"/>
            </w:rPr>
            <w:fldChar w:fldCharType="separate"/>
          </w:r>
          <w:r>
            <w:rPr>
              <w:rFonts w:hint="eastAsia" w:ascii="宋体" w:hAnsi="宋体" w:eastAsia="宋体" w:cs="宋体"/>
              <w:b/>
              <w:sz w:val="21"/>
              <w:szCs w:val="21"/>
              <w:lang w:val="en-US" w:eastAsia="zh-CN"/>
            </w:rPr>
            <w:t>5. 驱动层模块设计</w:t>
          </w:r>
          <w:r>
            <w:rPr>
              <w:rFonts w:hint="eastAsia" w:ascii="宋体" w:hAnsi="宋体" w:eastAsia="宋体" w:cs="宋体"/>
              <w:b/>
              <w:sz w:val="21"/>
              <w:szCs w:val="21"/>
            </w:rPr>
            <w:tab/>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PAGEREF _Toc3562 \h </w:instrText>
          </w:r>
          <w:r>
            <w:rPr>
              <w:rFonts w:hint="eastAsia" w:ascii="宋体" w:hAnsi="宋体" w:eastAsia="宋体" w:cs="宋体"/>
              <w:b/>
              <w:sz w:val="21"/>
              <w:szCs w:val="21"/>
            </w:rPr>
            <w:fldChar w:fldCharType="separate"/>
          </w:r>
          <w:r>
            <w:rPr>
              <w:rFonts w:hint="eastAsia" w:ascii="宋体" w:hAnsi="宋体" w:eastAsia="宋体" w:cs="宋体"/>
              <w:b/>
              <w:sz w:val="21"/>
              <w:szCs w:val="21"/>
            </w:rPr>
            <w:t>9</w:t>
          </w:r>
          <w:r>
            <w:rPr>
              <w:rFonts w:hint="eastAsia" w:ascii="宋体" w:hAnsi="宋体" w:eastAsia="宋体" w:cs="宋体"/>
              <w:b/>
              <w:sz w:val="21"/>
              <w:szCs w:val="21"/>
            </w:rPr>
            <w:fldChar w:fldCharType="end"/>
          </w:r>
          <w:r>
            <w:rPr>
              <w:rFonts w:hint="eastAsia" w:ascii="宋体" w:hAnsi="宋体" w:eastAsia="宋体" w:cs="宋体"/>
              <w:b/>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_Toc14296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5.1. External I/O - 外部输出输入控制信号驱动</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_Toc14296 \h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_Toc30910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5.2. CAN2.0 A/B通信驱动</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_Toc30910 \h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_Toc19502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5.3. UART通信驱动</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_Toc19502 \h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_Toc22756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5.4. FTM灵活定时器驱动</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_Toc22756 \h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2"/>
            <w:tabs>
              <w:tab w:val="right" w:leader="dot" w:pos="8634"/>
            </w:tabs>
            <w:rPr>
              <w:rFonts w:hint="eastAsia" w:ascii="宋体" w:hAnsi="宋体" w:eastAsia="宋体" w:cs="宋体"/>
              <w:b/>
              <w:sz w:val="21"/>
              <w:szCs w:val="21"/>
            </w:rPr>
          </w:pPr>
          <w:r>
            <w:rPr>
              <w:rFonts w:hint="eastAsia" w:ascii="宋体" w:hAnsi="宋体" w:eastAsia="宋体" w:cs="宋体"/>
              <w:b/>
              <w:sz w:val="21"/>
              <w:szCs w:val="21"/>
              <w:lang w:val="en-US" w:eastAsia="zh-CN"/>
            </w:rPr>
            <w:fldChar w:fldCharType="begin"/>
          </w:r>
          <w:r>
            <w:rPr>
              <w:rFonts w:hint="eastAsia" w:ascii="宋体" w:hAnsi="宋体" w:eastAsia="宋体" w:cs="宋体"/>
              <w:b/>
              <w:sz w:val="21"/>
              <w:szCs w:val="21"/>
              <w:lang w:val="en-US" w:eastAsia="zh-CN"/>
            </w:rPr>
            <w:instrText xml:space="preserve"> HYPERLINK \l _Toc355 </w:instrText>
          </w:r>
          <w:r>
            <w:rPr>
              <w:rFonts w:hint="eastAsia" w:ascii="宋体" w:hAnsi="宋体" w:eastAsia="宋体" w:cs="宋体"/>
              <w:b/>
              <w:sz w:val="21"/>
              <w:szCs w:val="21"/>
              <w:lang w:val="en-US" w:eastAsia="zh-CN"/>
            </w:rPr>
            <w:fldChar w:fldCharType="separate"/>
          </w:r>
          <w:r>
            <w:rPr>
              <w:rFonts w:hint="eastAsia" w:ascii="宋体" w:hAnsi="宋体" w:eastAsia="宋体" w:cs="宋体"/>
              <w:b/>
              <w:sz w:val="21"/>
              <w:szCs w:val="21"/>
              <w:lang w:val="en-US" w:eastAsia="zh-CN"/>
            </w:rPr>
            <w:t>6. 应用层模块设计</w:t>
          </w:r>
          <w:r>
            <w:rPr>
              <w:rFonts w:hint="eastAsia" w:ascii="宋体" w:hAnsi="宋体" w:eastAsia="宋体" w:cs="宋体"/>
              <w:b/>
              <w:sz w:val="21"/>
              <w:szCs w:val="21"/>
            </w:rPr>
            <w:tab/>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PAGEREF _Toc355 \h </w:instrText>
          </w:r>
          <w:r>
            <w:rPr>
              <w:rFonts w:hint="eastAsia" w:ascii="宋体" w:hAnsi="宋体" w:eastAsia="宋体" w:cs="宋体"/>
              <w:b/>
              <w:sz w:val="21"/>
              <w:szCs w:val="21"/>
            </w:rPr>
            <w:fldChar w:fldCharType="separate"/>
          </w:r>
          <w:r>
            <w:rPr>
              <w:rFonts w:hint="eastAsia" w:ascii="宋体" w:hAnsi="宋体" w:eastAsia="宋体" w:cs="宋体"/>
              <w:b/>
              <w:sz w:val="21"/>
              <w:szCs w:val="21"/>
            </w:rPr>
            <w:t>11</w:t>
          </w:r>
          <w:r>
            <w:rPr>
              <w:rFonts w:hint="eastAsia" w:ascii="宋体" w:hAnsi="宋体" w:eastAsia="宋体" w:cs="宋体"/>
              <w:b/>
              <w:sz w:val="21"/>
              <w:szCs w:val="21"/>
            </w:rPr>
            <w:fldChar w:fldCharType="end"/>
          </w:r>
          <w:r>
            <w:rPr>
              <w:rFonts w:hint="eastAsia" w:ascii="宋体" w:hAnsi="宋体" w:eastAsia="宋体" w:cs="宋体"/>
              <w:b/>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_Toc12532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6.1. UDSonCAN模块应用设计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_Toc12532 \h </w:instrText>
          </w:r>
          <w:r>
            <w:rPr>
              <w:rFonts w:hint="eastAsia" w:ascii="宋体" w:hAnsi="宋体" w:eastAsia="宋体" w:cs="宋体"/>
              <w:sz w:val="21"/>
              <w:szCs w:val="21"/>
            </w:rPr>
            <w:fldChar w:fldCharType="separate"/>
          </w:r>
          <w:r>
            <w:rPr>
              <w:rFonts w:hint="eastAsia" w:ascii="宋体" w:hAnsi="宋体" w:eastAsia="宋体" w:cs="宋体"/>
              <w:sz w:val="21"/>
              <w:szCs w:val="21"/>
            </w:rPr>
            <w:t>11</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_Toc10308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6.2. UART通讯模块应用设计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_Toc10308 \h </w:instrText>
          </w:r>
          <w:r>
            <w:rPr>
              <w:rFonts w:hint="eastAsia" w:ascii="宋体" w:hAnsi="宋体" w:eastAsia="宋体" w:cs="宋体"/>
              <w:sz w:val="21"/>
              <w:szCs w:val="21"/>
            </w:rPr>
            <w:fldChar w:fldCharType="separate"/>
          </w:r>
          <w:r>
            <w:rPr>
              <w:rFonts w:hint="eastAsia" w:ascii="宋体" w:hAnsi="宋体" w:eastAsia="宋体" w:cs="宋体"/>
              <w:sz w:val="21"/>
              <w:szCs w:val="21"/>
            </w:rPr>
            <w:t>24</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3"/>
            <w:tabs>
              <w:tab w:val="right" w:leader="dot" w:pos="8634"/>
            </w:tabs>
            <w:rPr>
              <w:rFonts w:hint="eastAsia" w:ascii="宋体" w:hAnsi="宋体" w:eastAsia="宋体" w:cs="宋体"/>
              <w:sz w:val="21"/>
              <w:szCs w:val="21"/>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\l _Toc27832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6.3. 设备加密模块设计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_Toc27832 \h </w:instrText>
          </w:r>
          <w:r>
            <w:rPr>
              <w:rFonts w:hint="eastAsia" w:ascii="宋体" w:hAnsi="宋体" w:eastAsia="宋体" w:cs="宋体"/>
              <w:sz w:val="21"/>
              <w:szCs w:val="21"/>
            </w:rPr>
            <w:fldChar w:fldCharType="separate"/>
          </w:r>
          <w:r>
            <w:rPr>
              <w:rFonts w:hint="eastAsia" w:ascii="宋体" w:hAnsi="宋体" w:eastAsia="宋体" w:cs="宋体"/>
              <w:sz w:val="21"/>
              <w:szCs w:val="21"/>
            </w:rPr>
            <w:t>29</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fldChar w:fldCharType="end"/>
          </w:r>
        </w:p>
        <w:p>
          <w:pPr>
            <w:pStyle w:val="22"/>
            <w:tabs>
              <w:tab w:val="right" w:leader="dot" w:pos="8634"/>
            </w:tabs>
            <w:rPr>
              <w:rFonts w:hint="eastAsia" w:ascii="宋体" w:hAnsi="宋体" w:eastAsia="宋体" w:cs="宋体"/>
              <w:b/>
              <w:sz w:val="21"/>
              <w:szCs w:val="21"/>
            </w:rPr>
          </w:pPr>
          <w:r>
            <w:rPr>
              <w:rFonts w:hint="eastAsia" w:ascii="宋体" w:hAnsi="宋体" w:eastAsia="宋体" w:cs="宋体"/>
              <w:b/>
              <w:sz w:val="21"/>
              <w:szCs w:val="21"/>
              <w:lang w:val="en-US" w:eastAsia="zh-CN"/>
            </w:rPr>
            <w:fldChar w:fldCharType="begin"/>
          </w:r>
          <w:r>
            <w:rPr>
              <w:rFonts w:hint="eastAsia" w:ascii="宋体" w:hAnsi="宋体" w:eastAsia="宋体" w:cs="宋体"/>
              <w:b/>
              <w:sz w:val="21"/>
              <w:szCs w:val="21"/>
              <w:lang w:val="en-US" w:eastAsia="zh-CN"/>
            </w:rPr>
            <w:instrText xml:space="preserve"> HYPERLINK \l _Toc10978 </w:instrText>
          </w:r>
          <w:r>
            <w:rPr>
              <w:rFonts w:hint="eastAsia" w:ascii="宋体" w:hAnsi="宋体" w:eastAsia="宋体" w:cs="宋体"/>
              <w:b/>
              <w:sz w:val="21"/>
              <w:szCs w:val="21"/>
              <w:lang w:val="en-US" w:eastAsia="zh-CN"/>
            </w:rPr>
            <w:fldChar w:fldCharType="separate"/>
          </w:r>
          <w:r>
            <w:rPr>
              <w:rFonts w:hint="eastAsia" w:ascii="宋体" w:hAnsi="宋体" w:eastAsia="宋体" w:cs="宋体"/>
              <w:b/>
              <w:sz w:val="21"/>
              <w:szCs w:val="21"/>
              <w:lang w:val="en-US" w:eastAsia="zh-CN"/>
            </w:rPr>
            <w:t>7. 方案总结</w:t>
          </w:r>
          <w:r>
            <w:rPr>
              <w:rFonts w:hint="eastAsia" w:ascii="宋体" w:hAnsi="宋体" w:eastAsia="宋体" w:cs="宋体"/>
              <w:b/>
              <w:sz w:val="21"/>
              <w:szCs w:val="21"/>
            </w:rPr>
            <w:tab/>
          </w:r>
          <w:r>
            <w:rPr>
              <w:rFonts w:hint="eastAsia" w:ascii="宋体" w:hAnsi="宋体" w:eastAsia="宋体" w:cs="宋体"/>
              <w:b/>
              <w:sz w:val="21"/>
              <w:szCs w:val="21"/>
            </w:rPr>
            <w:fldChar w:fldCharType="begin"/>
          </w:r>
          <w:r>
            <w:rPr>
              <w:rFonts w:hint="eastAsia" w:ascii="宋体" w:hAnsi="宋体" w:eastAsia="宋体" w:cs="宋体"/>
              <w:b/>
              <w:sz w:val="21"/>
              <w:szCs w:val="21"/>
            </w:rPr>
            <w:instrText xml:space="preserve"> PAGEREF _Toc10978 \h </w:instrText>
          </w:r>
          <w:r>
            <w:rPr>
              <w:rFonts w:hint="eastAsia" w:ascii="宋体" w:hAnsi="宋体" w:eastAsia="宋体" w:cs="宋体"/>
              <w:b/>
              <w:sz w:val="21"/>
              <w:szCs w:val="21"/>
            </w:rPr>
            <w:fldChar w:fldCharType="separate"/>
          </w:r>
          <w:r>
            <w:rPr>
              <w:rFonts w:hint="eastAsia" w:ascii="宋体" w:hAnsi="宋体" w:eastAsia="宋体" w:cs="宋体"/>
              <w:b/>
              <w:sz w:val="21"/>
              <w:szCs w:val="21"/>
            </w:rPr>
            <w:t>30</w:t>
          </w:r>
          <w:r>
            <w:rPr>
              <w:rFonts w:hint="eastAsia" w:ascii="宋体" w:hAnsi="宋体" w:eastAsia="宋体" w:cs="宋体"/>
              <w:b/>
              <w:sz w:val="21"/>
              <w:szCs w:val="21"/>
            </w:rPr>
            <w:fldChar w:fldCharType="end"/>
          </w:r>
          <w:r>
            <w:rPr>
              <w:rFonts w:hint="eastAsia" w:ascii="宋体" w:hAnsi="宋体" w:eastAsia="宋体" w:cs="宋体"/>
              <w:b/>
              <w:sz w:val="21"/>
              <w:szCs w:val="21"/>
              <w:lang w:val="en-US" w:eastAsia="zh-CN"/>
            </w:rPr>
            <w:fldChar w:fldCharType="end"/>
          </w:r>
        </w:p>
        <w:p>
          <w:pPr>
            <w:jc w:val="center"/>
            <w:rPr>
              <w:rFonts w:hint="eastAsia"/>
              <w:sz w:val="48"/>
              <w:szCs w:val="44"/>
              <w:lang w:val="en-US" w:eastAsia="zh-CN"/>
            </w:rPr>
          </w:pPr>
          <w:r>
            <w:rPr>
              <w:rFonts w:hint="eastAsia" w:ascii="宋体" w:hAnsi="宋体" w:eastAsia="宋体" w:cs="宋体"/>
              <w:b/>
              <w:sz w:val="21"/>
              <w:szCs w:val="21"/>
              <w:lang w:val="en-US" w:eastAsia="zh-CN"/>
            </w:rPr>
            <w:fldChar w:fldCharType="end"/>
          </w:r>
        </w:p>
      </w:sdtContent>
    </w:sdt>
    <w:p>
      <w:pPr>
        <w:jc w:val="center"/>
        <w:rPr>
          <w:rFonts w:hint="eastAsia"/>
          <w:sz w:val="48"/>
          <w:szCs w:val="44"/>
          <w:lang w:val="en-US" w:eastAsia="zh-CN"/>
        </w:rPr>
      </w:pPr>
    </w:p>
    <w:p>
      <w:pPr>
        <w:jc w:val="center"/>
        <w:rPr>
          <w:rFonts w:hint="eastAsia"/>
          <w:sz w:val="48"/>
          <w:szCs w:val="44"/>
          <w:lang w:val="en-US" w:eastAsia="zh-CN"/>
        </w:rPr>
      </w:pPr>
    </w:p>
    <w:p>
      <w:pPr>
        <w:jc w:val="center"/>
        <w:rPr>
          <w:rFonts w:hint="eastAsia"/>
          <w:sz w:val="48"/>
          <w:szCs w:val="44"/>
          <w:lang w:val="en-US" w:eastAsia="zh-CN"/>
        </w:rPr>
      </w:pPr>
    </w:p>
    <w:p>
      <w:pPr>
        <w:jc w:val="center"/>
        <w:rPr>
          <w:rFonts w:hint="eastAsia"/>
          <w:sz w:val="48"/>
          <w:szCs w:val="44"/>
          <w:lang w:val="en-US" w:eastAsia="zh-CN"/>
        </w:rPr>
      </w:pPr>
    </w:p>
    <w:p>
      <w:pPr>
        <w:jc w:val="center"/>
        <w:rPr>
          <w:rFonts w:hint="eastAsia"/>
          <w:sz w:val="48"/>
          <w:szCs w:val="44"/>
          <w:lang w:val="en-US" w:eastAsia="zh-CN"/>
        </w:rPr>
      </w:pPr>
    </w:p>
    <w:p>
      <w:pPr>
        <w:jc w:val="center"/>
        <w:rPr>
          <w:rFonts w:hint="eastAsia"/>
          <w:sz w:val="48"/>
          <w:szCs w:val="44"/>
          <w:lang w:val="en-US" w:eastAsia="zh-CN"/>
        </w:rPr>
      </w:pPr>
    </w:p>
    <w:p>
      <w:pPr>
        <w:pStyle w:val="2"/>
        <w:bidi w:val="0"/>
        <w:rPr>
          <w:rFonts w:hint="eastAsia"/>
          <w:szCs w:val="22"/>
          <w:lang w:val="en-US" w:eastAsia="zh-CN"/>
        </w:rPr>
      </w:pPr>
      <w:bookmarkStart w:id="0" w:name="_Toc17309"/>
      <w:bookmarkStart w:id="1" w:name="_Toc18184"/>
      <w:r>
        <w:rPr>
          <w:rFonts w:hint="eastAsia"/>
          <w:szCs w:val="22"/>
          <w:lang w:val="en-US" w:eastAsia="zh-CN"/>
        </w:rPr>
        <w:t>概述</w:t>
      </w:r>
      <w:bookmarkEnd w:id="0"/>
      <w:bookmarkEnd w:id="1"/>
    </w:p>
    <w:p>
      <w:pPr>
        <w:pStyle w:val="3"/>
        <w:bidi w:val="0"/>
        <w:ind w:left="573" w:hanging="573"/>
        <w:rPr>
          <w:rFonts w:hint="eastAsia"/>
          <w:szCs w:val="22"/>
          <w:lang w:val="en-US" w:eastAsia="zh-CN"/>
        </w:rPr>
      </w:pPr>
      <w:bookmarkStart w:id="2" w:name="_Toc18649"/>
      <w:bookmarkStart w:id="3" w:name="_Toc1928"/>
      <w:bookmarkStart w:id="4" w:name="_Toc28564"/>
      <w:r>
        <w:rPr>
          <w:rFonts w:hint="eastAsia"/>
          <w:szCs w:val="22"/>
          <w:lang w:val="en-US" w:eastAsia="zh-CN"/>
        </w:rPr>
        <w:t>编写目的</w:t>
      </w:r>
      <w:bookmarkEnd w:id="2"/>
      <w:bookmarkEnd w:id="3"/>
      <w:bookmarkEnd w:id="4"/>
      <w:bookmarkStart w:id="5" w:name="_Toc28550"/>
      <w:bookmarkStart w:id="6" w:name="_Toc19106"/>
      <w:bookmarkStart w:id="7" w:name="_Toc32241"/>
      <w:bookmarkStart w:id="8" w:name="_Toc1381"/>
      <w:bookmarkStart w:id="9" w:name="_Toc6689"/>
      <w:bookmarkStart w:id="10" w:name="_Toc8914"/>
      <w:bookmarkStart w:id="11" w:name="_Toc28663"/>
    </w:p>
    <w:p>
      <w:pPr>
        <w:bidi w:val="0"/>
        <w:ind w:firstLine="420" w:firstLineChars="200"/>
        <w:rPr>
          <w:rFonts w:hint="default"/>
          <w:lang w:val="en-US" w:eastAsia="zh-CN"/>
        </w:rPr>
      </w:pPr>
      <w:bookmarkStart w:id="12" w:name="_Toc21794"/>
      <w:r>
        <w:rPr>
          <w:rFonts w:hint="eastAsia"/>
          <w:lang w:val="en-US" w:eastAsia="zh-CN"/>
        </w:rPr>
        <w:t>针对NV1x项目EDR读取设备的系统需求，从系统功能特征的识别，到系统固件的模块(驱动层、系统层、应用层)设计，完整描述系统固件的实现细节，以形成系统固件代码开发测试的输入文件，同时作为EDR读取设备开发的评审文件之一。</w:t>
      </w:r>
    </w:p>
    <w:bookmarkEnd w:id="5"/>
    <w:bookmarkEnd w:id="6"/>
    <w:bookmarkEnd w:id="7"/>
    <w:bookmarkEnd w:id="8"/>
    <w:bookmarkEnd w:id="9"/>
    <w:bookmarkEnd w:id="10"/>
    <w:bookmarkEnd w:id="11"/>
    <w:bookmarkEnd w:id="12"/>
    <w:p>
      <w:pPr>
        <w:pStyle w:val="3"/>
        <w:bidi w:val="0"/>
        <w:ind w:left="573" w:hanging="573"/>
        <w:rPr>
          <w:rFonts w:hint="eastAsia" w:ascii="Arial" w:hAnsi="Arial"/>
          <w:szCs w:val="22"/>
          <w:lang w:val="en-US" w:eastAsia="zh-CN"/>
        </w:rPr>
      </w:pPr>
      <w:bookmarkStart w:id="13" w:name="_Toc18355"/>
      <w:bookmarkStart w:id="14" w:name="_Toc25478"/>
      <w:bookmarkStart w:id="15" w:name="_Toc11484"/>
      <w:r>
        <w:rPr>
          <w:rFonts w:hint="eastAsia"/>
          <w:szCs w:val="22"/>
          <w:lang w:val="en-US" w:eastAsia="zh-CN"/>
        </w:rPr>
        <w:t>项目</w:t>
      </w:r>
      <w:r>
        <w:rPr>
          <w:rFonts w:hint="eastAsia" w:ascii="Arial" w:hAnsi="Arial"/>
          <w:szCs w:val="22"/>
          <w:lang w:val="en-US" w:eastAsia="zh-CN"/>
        </w:rPr>
        <w:t>背景</w:t>
      </w:r>
      <w:bookmarkEnd w:id="13"/>
      <w:bookmarkEnd w:id="14"/>
      <w:bookmarkEnd w:id="15"/>
    </w:p>
    <w:p>
      <w:pPr>
        <w:bidi w:val="0"/>
        <w:ind w:firstLine="420" w:firstLineChars="200"/>
        <w:rPr>
          <w:rFonts w:hint="default"/>
          <w:lang w:val="en-US" w:eastAsia="zh-CN"/>
        </w:rPr>
      </w:pPr>
      <w:r>
        <w:rPr>
          <w:rFonts w:hint="eastAsia"/>
          <w:lang w:val="en-US" w:eastAsia="zh-CN"/>
        </w:rPr>
        <w:t>当前ACU或EDR产品在整车端试验时，需要携带CAN分析仪、笔记本电脑等固化的模块，造成了便捷性的约束，并且由于设备的加密性，对外使用非常不便，并且操作繁琐，且有发生意外的风险，因此需要一个标准设备，简化并统一流程，将人为操作的风险降低。</w:t>
      </w:r>
    </w:p>
    <w:p>
      <w:pPr>
        <w:pStyle w:val="3"/>
        <w:bidi w:val="0"/>
        <w:ind w:left="573" w:hanging="573"/>
        <w:rPr>
          <w:rFonts w:hint="eastAsia" w:ascii="Arial" w:hAnsi="Arial"/>
          <w:szCs w:val="22"/>
          <w:lang w:val="en-US" w:eastAsia="zh-CN"/>
        </w:rPr>
      </w:pPr>
      <w:bookmarkStart w:id="16" w:name="_Toc13835"/>
      <w:bookmarkStart w:id="17" w:name="_Toc4691"/>
      <w:bookmarkStart w:id="18" w:name="_Toc9242"/>
      <w:r>
        <w:rPr>
          <w:rFonts w:hint="eastAsia" w:ascii="Arial" w:hAnsi="Arial"/>
          <w:szCs w:val="22"/>
          <w:lang w:val="en-US" w:eastAsia="zh-CN"/>
        </w:rPr>
        <w:t>参考资料</w:t>
      </w:r>
      <w:bookmarkEnd w:id="16"/>
      <w:bookmarkEnd w:id="17"/>
      <w:bookmarkEnd w:id="18"/>
    </w:p>
    <w:p>
      <w:pPr>
        <w:numPr>
          <w:ilvl w:val="0"/>
          <w:numId w:val="3"/>
        </w:numPr>
        <w:bidi w:val="0"/>
        <w:rPr>
          <w:rFonts w:hint="eastAsia"/>
          <w:lang w:val="en-US" w:eastAsia="zh-CN"/>
        </w:rPr>
      </w:pPr>
      <w:r>
        <w:rPr>
          <w:rFonts w:hint="eastAsia"/>
          <w:lang w:val="en-US" w:eastAsia="zh-CN"/>
        </w:rPr>
        <w:t>NV1x项目EDR读取设备需求与开发方案</w:t>
      </w:r>
    </w:p>
    <w:p>
      <w:pPr>
        <w:numPr>
          <w:ilvl w:val="0"/>
          <w:numId w:val="3"/>
        </w:numPr>
        <w:bidi w:val="0"/>
        <w:rPr>
          <w:rFonts w:hint="eastAsia"/>
          <w:lang w:val="en-US" w:eastAsia="zh-CN"/>
        </w:rPr>
      </w:pPr>
      <w:r>
        <w:rPr>
          <w:rFonts w:hint="eastAsia"/>
          <w:lang w:val="en-US" w:eastAsia="zh-CN"/>
        </w:rPr>
        <w:t>EDR读取设备设计说明书-V0.0-20190321.DOCX</w:t>
      </w:r>
    </w:p>
    <w:p>
      <w:pPr>
        <w:numPr>
          <w:ilvl w:val="0"/>
          <w:numId w:val="3"/>
        </w:numPr>
        <w:bidi w:val="0"/>
        <w:rPr>
          <w:rFonts w:hint="eastAsia"/>
          <w:lang w:val="en-US" w:eastAsia="zh-CN"/>
        </w:rPr>
      </w:pPr>
      <w:r>
        <w:rPr>
          <w:rFonts w:hint="eastAsia"/>
          <w:lang w:val="en-US" w:eastAsia="zh-CN"/>
        </w:rPr>
        <w:t>《S32K-RM.pdf》</w:t>
      </w:r>
    </w:p>
    <w:p>
      <w:pPr>
        <w:numPr>
          <w:ilvl w:val="0"/>
          <w:numId w:val="3"/>
        </w:numPr>
        <w:bidi w:val="0"/>
        <w:rPr>
          <w:rFonts w:hint="eastAsia"/>
          <w:lang w:val="en-US" w:eastAsia="zh-CN"/>
        </w:rPr>
      </w:pPr>
      <w:r>
        <w:rPr>
          <w:rFonts w:hint="eastAsia"/>
          <w:lang w:val="en-US" w:eastAsia="zh-CN"/>
        </w:rPr>
        <w:t>ACU固件OSEK系统概述与设计分析</w:t>
      </w:r>
    </w:p>
    <w:p>
      <w:pPr>
        <w:numPr>
          <w:ilvl w:val="0"/>
          <w:numId w:val="3"/>
        </w:numPr>
        <w:bidi w:val="0"/>
        <w:rPr>
          <w:rFonts w:hint="eastAsia"/>
          <w:lang w:val="en-US" w:eastAsia="zh-CN"/>
        </w:rPr>
      </w:pPr>
      <w:r>
        <w:rPr>
          <w:rFonts w:hint="eastAsia"/>
          <w:lang w:val="en-US" w:eastAsia="zh-CN"/>
        </w:rPr>
        <w:t>NV1x-CC001项目UDSonCAN模块软件设计</w:t>
      </w:r>
    </w:p>
    <w:p>
      <w:pPr>
        <w:numPr>
          <w:ilvl w:val="0"/>
          <w:numId w:val="3"/>
        </w:numPr>
        <w:bidi w:val="0"/>
        <w:rPr>
          <w:rFonts w:hint="eastAsia"/>
          <w:lang w:val="en-US" w:eastAsia="zh-CN"/>
        </w:rPr>
      </w:pPr>
      <w:r>
        <w:rPr>
          <w:rFonts w:hint="eastAsia"/>
          <w:lang w:val="en-US" w:eastAsia="zh-CN"/>
        </w:rPr>
        <w:t>串口总线（485）通信协议规范v1.5.DOCX</w:t>
      </w:r>
    </w:p>
    <w:p>
      <w:pPr>
        <w:pStyle w:val="14"/>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pStyle w:val="2"/>
        <w:bidi w:val="0"/>
        <w:rPr>
          <w:rFonts w:hint="eastAsia"/>
          <w:lang w:val="en-US" w:eastAsia="zh-CN"/>
        </w:rPr>
      </w:pPr>
      <w:bookmarkStart w:id="19" w:name="_Toc7571"/>
      <w:r>
        <w:rPr>
          <w:rFonts w:hint="eastAsia"/>
          <w:lang w:val="en-US" w:eastAsia="zh-CN"/>
        </w:rPr>
        <w:t>需求分析</w:t>
      </w:r>
      <w:bookmarkEnd w:id="19"/>
    </w:p>
    <w:p>
      <w:pPr>
        <w:ind w:firstLine="420" w:firstLineChars="200"/>
        <w:rPr>
          <w:rFonts w:hint="eastAsia"/>
          <w:lang w:val="en-US" w:eastAsia="zh-CN"/>
        </w:rPr>
      </w:pPr>
      <w:r>
        <w:rPr>
          <w:rFonts w:hint="eastAsia"/>
          <w:lang w:val="en-US" w:eastAsia="zh-CN"/>
        </w:rPr>
        <w:t>根据“NV1x项目EDR读取设备需求与开发方案”的描述，在EDR读取设备的使用特性与功能特性方面，根据功能定义、使用场景、以及考虑到使用的广泛性与便捷性，相应的需求分为如下几类：</w:t>
      </w:r>
    </w:p>
    <w:p>
      <w:pPr>
        <w:numPr>
          <w:ilvl w:val="0"/>
          <w:numId w:val="4"/>
        </w:numPr>
        <w:ind w:left="420" w:leftChars="0" w:hanging="420" w:firstLineChars="0"/>
        <w:rPr>
          <w:rFonts w:hint="eastAsia"/>
          <w:lang w:val="en-US" w:eastAsia="zh-CN"/>
        </w:rPr>
      </w:pPr>
      <w:r>
        <w:rPr>
          <w:rFonts w:hint="eastAsia"/>
          <w:lang w:val="en-US" w:eastAsia="zh-CN"/>
        </w:rPr>
        <w:t>设备的使用场景为配置OBD端口的整车环境，能够建立CAN网络整车通讯读取UDS服务；</w:t>
      </w:r>
    </w:p>
    <w:p>
      <w:pPr>
        <w:numPr>
          <w:ilvl w:val="0"/>
          <w:numId w:val="4"/>
        </w:numPr>
        <w:ind w:left="420" w:leftChars="0" w:hanging="420" w:firstLineChars="0"/>
        <w:rPr>
          <w:rFonts w:hint="eastAsia"/>
          <w:lang w:val="en-US" w:eastAsia="zh-CN"/>
        </w:rPr>
      </w:pPr>
      <w:r>
        <w:rPr>
          <w:rFonts w:hint="eastAsia"/>
          <w:lang w:val="en-US" w:eastAsia="zh-CN"/>
        </w:rPr>
        <w:t>设备能够与上位机建立通讯，将整车端数据反馈至人机交互端口；</w:t>
      </w:r>
    </w:p>
    <w:p>
      <w:pPr>
        <w:numPr>
          <w:ilvl w:val="0"/>
          <w:numId w:val="4"/>
        </w:numPr>
        <w:ind w:left="420" w:leftChars="0" w:hanging="420" w:firstLineChars="0"/>
        <w:rPr>
          <w:rFonts w:hint="eastAsia"/>
          <w:lang w:val="en-US" w:eastAsia="zh-CN"/>
        </w:rPr>
      </w:pPr>
      <w:r>
        <w:rPr>
          <w:rFonts w:hint="eastAsia"/>
          <w:lang w:val="en-US" w:eastAsia="zh-CN"/>
        </w:rPr>
        <w:t>设备正常工作或通讯正常时需要点亮信号灯提示；</w:t>
      </w:r>
    </w:p>
    <w:p>
      <w:pPr>
        <w:numPr>
          <w:ilvl w:val="0"/>
          <w:numId w:val="4"/>
        </w:numPr>
        <w:ind w:left="420" w:leftChars="0" w:hanging="420" w:firstLineChars="0"/>
        <w:rPr>
          <w:rFonts w:hint="eastAsia"/>
          <w:lang w:val="en-US" w:eastAsia="zh-CN"/>
        </w:rPr>
      </w:pPr>
      <w:r>
        <w:rPr>
          <w:rFonts w:hint="eastAsia"/>
          <w:lang w:val="en-US" w:eastAsia="zh-CN"/>
        </w:rPr>
        <w:t>设备的加密属性，即仅能针对项目车辆进行使用，而不能随意建立通讯；</w:t>
      </w:r>
    </w:p>
    <w:p>
      <w:pPr>
        <w:numPr>
          <w:ilvl w:val="0"/>
          <w:numId w:val="0"/>
        </w:numPr>
        <w:ind w:leftChars="0"/>
        <w:rPr>
          <w:rFonts w:hint="default"/>
          <w:lang w:val="en-US" w:eastAsia="zh-CN"/>
        </w:rPr>
      </w:pPr>
      <w:r>
        <w:rPr>
          <w:rFonts w:hint="eastAsia"/>
          <w:lang w:val="en-US" w:eastAsia="zh-CN"/>
        </w:rPr>
        <w:t xml:space="preserve">    针对以上四个概述，分别对“在哪里”、“做什么”、“怎么做”、“结果展示”等几个问题提出了需求，针对以上的概述，下面从固件实现角度详细分析每个需求的特性。</w:t>
      </w:r>
    </w:p>
    <w:p>
      <w:pPr>
        <w:pStyle w:val="3"/>
        <w:bidi w:val="0"/>
        <w:rPr>
          <w:rFonts w:hint="default"/>
          <w:lang w:val="en-US" w:eastAsia="zh-CN"/>
        </w:rPr>
      </w:pPr>
      <w:bookmarkStart w:id="20" w:name="_Toc3643"/>
      <w:r>
        <w:rPr>
          <w:rFonts w:hint="eastAsia"/>
          <w:lang w:val="en-US" w:eastAsia="zh-CN"/>
        </w:rPr>
        <w:t>固件驱动层需求分析</w:t>
      </w:r>
      <w:bookmarkEnd w:id="20"/>
    </w:p>
    <w:p>
      <w:pPr>
        <w:ind w:firstLine="420" w:firstLineChars="200"/>
        <w:rPr>
          <w:rFonts w:hint="default"/>
          <w:lang w:val="en-US" w:eastAsia="zh-CN"/>
        </w:rPr>
      </w:pPr>
      <w:r>
        <w:rPr>
          <w:rFonts w:hint="eastAsia"/>
          <w:lang w:val="en-US" w:eastAsia="zh-CN"/>
        </w:rPr>
        <w:t>EDR读取设备需要建立UDS通讯以及上下位机通讯，其中系统启动后以及通讯时需要有指示灯提示，需要设置以下驱动：</w:t>
      </w:r>
    </w:p>
    <w:p>
      <w:pPr>
        <w:numPr>
          <w:ilvl w:val="0"/>
          <w:numId w:val="5"/>
        </w:numPr>
        <w:ind w:left="420" w:leftChars="0" w:hanging="420" w:firstLineChars="0"/>
        <w:rPr>
          <w:rFonts w:hint="default"/>
          <w:lang w:val="en-US" w:eastAsia="zh-CN"/>
        </w:rPr>
      </w:pPr>
      <w:r>
        <w:rPr>
          <w:rFonts w:hint="eastAsia"/>
          <w:lang w:val="en-US" w:eastAsia="zh-CN"/>
        </w:rPr>
        <w:t>CAN驱动模块：产品与EDR读取设备500k波特率通讯；</w:t>
      </w:r>
    </w:p>
    <w:p>
      <w:pPr>
        <w:numPr>
          <w:ilvl w:val="0"/>
          <w:numId w:val="5"/>
        </w:numPr>
        <w:ind w:left="420" w:leftChars="0" w:hanging="420" w:firstLineChars="0"/>
        <w:rPr>
          <w:rFonts w:hint="default"/>
          <w:lang w:val="en-US" w:eastAsia="zh-CN"/>
        </w:rPr>
      </w:pPr>
      <w:r>
        <w:rPr>
          <w:rFonts w:hint="eastAsia"/>
          <w:lang w:val="en-US" w:eastAsia="zh-CN"/>
        </w:rPr>
        <w:t>UART驱动模块：上下位机256000波特率通讯；</w:t>
      </w:r>
    </w:p>
    <w:p>
      <w:pPr>
        <w:numPr>
          <w:ilvl w:val="0"/>
          <w:numId w:val="5"/>
        </w:numPr>
        <w:ind w:left="420" w:leftChars="0" w:hanging="420" w:firstLineChars="0"/>
        <w:rPr>
          <w:rFonts w:hint="default"/>
          <w:lang w:val="en-US" w:eastAsia="zh-CN"/>
        </w:rPr>
      </w:pPr>
      <w:r>
        <w:rPr>
          <w:rFonts w:hint="eastAsia"/>
          <w:lang w:val="en-US" w:eastAsia="zh-CN"/>
        </w:rPr>
        <w:t>IO模块：信号指示灯提示；</w:t>
      </w:r>
    </w:p>
    <w:p>
      <w:pPr>
        <w:numPr>
          <w:ilvl w:val="0"/>
          <w:numId w:val="5"/>
        </w:numPr>
        <w:ind w:left="420" w:leftChars="0" w:hanging="420" w:firstLineChars="0"/>
        <w:rPr>
          <w:rFonts w:hint="default"/>
          <w:lang w:val="en-US" w:eastAsia="zh-CN"/>
        </w:rPr>
      </w:pPr>
      <w:r>
        <w:rPr>
          <w:rFonts w:hint="eastAsia"/>
          <w:lang w:val="en-US" w:eastAsia="zh-CN"/>
        </w:rPr>
        <w:t>Timer模块：系统各功能运行时序的管理；</w:t>
      </w:r>
    </w:p>
    <w:p>
      <w:pPr>
        <w:pStyle w:val="3"/>
        <w:bidi w:val="0"/>
        <w:rPr>
          <w:rFonts w:hint="default"/>
          <w:lang w:val="en-US" w:eastAsia="zh-CN"/>
        </w:rPr>
      </w:pPr>
      <w:bookmarkStart w:id="21" w:name="_Toc14582"/>
      <w:r>
        <w:rPr>
          <w:rFonts w:hint="eastAsia"/>
          <w:lang w:val="en-US" w:eastAsia="zh-CN"/>
        </w:rPr>
        <w:t>固件应用层需求分析</w:t>
      </w:r>
      <w:bookmarkEnd w:id="21"/>
    </w:p>
    <w:p>
      <w:pPr>
        <w:numPr>
          <w:ilvl w:val="0"/>
          <w:numId w:val="0"/>
        </w:numPr>
        <w:ind w:leftChars="0" w:firstLine="420"/>
        <w:rPr>
          <w:rFonts w:hint="eastAsia"/>
          <w:lang w:val="en-US" w:eastAsia="zh-CN"/>
        </w:rPr>
      </w:pPr>
      <w:r>
        <w:rPr>
          <w:rFonts w:hint="eastAsia"/>
          <w:lang w:val="en-US" w:eastAsia="zh-CN"/>
        </w:rPr>
        <w:t>EDR读取设备从应用功能的角度需要实现UDS通讯服务以及上下位机通讯服务，其中需要涉及以下模块：</w:t>
      </w:r>
    </w:p>
    <w:p>
      <w:pPr>
        <w:numPr>
          <w:ilvl w:val="0"/>
          <w:numId w:val="5"/>
        </w:numPr>
        <w:ind w:left="420" w:leftChars="0" w:hanging="420" w:firstLineChars="0"/>
        <w:rPr>
          <w:rFonts w:hint="default"/>
          <w:lang w:val="en-US" w:eastAsia="zh-CN"/>
        </w:rPr>
      </w:pPr>
      <w:r>
        <w:rPr>
          <w:rFonts w:hint="eastAsia"/>
          <w:lang w:val="en-US" w:eastAsia="zh-CN"/>
        </w:rPr>
        <w:t>UDS功能物理层：CAN数据收发；</w:t>
      </w:r>
    </w:p>
    <w:p>
      <w:pPr>
        <w:numPr>
          <w:ilvl w:val="0"/>
          <w:numId w:val="5"/>
        </w:numPr>
        <w:ind w:left="420" w:leftChars="0" w:hanging="420" w:firstLineChars="0"/>
        <w:rPr>
          <w:rFonts w:hint="default"/>
          <w:lang w:val="en-US" w:eastAsia="zh-CN"/>
        </w:rPr>
      </w:pPr>
      <w:r>
        <w:rPr>
          <w:rFonts w:hint="eastAsia"/>
          <w:lang w:val="en-US" w:eastAsia="zh-CN"/>
        </w:rPr>
        <w:t>UDS功能数据链路层：发送数据前帧头标识映射封装与接收数据解析；</w:t>
      </w:r>
    </w:p>
    <w:p>
      <w:pPr>
        <w:numPr>
          <w:ilvl w:val="0"/>
          <w:numId w:val="5"/>
        </w:numPr>
        <w:ind w:left="420" w:leftChars="0" w:hanging="420" w:firstLineChars="0"/>
        <w:rPr>
          <w:rFonts w:hint="default"/>
          <w:lang w:val="en-US" w:eastAsia="zh-CN"/>
        </w:rPr>
      </w:pPr>
      <w:r>
        <w:rPr>
          <w:rFonts w:hint="eastAsia"/>
          <w:lang w:val="en-US" w:eastAsia="zh-CN"/>
        </w:rPr>
        <w:t>UDS功能网络层：接收解析数据后处理(数据拆分、错误处理、超时处理)、发送数据封装、ST时间设置；</w:t>
      </w:r>
    </w:p>
    <w:p>
      <w:pPr>
        <w:numPr>
          <w:ilvl w:val="0"/>
          <w:numId w:val="5"/>
        </w:numPr>
        <w:ind w:left="420" w:leftChars="0" w:hanging="420" w:firstLineChars="0"/>
        <w:rPr>
          <w:rFonts w:hint="default"/>
          <w:lang w:val="en-US" w:eastAsia="zh-CN"/>
        </w:rPr>
      </w:pPr>
      <w:r>
        <w:rPr>
          <w:rFonts w:hint="eastAsia"/>
          <w:lang w:val="en-US" w:eastAsia="zh-CN"/>
        </w:rPr>
        <w:t>UDS功能应用层：服务区分与UDS服务的解析封装；</w:t>
      </w:r>
    </w:p>
    <w:p>
      <w:pPr>
        <w:numPr>
          <w:ilvl w:val="0"/>
          <w:numId w:val="5"/>
        </w:numPr>
        <w:ind w:left="420" w:leftChars="0" w:hanging="420" w:firstLineChars="0"/>
        <w:rPr>
          <w:rFonts w:hint="default"/>
          <w:lang w:val="en-US" w:eastAsia="zh-CN"/>
        </w:rPr>
      </w:pPr>
      <w:r>
        <w:rPr>
          <w:rFonts w:hint="eastAsia"/>
          <w:lang w:val="en-US" w:eastAsia="zh-CN"/>
        </w:rPr>
        <w:t>UART功能：数据收发、数据解析、数据封装、数据异常处理(超时处理、错误处理)</w:t>
      </w:r>
    </w:p>
    <w:p>
      <w:pPr>
        <w:numPr>
          <w:ilvl w:val="0"/>
          <w:numId w:val="5"/>
        </w:numPr>
        <w:ind w:left="420" w:leftChars="0" w:hanging="420" w:firstLineChars="0"/>
        <w:rPr>
          <w:rFonts w:hint="default"/>
          <w:lang w:val="en-US" w:eastAsia="zh-CN"/>
        </w:rPr>
      </w:pPr>
      <w:r>
        <w:rPr>
          <w:rFonts w:hint="eastAsia"/>
          <w:lang w:val="en-US" w:eastAsia="zh-CN"/>
        </w:rPr>
        <w:t>设备加密功能：EDR读取设备通过UDS服务识别项目唯一性标识，并将结果反馈至上位机显示；</w:t>
      </w:r>
    </w:p>
    <w:p>
      <w:pPr>
        <w:pStyle w:val="2"/>
        <w:bidi w:val="0"/>
        <w:rPr>
          <w:rFonts w:hint="eastAsia"/>
          <w:lang w:val="en-US" w:eastAsia="zh-CN"/>
        </w:rPr>
      </w:pPr>
      <w:bookmarkStart w:id="22" w:name="_Toc18140"/>
      <w:r>
        <w:rPr>
          <w:rFonts w:hint="eastAsia"/>
          <w:lang w:val="en-US" w:eastAsia="zh-CN"/>
        </w:rPr>
        <w:t>系统概念设计</w:t>
      </w:r>
      <w:bookmarkEnd w:id="22"/>
    </w:p>
    <w:p>
      <w:pPr>
        <w:ind w:firstLine="420" w:firstLineChars="200"/>
        <w:rPr>
          <w:rFonts w:hint="default"/>
          <w:lang w:val="en-US" w:eastAsia="zh-CN"/>
        </w:rPr>
      </w:pPr>
      <w:r>
        <w:rPr>
          <w:rFonts w:hint="eastAsia"/>
          <w:lang w:val="en-US" w:eastAsia="zh-CN"/>
        </w:rPr>
        <w:t>根据“NV1x项目EDR读取设备需求与开发方案”的描述，EDR读取设备建立上下位机的通讯，系统设计的概念框图如下所示：</w:t>
      </w:r>
    </w:p>
    <w:p>
      <w:r>
        <w:object>
          <v:shape id="_x0000_i1025" o:spt="75" type="#_x0000_t75" style="height:140.2pt;width:431.6pt;" o:ole="t" filled="f" o:preferrelative="t" stroked="f" coordsize="21600,21600">
            <v:path/>
            <v:fill on="f" focussize="0,0"/>
            <v:stroke on="f"/>
            <v:imagedata r:id="rId9" o:title=""/>
            <o:lock v:ext="edit" aspectratio="f"/>
            <w10:wrap type="none"/>
            <w10:anchorlock/>
          </v:shape>
          <o:OLEObject Type="Embed" ProgID="Visio.Drawing.15" ShapeID="_x0000_i1025" DrawAspect="Content" ObjectID="_1468075725" r:id="rId8">
            <o:LockedField>false</o:LockedField>
          </o:OLEObject>
        </w:object>
      </w:r>
    </w:p>
    <w:p>
      <w:pPr>
        <w:pStyle w:val="6"/>
        <w:jc w:val="center"/>
        <w:rPr>
          <w:rFonts w:hint="eastAsia" w:eastAsia="宋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w:t>
      </w:r>
      <w:r>
        <w:rPr>
          <w:rFonts w:hint="eastAsia"/>
          <w:lang w:val="en-US" w:eastAsia="zh-CN"/>
        </w:rPr>
        <w:t>EDR读取设备</w:t>
      </w:r>
      <w:r>
        <w:rPr>
          <w:rFonts w:hint="eastAsia"/>
          <w:lang w:eastAsia="zh-CN"/>
        </w:rPr>
        <w:t>系统框图</w:t>
      </w:r>
    </w:p>
    <w:p>
      <w:pPr>
        <w:ind w:firstLine="420" w:firstLineChars="200"/>
        <w:rPr>
          <w:rFonts w:hint="default"/>
          <w:lang w:val="en-US" w:eastAsia="zh-CN"/>
        </w:rPr>
      </w:pPr>
      <w:r>
        <w:rPr>
          <w:rFonts w:hint="eastAsia"/>
          <w:lang w:val="en-US" w:eastAsia="zh-CN"/>
        </w:rPr>
        <w:t>如上所述的系统框图，其中EDR读取设备内部包含UART通讯模块、CAN通讯模块、IO模块，根据上位机类型的不同分为USB-TTL模块，外部由OBD母端(OBD端口用于建立CAN通路及12V供电电压)、USB线束、上位机设备等模块组成EDR读取设备系统。</w:t>
      </w:r>
    </w:p>
    <w:p>
      <w:pPr>
        <w:ind w:firstLine="420" w:firstLineChars="200"/>
        <w:rPr>
          <w:rFonts w:hint="default"/>
          <w:lang w:val="en-US" w:eastAsia="zh-CN"/>
        </w:rPr>
      </w:pPr>
      <w:r>
        <w:rPr>
          <w:rFonts w:hint="eastAsia"/>
          <w:lang w:val="en-US" w:eastAsia="zh-CN"/>
        </w:rPr>
        <w:t>根据“NV1x项目EDR读取设备需求与开发方案”的描述，EDR读取设备整车端的使用流程图如下所示：</w:t>
      </w:r>
    </w:p>
    <w:p>
      <w:pPr>
        <w:rPr>
          <w:rFonts w:hint="eastAsia"/>
          <w:lang w:val="en-US" w:eastAsia="zh-CN"/>
        </w:rPr>
      </w:pPr>
      <w:r>
        <w:rPr>
          <w:rFonts w:hint="eastAsia"/>
          <w:lang w:val="en-US" w:eastAsia="zh-CN"/>
        </w:rPr>
        <w:object>
          <v:shape id="_x0000_i1026" o:spt="75" type="#_x0000_t75" style="height:152.7pt;width:431.65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0">
            <o:LockedField>false</o:LockedField>
          </o:OLEObject>
        </w:object>
      </w:r>
    </w:p>
    <w:p>
      <w:pPr>
        <w:pStyle w:val="6"/>
        <w:jc w:val="center"/>
        <w:rPr>
          <w:rFonts w:hint="eastAsia"/>
          <w:lang w:val="en-US" w:eastAsia="zh-CN"/>
        </w:rPr>
      </w:pPr>
      <w:r>
        <w:t xml:space="preserve">图 </w:t>
      </w:r>
      <w:r>
        <w:rPr>
          <w:rFonts w:hint="eastAsia"/>
          <w:lang w:val="en-US" w:eastAsia="zh-CN"/>
        </w:rPr>
        <w:t>2</w:t>
      </w:r>
      <w:r>
        <w:rPr>
          <w:rFonts w:hint="eastAsia"/>
          <w:lang w:eastAsia="zh-CN"/>
        </w:rPr>
        <w:t xml:space="preserve"> </w:t>
      </w:r>
      <w:r>
        <w:rPr>
          <w:rFonts w:hint="eastAsia"/>
          <w:lang w:val="en-US" w:eastAsia="zh-CN"/>
        </w:rPr>
        <w:t>设备使用操作流程图</w:t>
      </w:r>
    </w:p>
    <w:p>
      <w:pPr>
        <w:ind w:firstLine="420" w:firstLineChars="200"/>
        <w:rPr>
          <w:rFonts w:hint="eastAsia"/>
          <w:lang w:val="en-US" w:eastAsia="zh-CN"/>
        </w:rPr>
      </w:pPr>
      <w:r>
        <w:rPr>
          <w:rFonts w:hint="eastAsia"/>
          <w:lang w:val="en-US" w:eastAsia="zh-CN"/>
        </w:rPr>
        <w:t>如上图所示，蓝色模块为EDR设备工装相关的执行动作，绿色模块为EDR上位机相关的操作示例，由此流程图可知，EDR读取设备主要负责EDR相关数据的读取与传递，EDR上位机主要负责EDR相关数据的转译与数据可视化、人机交互等任务。</w:t>
      </w:r>
    </w:p>
    <w:p>
      <w:pPr>
        <w:pStyle w:val="14"/>
        <w:ind w:left="0" w:leftChars="0" w:firstLine="420" w:firstLineChars="200"/>
        <w:rPr>
          <w:rFonts w:hint="default"/>
          <w:lang w:val="en-US" w:eastAsia="zh-CN"/>
        </w:rPr>
      </w:pPr>
      <w:r>
        <w:rPr>
          <w:rFonts w:hint="eastAsia"/>
          <w:lang w:val="en-US" w:eastAsia="zh-CN"/>
        </w:rPr>
        <w:t>由图3可知，EDR读取设备功能为条件/事件触发类型，即除自身上电运行外，相关动作的执行均由上位机下发指令后，进行数据读取，数据反馈。</w:t>
      </w:r>
    </w:p>
    <w:p>
      <w:pPr>
        <w:pStyle w:val="2"/>
        <w:bidi w:val="0"/>
        <w:rPr>
          <w:rFonts w:hint="eastAsia"/>
          <w:lang w:val="en-US" w:eastAsia="zh-CN"/>
        </w:rPr>
      </w:pPr>
      <w:bookmarkStart w:id="23" w:name="_Toc9818"/>
      <w:r>
        <w:rPr>
          <w:rFonts w:hint="eastAsia"/>
          <w:lang w:val="en-US" w:eastAsia="zh-CN"/>
        </w:rPr>
        <w:t>软件架构设计</w:t>
      </w:r>
      <w:bookmarkEnd w:id="23"/>
    </w:p>
    <w:p>
      <w:pPr>
        <w:pStyle w:val="14"/>
        <w:ind w:left="0" w:leftChars="0" w:firstLine="420" w:firstLineChars="200"/>
        <w:rPr>
          <w:rFonts w:hint="eastAsia"/>
          <w:lang w:val="en-US" w:eastAsia="zh-CN"/>
        </w:rPr>
      </w:pPr>
      <w:r>
        <w:rPr>
          <w:rFonts w:hint="eastAsia"/>
          <w:lang w:val="en-US" w:eastAsia="zh-CN"/>
        </w:rPr>
        <w:t>根据第2章节的需求分析与第3章节所描述的系统的组成、设备的操作流程可知，EDR读取设备运行由各个任务触发的逻辑链组成，其中需要固件实时性好，响应及时，根据此特征系统导入类汽车电子专属操作系统OSEK OS，同时配合MCU ISR完成整个固件的软件系统的调度。</w:t>
      </w:r>
    </w:p>
    <w:p>
      <w:pPr>
        <w:pStyle w:val="14"/>
        <w:ind w:left="0" w:leftChars="0" w:firstLine="420" w:firstLineChars="200"/>
        <w:rPr>
          <w:rFonts w:hint="eastAsia"/>
          <w:lang w:val="en-US" w:eastAsia="zh-CN"/>
        </w:rPr>
      </w:pPr>
      <w:r>
        <w:rPr>
          <w:rFonts w:hint="eastAsia"/>
          <w:lang w:val="en-US" w:eastAsia="zh-CN"/>
        </w:rPr>
        <w:t>软件设计模型和架构如下：</w:t>
      </w:r>
    </w:p>
    <w:p>
      <w:pPr>
        <w:pStyle w:val="14"/>
        <w:ind w:left="0" w:leftChars="0" w:firstLine="0" w:firstLineChars="0"/>
        <w:jc w:val="center"/>
      </w:pPr>
      <w:r>
        <w:drawing>
          <wp:inline distT="0" distB="0" distL="114300" distR="114300">
            <wp:extent cx="4366895" cy="2620010"/>
            <wp:effectExtent l="0" t="0" r="14605" b="889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2"/>
                    <a:stretch>
                      <a:fillRect/>
                    </a:stretch>
                  </pic:blipFill>
                  <pic:spPr>
                    <a:xfrm>
                      <a:off x="0" y="0"/>
                      <a:ext cx="4366895" cy="2620010"/>
                    </a:xfrm>
                    <a:prstGeom prst="rect">
                      <a:avLst/>
                    </a:prstGeom>
                    <a:noFill/>
                    <a:ln>
                      <a:noFill/>
                    </a:ln>
                  </pic:spPr>
                </pic:pic>
              </a:graphicData>
            </a:graphic>
          </wp:inline>
        </w:drawing>
      </w:r>
    </w:p>
    <w:p>
      <w:pPr>
        <w:pStyle w:val="6"/>
        <w:ind w:left="0" w:leftChars="0" w:firstLine="0" w:firstLineChars="0"/>
        <w:jc w:val="center"/>
        <w:rPr>
          <w:rFonts w:hint="eastAsia" w:eastAsia="宋体"/>
          <w:lang w:val="en-US" w:eastAsia="zh-CN"/>
        </w:rPr>
      </w:pPr>
      <w:r>
        <w:t xml:space="preserve">图 </w:t>
      </w:r>
      <w:r>
        <w:rPr>
          <w:rFonts w:hint="eastAsia"/>
          <w:lang w:val="en-US" w:eastAsia="zh-CN"/>
        </w:rPr>
        <w:t>3</w:t>
      </w:r>
      <w:r>
        <w:rPr>
          <w:rFonts w:hint="eastAsia"/>
          <w:lang w:eastAsia="zh-CN"/>
        </w:rPr>
        <w:t xml:space="preserve"> 软件架构模型示意图</w:t>
      </w:r>
    </w:p>
    <w:p>
      <w:pPr>
        <w:pStyle w:val="14"/>
        <w:ind w:left="0" w:leftChars="0" w:firstLine="420" w:firstLineChars="200"/>
        <w:rPr>
          <w:rFonts w:hint="default"/>
          <w:lang w:val="en-US" w:eastAsia="zh-CN"/>
        </w:rPr>
      </w:pPr>
      <w:r>
        <w:rPr>
          <w:rFonts w:hint="eastAsia"/>
          <w:lang w:val="en-US" w:eastAsia="zh-CN"/>
        </w:rPr>
        <w:t>其中整个系统被分为三个模块：硬件驱动层、系统服务层与应用任务层，三个模块职能相对独立，协同工作，构建了EDR读取设备的运行机制。</w:t>
      </w:r>
    </w:p>
    <w:p>
      <w:pPr>
        <w:pStyle w:val="3"/>
        <w:bidi w:val="0"/>
        <w:rPr>
          <w:rFonts w:hint="default"/>
          <w:lang w:val="en-US" w:eastAsia="zh-CN"/>
        </w:rPr>
      </w:pPr>
      <w:bookmarkStart w:id="24" w:name="_Toc4614"/>
      <w:r>
        <w:rPr>
          <w:rFonts w:hint="eastAsia"/>
          <w:lang w:val="en-US" w:eastAsia="zh-CN"/>
        </w:rPr>
        <w:t>硬件驱动层概述</w:t>
      </w:r>
      <w:bookmarkEnd w:id="24"/>
    </w:p>
    <w:p>
      <w:pPr>
        <w:ind w:firstLine="420" w:firstLineChars="200"/>
        <w:rPr>
          <w:rFonts w:hint="default"/>
          <w:lang w:val="en-US" w:eastAsia="zh-CN"/>
        </w:rPr>
      </w:pPr>
      <w:r>
        <w:rPr>
          <w:rFonts w:hint="default"/>
          <w:lang w:val="en-US" w:eastAsia="zh-CN"/>
        </w:rPr>
        <w:t>软件系统驱动层代码，主要是封装硬件平台操作信息，为上层系统和应用代码，提供硬件操作统一接口。驱动层代码为上层系统调度和应用代码，屏蔽了底层硬件平台细节信息。从而让上层软件开发，更多专注于软件逻辑和软件功能实现。</w:t>
      </w:r>
    </w:p>
    <w:p>
      <w:pPr>
        <w:ind w:firstLine="420" w:firstLineChars="200"/>
        <w:rPr>
          <w:rFonts w:hint="default"/>
          <w:lang w:val="en-US" w:eastAsia="zh-CN"/>
        </w:rPr>
      </w:pPr>
      <w:r>
        <w:rPr>
          <w:rFonts w:hint="default"/>
          <w:lang w:val="en-US" w:eastAsia="zh-CN"/>
        </w:rPr>
        <w:t>驱动层代码和硬件信息高密度耦合。不同的硬件平台，有不同驱动层代码与之匹配。</w:t>
      </w:r>
    </w:p>
    <w:p>
      <w:pPr>
        <w:ind w:firstLine="420" w:firstLineChars="200"/>
        <w:rPr>
          <w:rFonts w:hint="default"/>
          <w:lang w:val="en-US" w:eastAsia="zh-CN"/>
        </w:rPr>
      </w:pPr>
      <w:r>
        <w:rPr>
          <w:rFonts w:hint="default"/>
          <w:lang w:val="en-US" w:eastAsia="zh-CN"/>
        </w:rPr>
        <w:t>EDR</w:t>
      </w:r>
      <w:r>
        <w:rPr>
          <w:rFonts w:hint="eastAsia"/>
          <w:lang w:val="en-US" w:eastAsia="zh-CN"/>
        </w:rPr>
        <w:t>读取设备</w:t>
      </w:r>
      <w:r>
        <w:rPr>
          <w:rFonts w:hint="default"/>
          <w:lang w:val="en-US" w:eastAsia="zh-CN"/>
        </w:rPr>
        <w:t>驱动层功能模块如下：</w:t>
      </w:r>
    </w:p>
    <w:p>
      <w:pPr>
        <w:pStyle w:val="14"/>
        <w:ind w:left="0" w:leftChars="0" w:firstLine="0" w:firstLineChars="0"/>
        <w:jc w:val="center"/>
        <w:rPr>
          <w:rFonts w:hint="default"/>
          <w:lang w:val="en-US" w:eastAsia="zh-CN"/>
        </w:rPr>
      </w:pPr>
      <w:r>
        <w:rPr>
          <w:rFonts w:hint="default"/>
          <w:lang w:val="en-US" w:eastAsia="zh-CN"/>
        </w:rPr>
        <w:object>
          <v:shape id="_x0000_i1027" o:spt="75" type="#_x0000_t75" style="height:178.8pt;width:336.35pt;" o:ole="t" filled="f" o:preferrelative="t" stroked="f" coordsize="21600,21600">
            <v:path/>
            <v:fill on="f" focussize="0,0"/>
            <v:stroke on="f"/>
            <v:imagedata r:id="rId14" o:title=""/>
            <o:lock v:ext="edit" aspectratio="f"/>
            <w10:wrap type="none"/>
            <w10:anchorlock/>
          </v:shape>
          <o:OLEObject Type="Embed" ProgID="Visio.Drawing.15" ShapeID="_x0000_i1027" DrawAspect="Content" ObjectID="_1468075727" r:id="rId13">
            <o:LockedField>false</o:LockedField>
          </o:OLEObject>
        </w:object>
      </w:r>
    </w:p>
    <w:p>
      <w:pPr>
        <w:pStyle w:val="6"/>
        <w:ind w:left="0" w:leftChars="0" w:firstLine="0" w:firstLineChars="0"/>
        <w:jc w:val="center"/>
        <w:rPr>
          <w:rFonts w:hint="eastAsia" w:eastAsia="宋体"/>
          <w:lang w:val="en-US" w:eastAsia="zh-CN"/>
        </w:rPr>
      </w:pPr>
      <w:r>
        <w:t xml:space="preserve">图 </w:t>
      </w:r>
      <w:r>
        <w:rPr>
          <w:rFonts w:hint="eastAsia"/>
          <w:lang w:val="en-US" w:eastAsia="zh-CN"/>
        </w:rPr>
        <w:t>4</w:t>
      </w:r>
      <w:r>
        <w:rPr>
          <w:rFonts w:hint="eastAsia"/>
          <w:lang w:eastAsia="zh-CN"/>
        </w:rPr>
        <w:t xml:space="preserve"> </w:t>
      </w:r>
      <w:r>
        <w:rPr>
          <w:rFonts w:hint="eastAsia"/>
          <w:lang w:val="en-US" w:eastAsia="zh-CN"/>
        </w:rPr>
        <w:t>硬件驱动</w:t>
      </w:r>
      <w:r>
        <w:rPr>
          <w:rFonts w:hint="eastAsia"/>
          <w:lang w:eastAsia="zh-CN"/>
        </w:rPr>
        <w:t>示意图</w:t>
      </w:r>
    </w:p>
    <w:p>
      <w:pPr>
        <w:pStyle w:val="14"/>
        <w:ind w:left="0" w:leftChars="0" w:firstLine="0" w:firstLineChars="0"/>
        <w:jc w:val="both"/>
        <w:rPr>
          <w:rFonts w:hint="default"/>
          <w:lang w:val="en-US" w:eastAsia="zh-CN"/>
        </w:rPr>
      </w:pPr>
      <w:r>
        <w:rPr>
          <w:rFonts w:hint="eastAsia"/>
          <w:lang w:val="en-US" w:eastAsia="zh-CN"/>
        </w:rPr>
        <w:t xml:space="preserve">    如上图所示，EDR读取设备基于NXP S32K144芯片进行固件开发设计，其中驱动层被用到5个主要模块，分别为CAN通讯模块、UART通讯模块、FTM定时器模块、</w:t>
      </w:r>
      <w:r>
        <w:rPr>
          <w:rFonts w:hint="default"/>
          <w:lang w:val="en-US" w:eastAsia="zh-CN"/>
        </w:rPr>
        <w:t xml:space="preserve"> 外部输出输入控制信号</w:t>
      </w:r>
      <w:r>
        <w:rPr>
          <w:rFonts w:hint="eastAsia"/>
          <w:lang w:val="en-US" w:eastAsia="zh-CN"/>
        </w:rPr>
        <w:t>模块以及INT中断系统模块。</w:t>
      </w:r>
    </w:p>
    <w:p>
      <w:pPr>
        <w:pStyle w:val="3"/>
        <w:bidi w:val="0"/>
        <w:rPr>
          <w:rFonts w:hint="default"/>
          <w:lang w:val="en-US" w:eastAsia="zh-CN"/>
        </w:rPr>
      </w:pPr>
      <w:bookmarkStart w:id="25" w:name="_Toc32635"/>
      <w:r>
        <w:rPr>
          <w:rFonts w:hint="eastAsia"/>
          <w:lang w:val="en-US" w:eastAsia="zh-CN"/>
        </w:rPr>
        <w:t>系统服务层概述</w:t>
      </w:r>
      <w:bookmarkEnd w:id="25"/>
    </w:p>
    <w:p>
      <w:pPr>
        <w:pStyle w:val="14"/>
        <w:ind w:left="0" w:leftChars="0" w:firstLine="420" w:firstLineChars="200"/>
        <w:rPr>
          <w:rFonts w:hint="default"/>
          <w:lang w:val="en-US" w:eastAsia="zh-CN"/>
        </w:rPr>
      </w:pPr>
      <w:r>
        <w:rPr>
          <w:rFonts w:hint="eastAsia"/>
          <w:lang w:val="en-US" w:eastAsia="zh-CN"/>
        </w:rPr>
        <w:t>固件系统主要导入OSEK OS中两大部件：任务调度器和警报器。</w:t>
      </w:r>
    </w:p>
    <w:p>
      <w:pPr>
        <w:pStyle w:val="14"/>
        <w:ind w:left="0" w:leftChars="0" w:firstLine="420" w:firstLineChars="200"/>
        <w:rPr>
          <w:rFonts w:hint="eastAsia"/>
          <w:lang w:val="en-US" w:eastAsia="zh-CN"/>
        </w:rPr>
      </w:pPr>
      <w:r>
        <w:rPr>
          <w:rFonts w:hint="eastAsia"/>
          <w:lang w:val="en-US" w:eastAsia="zh-CN"/>
        </w:rPr>
        <w:t>EDR读取设备软件系统，将所有的软件功能分别封装成独立的一个个任务（一个任务就是一个没有返回值，完成执行特定功能的函数代码块）。根据每个任务的重要性排序，每一个任务都拥有一个唯一优先级数字；一个优先级下，只有一个任务。OSEK系统调度器，根据任务优先级和任务是否Ready状体，来决定当下执行任务是哪一个。</w:t>
      </w:r>
    </w:p>
    <w:p>
      <w:pPr>
        <w:pStyle w:val="14"/>
        <w:ind w:left="0" w:leftChars="0" w:firstLine="422" w:firstLineChars="200"/>
        <w:rPr>
          <w:rFonts w:hint="eastAsia"/>
          <w:b/>
          <w:bCs/>
          <w:lang w:val="en-US" w:eastAsia="zh-CN"/>
        </w:rPr>
      </w:pPr>
      <w:r>
        <w:rPr>
          <w:rFonts w:hint="eastAsia"/>
          <w:b/>
          <w:bCs/>
          <w:lang w:val="en-US" w:eastAsia="zh-CN"/>
        </w:rPr>
        <w:t>OSEK系统调度具有如下特点：</w:t>
      </w:r>
    </w:p>
    <w:p>
      <w:pPr>
        <w:pStyle w:val="14"/>
        <w:numPr>
          <w:ilvl w:val="0"/>
          <w:numId w:val="6"/>
        </w:numPr>
        <w:ind w:left="420" w:leftChars="0" w:hanging="420" w:firstLineChars="0"/>
        <w:rPr>
          <w:rFonts w:hint="eastAsia"/>
          <w:lang w:val="en-US" w:eastAsia="zh-CN"/>
        </w:rPr>
      </w:pPr>
      <w:r>
        <w:rPr>
          <w:rFonts w:hint="eastAsia"/>
          <w:lang w:val="en-US" w:eastAsia="zh-CN"/>
        </w:rPr>
        <w:t>OSEK系统调度器，最大支持64个任务。对应优先级为 0 ~ 63。</w:t>
      </w:r>
    </w:p>
    <w:p>
      <w:pPr>
        <w:pStyle w:val="14"/>
        <w:numPr>
          <w:ilvl w:val="0"/>
          <w:numId w:val="6"/>
        </w:numPr>
        <w:ind w:left="420" w:leftChars="0" w:hanging="420" w:firstLineChars="0"/>
        <w:rPr>
          <w:rFonts w:hint="eastAsia"/>
          <w:lang w:val="en-US" w:eastAsia="zh-CN"/>
        </w:rPr>
      </w:pPr>
      <w:r>
        <w:rPr>
          <w:rFonts w:hint="eastAsia"/>
          <w:lang w:val="en-US" w:eastAsia="zh-CN"/>
        </w:rPr>
        <w:t xml:space="preserve">最低优先级为 0， 最高优先级为 63. </w:t>
      </w:r>
    </w:p>
    <w:p>
      <w:pPr>
        <w:pStyle w:val="14"/>
        <w:numPr>
          <w:ilvl w:val="0"/>
          <w:numId w:val="6"/>
        </w:numPr>
        <w:ind w:left="420" w:leftChars="0" w:hanging="420" w:firstLineChars="0"/>
        <w:rPr>
          <w:rFonts w:hint="eastAsia"/>
          <w:lang w:val="en-US" w:eastAsia="zh-CN"/>
        </w:rPr>
      </w:pPr>
      <w:r>
        <w:rPr>
          <w:rFonts w:hint="eastAsia"/>
          <w:lang w:val="en-US" w:eastAsia="zh-CN"/>
        </w:rPr>
        <w:t>为支持系统快速响应，任务调度切换事件是1ms. 所有任务都必须在1ms内执行完毕。</w:t>
      </w:r>
    </w:p>
    <w:p>
      <w:pPr>
        <w:pStyle w:val="14"/>
        <w:ind w:left="0" w:leftChars="0" w:firstLine="422" w:firstLineChars="200"/>
        <w:rPr>
          <w:rFonts w:hint="eastAsia"/>
          <w:lang w:val="en-US" w:eastAsia="zh-CN"/>
        </w:rPr>
      </w:pPr>
      <w:r>
        <w:rPr>
          <w:rFonts w:hint="eastAsia"/>
          <w:b/>
          <w:bCs/>
          <w:lang w:val="en-US" w:eastAsia="zh-CN"/>
        </w:rPr>
        <w:t>软件系统警报器任务调度：</w:t>
      </w:r>
    </w:p>
    <w:p>
      <w:pPr>
        <w:pStyle w:val="14"/>
        <w:ind w:left="0" w:leftChars="0" w:firstLine="420" w:firstLineChars="200"/>
        <w:rPr>
          <w:rFonts w:hint="eastAsia"/>
          <w:lang w:val="en-US" w:eastAsia="zh-CN"/>
        </w:rPr>
      </w:pPr>
      <w:r>
        <w:rPr>
          <w:rFonts w:hint="eastAsia"/>
          <w:lang w:val="en-US" w:eastAsia="zh-CN"/>
        </w:rPr>
        <w:t>EDR读取设备内，包含不少周期性的任务。比如，每隔500ms周期性系统运行指示灯闪烁一次等等。这一类周期性事件任务借由OSEK系统警报器(Alarm)模块调度完成。</w:t>
      </w:r>
    </w:p>
    <w:p>
      <w:pPr>
        <w:pStyle w:val="14"/>
        <w:ind w:left="0" w:leftChars="0" w:firstLine="0" w:firstLineChars="0"/>
        <w:rPr>
          <w:rFonts w:hint="eastAsia"/>
          <w:lang w:val="en-US" w:eastAsia="zh-CN"/>
        </w:rPr>
      </w:pPr>
      <w:r>
        <w:rPr>
          <w:rFonts w:hint="eastAsia"/>
          <w:lang w:val="en-US" w:eastAsia="zh-CN"/>
        </w:rPr>
        <w:t>所谓软件系统警报器，本质上是一个定时器功能模块。周期性定时事件到达了，就开始去执行与这个事件关联的任务。警报器调度任务方式如下示意：</w:t>
      </w:r>
    </w:p>
    <w:p>
      <w:pPr>
        <w:pStyle w:val="14"/>
        <w:ind w:left="0" w:leftChars="0" w:firstLine="0" w:firstLineChars="0"/>
        <w:jc w:val="center"/>
        <w:rPr>
          <w:rFonts w:ascii="宋体" w:hAnsi="宋体" w:cs="宋体"/>
          <w:sz w:val="24"/>
          <w:szCs w:val="24"/>
        </w:rPr>
      </w:pPr>
      <w:r>
        <w:rPr>
          <w:rFonts w:ascii="宋体" w:hAnsi="宋体" w:cs="宋体"/>
          <w:sz w:val="24"/>
          <w:szCs w:val="24"/>
        </w:rPr>
        <w:fldChar w:fldCharType="begin"/>
      </w:r>
      <w:r>
        <w:rPr>
          <w:rFonts w:ascii="宋体" w:hAnsi="宋体" w:cs="宋体"/>
          <w:sz w:val="24"/>
          <w:szCs w:val="24"/>
        </w:rPr>
        <w:instrText xml:space="preserve">INCLUDEPICTURE \d "C:\\Users\\20180910\\AppData\\Local\\Temp\\SNAGHTML4fe2274.PNG" \* MERGEFORMATINET </w:instrText>
      </w:r>
      <w:r>
        <w:rPr>
          <w:rFonts w:ascii="宋体" w:hAnsi="宋体" w:cs="宋体"/>
          <w:sz w:val="24"/>
          <w:szCs w:val="24"/>
        </w:rPr>
        <w:fldChar w:fldCharType="separate"/>
      </w:r>
      <w:r>
        <w:rPr>
          <w:rFonts w:ascii="宋体" w:hAnsi="宋体" w:cs="宋体"/>
          <w:sz w:val="24"/>
          <w:szCs w:val="24"/>
        </w:rPr>
        <w:drawing>
          <wp:inline distT="0" distB="0" distL="114300" distR="114300">
            <wp:extent cx="2851785" cy="1712595"/>
            <wp:effectExtent l="0" t="0" r="5715" b="1905"/>
            <wp:docPr id="38" name="图片 18" descr="C:\Users\20180910\AppData\Local\Temp\SNAGHTML4fe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C:\Users\20180910\AppData\Local\Temp\SNAGHTML4fe2274.PNG"/>
                    <pic:cNvPicPr>
                      <a:picLocks noChangeAspect="1"/>
                    </pic:cNvPicPr>
                  </pic:nvPicPr>
                  <pic:blipFill>
                    <a:blip r:embed="rId15" r:link="rId16"/>
                    <a:stretch>
                      <a:fillRect/>
                    </a:stretch>
                  </pic:blipFill>
                  <pic:spPr>
                    <a:xfrm>
                      <a:off x="0" y="0"/>
                      <a:ext cx="2856946" cy="1715381"/>
                    </a:xfrm>
                    <a:prstGeom prst="rect">
                      <a:avLst/>
                    </a:prstGeom>
                    <a:noFill/>
                    <a:ln>
                      <a:noFill/>
                    </a:ln>
                  </pic:spPr>
                </pic:pic>
              </a:graphicData>
            </a:graphic>
          </wp:inline>
        </w:drawing>
      </w:r>
      <w:r>
        <w:rPr>
          <w:rFonts w:ascii="宋体" w:hAnsi="宋体" w:cs="宋体"/>
          <w:sz w:val="24"/>
          <w:szCs w:val="24"/>
        </w:rPr>
        <w:fldChar w:fldCharType="end"/>
      </w:r>
    </w:p>
    <w:p>
      <w:pPr>
        <w:pStyle w:val="6"/>
        <w:ind w:left="0" w:leftChars="0" w:firstLine="0" w:firstLineChars="0"/>
        <w:jc w:val="center"/>
        <w:rPr>
          <w:rFonts w:hint="eastAsia"/>
          <w:lang w:val="en-US" w:eastAsia="zh-CN"/>
        </w:rPr>
      </w:pPr>
      <w:r>
        <w:t xml:space="preserve">图 </w:t>
      </w:r>
      <w:r>
        <w:rPr>
          <w:rFonts w:hint="eastAsia"/>
          <w:lang w:val="en-US" w:eastAsia="zh-CN"/>
        </w:rPr>
        <w:t>5</w:t>
      </w:r>
      <w:r>
        <w:rPr>
          <w:rFonts w:hint="eastAsia"/>
          <w:lang w:eastAsia="zh-CN"/>
        </w:rPr>
        <w:t xml:space="preserve"> </w:t>
      </w:r>
      <w:r>
        <w:rPr>
          <w:rFonts w:hint="eastAsia"/>
          <w:lang w:val="en-US" w:eastAsia="zh-CN"/>
        </w:rPr>
        <w:t>软件系统警报器调度任务示意图</w:t>
      </w:r>
    </w:p>
    <w:p>
      <w:pPr>
        <w:ind w:firstLine="420" w:firstLineChars="200"/>
        <w:rPr>
          <w:rFonts w:hint="default"/>
          <w:lang w:val="en-US" w:eastAsia="zh-CN"/>
        </w:rPr>
      </w:pPr>
      <w:r>
        <w:rPr>
          <w:rFonts w:hint="eastAsia"/>
          <w:lang w:val="en-US" w:eastAsia="zh-CN"/>
        </w:rPr>
        <w:t>软件系统的调度由以上两个模块协同运行构成，因此根据其运行机制，可描述系统运行流程图如下所示：</w:t>
      </w:r>
    </w:p>
    <w:p>
      <w:pPr>
        <w:ind w:left="0" w:leftChars="0" w:firstLine="0" w:firstLineChars="0"/>
        <w:jc w:val="center"/>
        <w:rPr>
          <w:rFonts w:hint="eastAsia" w:ascii="微软雅黑" w:hAnsi="微软雅黑" w:eastAsia="微软雅黑"/>
          <w:color w:val="004080"/>
          <w:sz w:val="24"/>
          <w:szCs w:val="24"/>
          <w:lang w:val="zh-CN"/>
        </w:rPr>
      </w:pPr>
      <w:r>
        <w:rPr>
          <w:rFonts w:hint="eastAsia" w:ascii="微软雅黑" w:hAnsi="微软雅黑" w:eastAsia="微软雅黑"/>
          <w:color w:val="004080"/>
          <w:sz w:val="24"/>
          <w:szCs w:val="24"/>
          <w:lang w:val="zh-CN"/>
        </w:rPr>
        <w:drawing>
          <wp:inline distT="0" distB="0" distL="114300" distR="114300">
            <wp:extent cx="3930015" cy="3605530"/>
            <wp:effectExtent l="0" t="0" r="1333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3930015" cy="3605530"/>
                    </a:xfrm>
                    <a:prstGeom prst="rect">
                      <a:avLst/>
                    </a:prstGeom>
                    <a:noFill/>
                    <a:ln>
                      <a:noFill/>
                    </a:ln>
                  </pic:spPr>
                </pic:pic>
              </a:graphicData>
            </a:graphic>
          </wp:inline>
        </w:drawing>
      </w:r>
    </w:p>
    <w:p>
      <w:pPr>
        <w:pStyle w:val="6"/>
        <w:ind w:left="0" w:leftChars="0" w:firstLine="0" w:firstLineChars="0"/>
        <w:jc w:val="center"/>
        <w:rPr>
          <w:rFonts w:hint="eastAsia" w:ascii="微软雅黑" w:hAnsi="微软雅黑" w:eastAsia="宋体"/>
          <w:color w:val="004080"/>
          <w:sz w:val="24"/>
          <w:szCs w:val="24"/>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系统任务运行流程示意图</w:t>
      </w:r>
    </w:p>
    <w:p>
      <w:pPr>
        <w:pStyle w:val="14"/>
        <w:rPr>
          <w:rFonts w:hint="default"/>
          <w:lang w:val="en-US" w:eastAsia="zh-CN"/>
        </w:rPr>
      </w:pPr>
      <w:r>
        <w:rPr>
          <w:rFonts w:hint="eastAsia"/>
          <w:lang w:val="en-US" w:eastAsia="zh-CN"/>
        </w:rPr>
        <w:t>其中任务调度器为main函数主循环的唯一执行程序。</w:t>
      </w:r>
    </w:p>
    <w:p>
      <w:pPr>
        <w:pStyle w:val="14"/>
        <w:rPr>
          <w:rFonts w:hint="eastAsia"/>
          <w:lang w:val="en-US" w:eastAsia="zh-CN"/>
        </w:rPr>
      </w:pPr>
    </w:p>
    <w:p>
      <w:pPr>
        <w:pStyle w:val="3"/>
        <w:bidi w:val="0"/>
        <w:rPr>
          <w:rFonts w:hint="default"/>
          <w:lang w:val="en-US" w:eastAsia="zh-CN"/>
        </w:rPr>
      </w:pPr>
      <w:bookmarkStart w:id="26" w:name="_Toc30941"/>
      <w:r>
        <w:rPr>
          <w:rFonts w:hint="eastAsia"/>
          <w:lang w:val="en-US" w:eastAsia="zh-CN"/>
        </w:rPr>
        <w:t>应用任务层概述</w:t>
      </w:r>
      <w:bookmarkEnd w:id="26"/>
    </w:p>
    <w:p>
      <w:pPr>
        <w:pStyle w:val="14"/>
        <w:ind w:left="0" w:leftChars="0" w:firstLine="420" w:firstLineChars="200"/>
        <w:rPr>
          <w:rFonts w:hint="default"/>
          <w:lang w:val="en-US" w:eastAsia="zh-CN"/>
        </w:rPr>
      </w:pPr>
      <w:r>
        <w:rPr>
          <w:rFonts w:hint="eastAsia"/>
          <w:lang w:val="en-US" w:eastAsia="zh-CN"/>
        </w:rPr>
        <w:t>EDR读取设备软件系统应用层主要是基于系统需求的软件功能实现任务模块。这些任务模块主要包括诊断通讯模块，上下位机通讯交互模块等等，其中具体的各个任务函数设计在应用层设计模块详细描述。</w:t>
      </w:r>
    </w:p>
    <w:p>
      <w:pPr>
        <w:pStyle w:val="2"/>
        <w:bidi w:val="0"/>
        <w:rPr>
          <w:rFonts w:hint="eastAsia"/>
          <w:lang w:val="en-US" w:eastAsia="zh-CN"/>
        </w:rPr>
      </w:pPr>
      <w:bookmarkStart w:id="27" w:name="_Toc3562"/>
      <w:r>
        <w:rPr>
          <w:rFonts w:hint="eastAsia"/>
          <w:lang w:val="en-US" w:eastAsia="zh-CN"/>
        </w:rPr>
        <w:t>驱动层模块设计</w:t>
      </w:r>
      <w:bookmarkEnd w:id="27"/>
    </w:p>
    <w:p>
      <w:pPr>
        <w:pStyle w:val="14"/>
        <w:ind w:left="0" w:leftChars="0" w:firstLine="420" w:firstLineChars="200"/>
        <w:rPr>
          <w:rFonts w:hint="eastAsia"/>
          <w:lang w:val="en-US" w:eastAsia="zh-CN"/>
        </w:rPr>
      </w:pPr>
      <w:r>
        <w:rPr>
          <w:rFonts w:hint="eastAsia"/>
          <w:lang w:val="en-US" w:eastAsia="zh-CN"/>
        </w:rPr>
        <w:t>根据第2章节需求描述与第4章节硬件驱动层概述可知，驱动层所述包含五大模块驱动，即External I/O外部PIN脚输入输出信号驱动、CAN通讯模块驱动、UART通讯模块驱动、NVIC中断系统驱动、FTM增强型定时器驱动；各模块驱动的配置如下所示：</w:t>
      </w:r>
    </w:p>
    <w:p>
      <w:pPr>
        <w:pStyle w:val="3"/>
        <w:bidi w:val="0"/>
        <w:rPr>
          <w:rFonts w:hint="default"/>
          <w:lang w:val="en-US" w:eastAsia="zh-CN"/>
        </w:rPr>
      </w:pPr>
      <w:bookmarkStart w:id="28" w:name="_Toc14296"/>
      <w:bookmarkStart w:id="29" w:name="_Toc10490"/>
      <w:r>
        <w:rPr>
          <w:rFonts w:hint="default"/>
          <w:lang w:val="en-US" w:eastAsia="zh-CN"/>
        </w:rPr>
        <w:t>External I/O - 外部输出输入控制信号驱动</w:t>
      </w:r>
      <w:bookmarkEnd w:id="28"/>
      <w:bookmarkEnd w:id="29"/>
    </w:p>
    <w:p>
      <w:pPr>
        <w:bidi w:val="0"/>
        <w:ind w:firstLine="420" w:firstLineChars="200"/>
        <w:rPr>
          <w:rFonts w:hint="eastAsia"/>
          <w:lang w:val="en-US" w:eastAsia="zh-CN"/>
        </w:rPr>
      </w:pPr>
      <w:r>
        <w:rPr>
          <w:rFonts w:hint="eastAsia"/>
          <w:lang w:val="en-US" w:eastAsia="zh-CN"/>
        </w:rPr>
        <w:t>MCU的所有信号都是通过IO进行输入输出，其中IO分为两类，一类是GPIO，另一类是功能IO，在此项目中所有的IO设置如下所示：</w:t>
      </w:r>
    </w:p>
    <w:tbl>
      <w:tblPr>
        <w:tblStyle w:val="16"/>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0"/>
        <w:gridCol w:w="1437"/>
        <w:gridCol w:w="1725"/>
        <w:gridCol w:w="1413"/>
        <w:gridCol w:w="1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default"/>
                <w:b/>
                <w:bCs/>
                <w:lang w:val="en-US" w:eastAsia="zh-CN"/>
              </w:rPr>
              <w:t xml:space="preserve"> I/O</w:t>
            </w:r>
            <w:r>
              <w:rPr>
                <w:rFonts w:hint="eastAsia"/>
                <w:b/>
                <w:bCs/>
                <w:lang w:val="en-US" w:eastAsia="zh-CN"/>
              </w:rPr>
              <w:t>名称</w:t>
            </w:r>
          </w:p>
        </w:tc>
        <w:tc>
          <w:tcPr>
            <w:tcW w:w="1437"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default"/>
                <w:b/>
                <w:bCs/>
                <w:lang w:val="en-US" w:eastAsia="zh-CN"/>
              </w:rPr>
              <w:t xml:space="preserve"> I/O</w:t>
            </w:r>
            <w:r>
              <w:rPr>
                <w:rFonts w:hint="eastAsia"/>
                <w:b/>
                <w:bCs/>
                <w:lang w:val="en-US" w:eastAsia="zh-CN"/>
              </w:rPr>
              <w:t>定义</w:t>
            </w:r>
          </w:p>
        </w:tc>
        <w:tc>
          <w:tcPr>
            <w:tcW w:w="1725"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PIN脚复用</w:t>
            </w:r>
          </w:p>
        </w:tc>
        <w:tc>
          <w:tcPr>
            <w:tcW w:w="1413"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初始化状态</w:t>
            </w:r>
          </w:p>
        </w:tc>
        <w:tc>
          <w:tcPr>
            <w:tcW w:w="1362" w:type="dxa"/>
            <w:shd w:val="clear" w:color="auto" w:fill="BEBEBE" w:themeFill="background1" w:themeFillShade="BF"/>
            <w:vAlign w:val="top"/>
          </w:tcPr>
          <w:p>
            <w:pPr>
              <w:widowControl w:val="0"/>
              <w:bidi w:val="0"/>
              <w:ind w:left="0" w:leftChars="0" w:firstLine="0" w:firstLineChars="0"/>
              <w:jc w:val="center"/>
              <w:rPr>
                <w:rFonts w:hint="eastAsia"/>
                <w:b/>
                <w:bCs/>
                <w:vertAlign w:val="baseline"/>
                <w:lang w:val="en-US" w:eastAsia="zh-CN"/>
              </w:rPr>
            </w:pPr>
            <w:r>
              <w:rPr>
                <w:rFonts w:hint="eastAsia"/>
                <w:b/>
                <w:bCs/>
                <w:vertAlign w:val="baseline"/>
                <w:lang w:val="en-US" w:eastAsia="zh-CN"/>
              </w:rPr>
              <w:t>I/O分类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pPr>
              <w:widowControl w:val="0"/>
              <w:bidi w:val="0"/>
              <w:ind w:left="0" w:leftChars="0" w:firstLine="0" w:firstLineChars="0"/>
              <w:rPr>
                <w:rFonts w:hint="default" w:ascii="Consolas" w:hAnsi="Consolas" w:eastAsia="宋体"/>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系统运行信号灯控制PIN</w:t>
            </w:r>
          </w:p>
        </w:tc>
        <w:tc>
          <w:tcPr>
            <w:tcW w:w="1437" w:type="dxa"/>
          </w:tcPr>
          <w:p>
            <w:pPr>
              <w:widowControl w:val="0"/>
              <w:numPr>
                <w:ilvl w:val="0"/>
                <w:numId w:val="0"/>
              </w:numPr>
              <w:bidi w:val="0"/>
              <w:jc w:val="left"/>
              <w:rPr>
                <w:rFonts w:hint="default" w:ascii="Consolas" w:hAnsi="Consolas" w:eastAsia="宋体"/>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System</w:t>
            </w:r>
            <w:r>
              <w:rPr>
                <w:rFonts w:hint="eastAsia"/>
                <w:b w:val="0"/>
                <w:bCs w:val="0"/>
                <w:lang w:val="en-US" w:eastAsia="zh-CN"/>
              </w:rPr>
              <w:t>_LED</w:t>
            </w:r>
          </w:p>
        </w:tc>
        <w:tc>
          <w:tcPr>
            <w:tcW w:w="1725" w:type="dxa"/>
          </w:tcPr>
          <w:p>
            <w:pPr>
              <w:widowControl w:val="0"/>
              <w:numPr>
                <w:ilvl w:val="0"/>
                <w:numId w:val="0"/>
              </w:numPr>
              <w:bidi w:val="0"/>
              <w:jc w:val="left"/>
              <w:rPr>
                <w:rFonts w:hint="default" w:ascii="Consolas" w:hAnsi="Consolas"/>
                <w:b w:val="0"/>
                <w:bCs w:val="0"/>
                <w:color w:val="FF0000"/>
                <w:sz w:val="21"/>
                <w:szCs w:val="21"/>
                <w:highlight w:val="white"/>
                <w:lang w:val="en-US" w:eastAsia="zh-CN"/>
              </w:rPr>
            </w:pPr>
            <w:r>
              <w:rPr>
                <w:rFonts w:hint="eastAsia" w:ascii="Consolas" w:hAnsi="Consolas"/>
                <w:b w:val="0"/>
                <w:bCs w:val="0"/>
                <w:color w:val="FF0000"/>
                <w:sz w:val="21"/>
                <w:szCs w:val="21"/>
                <w:highlight w:val="white"/>
                <w:lang w:val="en-US" w:eastAsia="zh-CN"/>
              </w:rPr>
              <w:t>硬件原理图异常</w:t>
            </w:r>
          </w:p>
        </w:tc>
        <w:tc>
          <w:tcPr>
            <w:tcW w:w="1413" w:type="dxa"/>
          </w:tcPr>
          <w:p>
            <w:pPr>
              <w:widowControl w:val="0"/>
              <w:numPr>
                <w:ilvl w:val="0"/>
                <w:numId w:val="0"/>
              </w:numPr>
              <w:bidi w:val="0"/>
              <w:jc w:val="center"/>
              <w:rPr>
                <w:rFonts w:hint="default"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拉低</w:t>
            </w:r>
          </w:p>
        </w:tc>
        <w:tc>
          <w:tcPr>
            <w:tcW w:w="1362" w:type="dxa"/>
            <w:vAlign w:val="top"/>
          </w:tcPr>
          <w:p>
            <w:pPr>
              <w:widowControl w:val="0"/>
              <w:numPr>
                <w:ilvl w:val="0"/>
                <w:numId w:val="0"/>
              </w:numPr>
              <w:bidi w:val="0"/>
              <w:ind w:left="0" w:leftChars="0" w:firstLine="0" w:firstLineChars="0"/>
              <w:jc w:val="center"/>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GPIO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pPr>
              <w:widowControl w:val="0"/>
              <w:spacing w:beforeLines="0" w:afterLines="0"/>
              <w:ind w:left="0" w:leftChars="0" w:firstLine="0" w:firstLineChars="0"/>
              <w:jc w:val="left"/>
              <w:rPr>
                <w:rFonts w:hint="eastAsia" w:ascii="Consolas" w:hAnsi="Consolas" w:eastAsia="Consolas"/>
                <w:b w:val="0"/>
                <w:bCs w:val="0"/>
                <w:color w:val="7F0055"/>
                <w:sz w:val="21"/>
                <w:szCs w:val="21"/>
                <w:highlight w:val="white"/>
              </w:rPr>
            </w:pPr>
            <w:r>
              <w:rPr>
                <w:rFonts w:hint="eastAsia" w:ascii="Consolas" w:hAnsi="Consolas"/>
                <w:b w:val="0"/>
                <w:bCs w:val="0"/>
                <w:color w:val="000000"/>
                <w:sz w:val="21"/>
                <w:szCs w:val="21"/>
                <w:highlight w:val="white"/>
                <w:lang w:val="en-US" w:eastAsia="zh-CN"/>
              </w:rPr>
              <w:t>CAN通讯信号灯控制PIN</w:t>
            </w:r>
          </w:p>
        </w:tc>
        <w:tc>
          <w:tcPr>
            <w:tcW w:w="1437" w:type="dxa"/>
          </w:tcPr>
          <w:p>
            <w:pPr>
              <w:widowControl w:val="0"/>
              <w:numPr>
                <w:ilvl w:val="0"/>
                <w:numId w:val="0"/>
              </w:numPr>
              <w:bidi w:val="0"/>
              <w:ind w:leftChars="0"/>
              <w:jc w:val="left"/>
              <w:rPr>
                <w:rFonts w:hint="eastAsia" w:ascii="Consolas" w:hAnsi="Consolas"/>
                <w:b w:val="0"/>
                <w:bCs w:val="0"/>
                <w:color w:val="000000"/>
                <w:sz w:val="21"/>
                <w:szCs w:val="21"/>
                <w:highlight w:val="white"/>
                <w:lang w:val="en-US" w:eastAsia="zh-CN"/>
              </w:rPr>
            </w:pPr>
            <w:r>
              <w:rPr>
                <w:rFonts w:hint="eastAsia"/>
                <w:b w:val="0"/>
                <w:bCs w:val="0"/>
                <w:lang w:val="en-US" w:eastAsia="zh-CN"/>
              </w:rPr>
              <w:t>CAN_LED</w:t>
            </w:r>
          </w:p>
        </w:tc>
        <w:tc>
          <w:tcPr>
            <w:tcW w:w="1725" w:type="dxa"/>
          </w:tcPr>
          <w:p>
            <w:pPr>
              <w:widowControl w:val="0"/>
              <w:numPr>
                <w:ilvl w:val="0"/>
                <w:numId w:val="0"/>
              </w:numPr>
              <w:bidi w:val="0"/>
              <w:ind w:leftChars="0"/>
              <w:jc w:val="left"/>
              <w:rPr>
                <w:rFonts w:hint="eastAsia" w:ascii="Consolas" w:hAnsi="Consolas"/>
                <w:b w:val="0"/>
                <w:bCs w:val="0"/>
                <w:color w:val="FF0000"/>
                <w:sz w:val="21"/>
                <w:szCs w:val="21"/>
                <w:highlight w:val="white"/>
                <w:lang w:val="en-US" w:eastAsia="zh-CN"/>
              </w:rPr>
            </w:pPr>
            <w:r>
              <w:rPr>
                <w:rFonts w:hint="eastAsia" w:ascii="Consolas" w:hAnsi="Consolas"/>
                <w:b w:val="0"/>
                <w:bCs w:val="0"/>
                <w:color w:val="FF0000"/>
                <w:sz w:val="21"/>
                <w:szCs w:val="21"/>
                <w:highlight w:val="white"/>
                <w:lang w:val="en-US" w:eastAsia="zh-CN"/>
              </w:rPr>
              <w:t>硬件原理图异常</w:t>
            </w:r>
          </w:p>
        </w:tc>
        <w:tc>
          <w:tcPr>
            <w:tcW w:w="1413" w:type="dxa"/>
          </w:tcPr>
          <w:p>
            <w:pPr>
              <w:widowControl w:val="0"/>
              <w:numPr>
                <w:ilvl w:val="0"/>
                <w:numId w:val="0"/>
              </w:numPr>
              <w:bidi w:val="0"/>
              <w:ind w:leftChars="0"/>
              <w:jc w:val="center"/>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拉低</w:t>
            </w:r>
          </w:p>
        </w:tc>
        <w:tc>
          <w:tcPr>
            <w:tcW w:w="1362" w:type="dxa"/>
            <w:vAlign w:val="top"/>
          </w:tcPr>
          <w:p>
            <w:pPr>
              <w:widowControl w:val="0"/>
              <w:numPr>
                <w:ilvl w:val="0"/>
                <w:numId w:val="0"/>
              </w:numPr>
              <w:bidi w:val="0"/>
              <w:ind w:left="0" w:leftChars="0" w:firstLine="0" w:firstLineChars="0"/>
              <w:jc w:val="center"/>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GPIO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pPr>
              <w:widowControl w:val="0"/>
              <w:spacing w:beforeLines="0" w:afterLines="0"/>
              <w:ind w:left="0" w:leftChars="0" w:firstLine="0" w:firstLineChars="0"/>
              <w:jc w:val="left"/>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UART通讯信号灯控制PIN</w:t>
            </w:r>
          </w:p>
        </w:tc>
        <w:tc>
          <w:tcPr>
            <w:tcW w:w="1437" w:type="dxa"/>
          </w:tcPr>
          <w:p>
            <w:pPr>
              <w:widowControl w:val="0"/>
              <w:numPr>
                <w:ilvl w:val="0"/>
                <w:numId w:val="0"/>
              </w:numPr>
              <w:bidi w:val="0"/>
              <w:ind w:leftChars="0"/>
              <w:jc w:val="left"/>
              <w:rPr>
                <w:rFonts w:hint="eastAsia" w:ascii="Consolas" w:hAnsi="Consolas"/>
                <w:b w:val="0"/>
                <w:bCs w:val="0"/>
                <w:color w:val="000000"/>
                <w:sz w:val="21"/>
                <w:szCs w:val="21"/>
                <w:highlight w:val="white"/>
                <w:lang w:val="en-US" w:eastAsia="zh-CN"/>
              </w:rPr>
            </w:pPr>
            <w:r>
              <w:rPr>
                <w:rFonts w:hint="eastAsia"/>
                <w:b w:val="0"/>
                <w:bCs w:val="0"/>
                <w:lang w:val="en-US" w:eastAsia="zh-CN"/>
              </w:rPr>
              <w:t>UART_LED</w:t>
            </w:r>
          </w:p>
        </w:tc>
        <w:tc>
          <w:tcPr>
            <w:tcW w:w="1725" w:type="dxa"/>
          </w:tcPr>
          <w:p>
            <w:pPr>
              <w:widowControl w:val="0"/>
              <w:numPr>
                <w:ilvl w:val="0"/>
                <w:numId w:val="0"/>
              </w:numPr>
              <w:bidi w:val="0"/>
              <w:ind w:leftChars="0"/>
              <w:jc w:val="left"/>
              <w:rPr>
                <w:rFonts w:hint="eastAsia" w:ascii="Consolas" w:hAnsi="Consolas"/>
                <w:b w:val="0"/>
                <w:bCs w:val="0"/>
                <w:color w:val="FF0000"/>
                <w:sz w:val="21"/>
                <w:szCs w:val="21"/>
                <w:highlight w:val="white"/>
                <w:lang w:val="en-US" w:eastAsia="zh-CN"/>
              </w:rPr>
            </w:pPr>
            <w:r>
              <w:rPr>
                <w:rFonts w:hint="eastAsia" w:ascii="Consolas" w:hAnsi="Consolas"/>
                <w:b w:val="0"/>
                <w:bCs w:val="0"/>
                <w:color w:val="FF0000"/>
                <w:sz w:val="21"/>
                <w:szCs w:val="21"/>
                <w:highlight w:val="white"/>
                <w:lang w:val="en-US" w:eastAsia="zh-CN"/>
              </w:rPr>
              <w:t>硬件原理图异常</w:t>
            </w:r>
          </w:p>
        </w:tc>
        <w:tc>
          <w:tcPr>
            <w:tcW w:w="1413" w:type="dxa"/>
          </w:tcPr>
          <w:p>
            <w:pPr>
              <w:widowControl w:val="0"/>
              <w:numPr>
                <w:ilvl w:val="0"/>
                <w:numId w:val="0"/>
              </w:numPr>
              <w:bidi w:val="0"/>
              <w:ind w:leftChars="0"/>
              <w:jc w:val="center"/>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拉低</w:t>
            </w:r>
          </w:p>
        </w:tc>
        <w:tc>
          <w:tcPr>
            <w:tcW w:w="1362" w:type="dxa"/>
            <w:vAlign w:val="top"/>
          </w:tcPr>
          <w:p>
            <w:pPr>
              <w:widowControl w:val="0"/>
              <w:numPr>
                <w:ilvl w:val="0"/>
                <w:numId w:val="0"/>
              </w:numPr>
              <w:bidi w:val="0"/>
              <w:ind w:left="0" w:leftChars="0" w:firstLine="0" w:firstLineChars="0"/>
              <w:jc w:val="center"/>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GPIO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pPr>
              <w:widowControl w:val="0"/>
              <w:spacing w:beforeLines="0" w:afterLines="0"/>
              <w:ind w:left="0" w:leftChars="0" w:firstLine="0" w:firstLineChars="0"/>
              <w:jc w:val="left"/>
              <w:rPr>
                <w:rFonts w:hint="default"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CAN数据接收PIN</w:t>
            </w:r>
          </w:p>
        </w:tc>
        <w:tc>
          <w:tcPr>
            <w:tcW w:w="1437" w:type="dxa"/>
          </w:tcPr>
          <w:p>
            <w:pPr>
              <w:widowControl w:val="0"/>
              <w:numPr>
                <w:ilvl w:val="0"/>
                <w:numId w:val="0"/>
              </w:numPr>
              <w:bidi w:val="0"/>
              <w:ind w:leftChars="0"/>
              <w:jc w:val="left"/>
              <w:rPr>
                <w:rFonts w:hint="eastAsia" w:ascii="Consolas" w:hAnsi="Consolas"/>
                <w:b w:val="0"/>
                <w:bCs w:val="0"/>
                <w:color w:val="000000"/>
                <w:sz w:val="21"/>
                <w:szCs w:val="21"/>
                <w:highlight w:val="white"/>
                <w:lang w:val="en-US" w:eastAsia="zh-CN"/>
              </w:rPr>
            </w:pPr>
            <w:r>
              <w:rPr>
                <w:rFonts w:hint="eastAsia"/>
                <w:b w:val="0"/>
                <w:bCs w:val="0"/>
                <w:lang w:val="en-US" w:eastAsia="zh-CN"/>
              </w:rPr>
              <w:t>CAN_RX</w:t>
            </w:r>
          </w:p>
        </w:tc>
        <w:tc>
          <w:tcPr>
            <w:tcW w:w="1725" w:type="dxa"/>
          </w:tcPr>
          <w:p>
            <w:pPr>
              <w:widowControl w:val="0"/>
              <w:numPr>
                <w:ilvl w:val="0"/>
                <w:numId w:val="0"/>
              </w:numPr>
              <w:bidi w:val="0"/>
              <w:ind w:leftChars="0"/>
              <w:jc w:val="left"/>
              <w:rPr>
                <w:rFonts w:hint="default"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PTE4(5)</w:t>
            </w:r>
          </w:p>
        </w:tc>
        <w:tc>
          <w:tcPr>
            <w:tcW w:w="1413" w:type="dxa"/>
          </w:tcPr>
          <w:p>
            <w:pPr>
              <w:widowControl w:val="0"/>
              <w:numPr>
                <w:ilvl w:val="0"/>
                <w:numId w:val="0"/>
              </w:numPr>
              <w:bidi w:val="0"/>
              <w:ind w:leftChars="0"/>
              <w:jc w:val="center"/>
              <w:rPr>
                <w:rFonts w:hint="default"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未定义</w:t>
            </w:r>
          </w:p>
        </w:tc>
        <w:tc>
          <w:tcPr>
            <w:tcW w:w="1362" w:type="dxa"/>
            <w:vAlign w:val="top"/>
          </w:tcPr>
          <w:p>
            <w:pPr>
              <w:widowControl w:val="0"/>
              <w:numPr>
                <w:ilvl w:val="0"/>
                <w:numId w:val="0"/>
              </w:numPr>
              <w:bidi w:val="0"/>
              <w:ind w:left="0" w:leftChars="0" w:firstLine="0" w:firstLineChars="0"/>
              <w:jc w:val="center"/>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功能IO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pPr>
              <w:widowControl w:val="0"/>
              <w:spacing w:beforeLines="0" w:afterLines="0"/>
              <w:ind w:left="0" w:leftChars="0" w:firstLine="0" w:firstLineChars="0"/>
              <w:jc w:val="left"/>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CAN数据发送PIN</w:t>
            </w:r>
          </w:p>
        </w:tc>
        <w:tc>
          <w:tcPr>
            <w:tcW w:w="1437" w:type="dxa"/>
          </w:tcPr>
          <w:p>
            <w:pPr>
              <w:widowControl w:val="0"/>
              <w:numPr>
                <w:ilvl w:val="0"/>
                <w:numId w:val="0"/>
              </w:numPr>
              <w:bidi w:val="0"/>
              <w:ind w:leftChars="0"/>
              <w:jc w:val="left"/>
              <w:rPr>
                <w:rFonts w:hint="eastAsia" w:ascii="Consolas" w:hAnsi="Consolas"/>
                <w:b w:val="0"/>
                <w:bCs w:val="0"/>
                <w:color w:val="000000"/>
                <w:sz w:val="21"/>
                <w:szCs w:val="21"/>
                <w:highlight w:val="white"/>
                <w:lang w:val="en-US" w:eastAsia="zh-CN"/>
              </w:rPr>
            </w:pPr>
            <w:r>
              <w:rPr>
                <w:rFonts w:hint="eastAsia"/>
                <w:b w:val="0"/>
                <w:bCs w:val="0"/>
                <w:lang w:val="en-US" w:eastAsia="zh-CN"/>
              </w:rPr>
              <w:t>CAN_TX</w:t>
            </w:r>
          </w:p>
        </w:tc>
        <w:tc>
          <w:tcPr>
            <w:tcW w:w="1725" w:type="dxa"/>
          </w:tcPr>
          <w:p>
            <w:pPr>
              <w:widowControl w:val="0"/>
              <w:numPr>
                <w:ilvl w:val="0"/>
                <w:numId w:val="0"/>
              </w:numPr>
              <w:bidi w:val="0"/>
              <w:ind w:leftChars="0"/>
              <w:jc w:val="left"/>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PTE5(5)</w:t>
            </w:r>
          </w:p>
        </w:tc>
        <w:tc>
          <w:tcPr>
            <w:tcW w:w="1413" w:type="dxa"/>
          </w:tcPr>
          <w:p>
            <w:pPr>
              <w:widowControl w:val="0"/>
              <w:numPr>
                <w:ilvl w:val="0"/>
                <w:numId w:val="0"/>
              </w:numPr>
              <w:bidi w:val="0"/>
              <w:ind w:leftChars="0" w:firstLine="0" w:firstLineChars="0"/>
              <w:jc w:val="center"/>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未定义</w:t>
            </w:r>
          </w:p>
        </w:tc>
        <w:tc>
          <w:tcPr>
            <w:tcW w:w="1362" w:type="dxa"/>
            <w:vAlign w:val="top"/>
          </w:tcPr>
          <w:p>
            <w:pPr>
              <w:widowControl w:val="0"/>
              <w:numPr>
                <w:ilvl w:val="0"/>
                <w:numId w:val="0"/>
              </w:numPr>
              <w:bidi w:val="0"/>
              <w:ind w:left="0" w:leftChars="0" w:firstLine="0" w:firstLineChars="0"/>
              <w:jc w:val="center"/>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功能IO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pPr>
              <w:widowControl w:val="0"/>
              <w:spacing w:beforeLines="0" w:afterLines="0"/>
              <w:ind w:left="0" w:leftChars="0" w:firstLine="0" w:firstLineChars="0"/>
              <w:jc w:val="left"/>
              <w:rPr>
                <w:rFonts w:hint="default"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UART数据接收PIN</w:t>
            </w:r>
          </w:p>
        </w:tc>
        <w:tc>
          <w:tcPr>
            <w:tcW w:w="1437" w:type="dxa"/>
            <w:vAlign w:val="top"/>
          </w:tcPr>
          <w:p>
            <w:pPr>
              <w:widowControl w:val="0"/>
              <w:numPr>
                <w:ilvl w:val="0"/>
                <w:numId w:val="0"/>
              </w:numPr>
              <w:bidi w:val="0"/>
              <w:ind w:left="0" w:leftChars="0" w:firstLine="0" w:firstLineChars="0"/>
              <w:jc w:val="left"/>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UART</w:t>
            </w:r>
            <w:r>
              <w:rPr>
                <w:rFonts w:hint="eastAsia"/>
                <w:b w:val="0"/>
                <w:bCs w:val="0"/>
                <w:lang w:val="en-US" w:eastAsia="zh-CN"/>
              </w:rPr>
              <w:t>_RX</w:t>
            </w:r>
          </w:p>
        </w:tc>
        <w:tc>
          <w:tcPr>
            <w:tcW w:w="1725" w:type="dxa"/>
            <w:vAlign w:val="top"/>
          </w:tcPr>
          <w:p>
            <w:pPr>
              <w:widowControl w:val="0"/>
              <w:numPr>
                <w:ilvl w:val="0"/>
                <w:numId w:val="0"/>
              </w:numPr>
              <w:bidi w:val="0"/>
              <w:ind w:left="0" w:leftChars="0" w:firstLine="0" w:firstLineChars="0"/>
              <w:jc w:val="left"/>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PTD6(2)</w:t>
            </w:r>
          </w:p>
        </w:tc>
        <w:tc>
          <w:tcPr>
            <w:tcW w:w="1413" w:type="dxa"/>
          </w:tcPr>
          <w:p>
            <w:pPr>
              <w:widowControl w:val="0"/>
              <w:numPr>
                <w:ilvl w:val="0"/>
                <w:numId w:val="0"/>
              </w:numPr>
              <w:bidi w:val="0"/>
              <w:ind w:leftChars="0" w:firstLine="0" w:firstLineChars="0"/>
              <w:jc w:val="center"/>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未定义</w:t>
            </w:r>
          </w:p>
        </w:tc>
        <w:tc>
          <w:tcPr>
            <w:tcW w:w="1362" w:type="dxa"/>
            <w:vAlign w:val="top"/>
          </w:tcPr>
          <w:p>
            <w:pPr>
              <w:widowControl w:val="0"/>
              <w:numPr>
                <w:ilvl w:val="0"/>
                <w:numId w:val="0"/>
              </w:numPr>
              <w:bidi w:val="0"/>
              <w:ind w:left="0" w:leftChars="0" w:firstLine="0" w:firstLineChars="0"/>
              <w:jc w:val="center"/>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功能IO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0" w:type="dxa"/>
          </w:tcPr>
          <w:p>
            <w:pPr>
              <w:widowControl w:val="0"/>
              <w:spacing w:beforeLines="0" w:afterLines="0"/>
              <w:ind w:left="0" w:leftChars="0" w:firstLine="0" w:firstLineChars="0"/>
              <w:jc w:val="left"/>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UART数据发送PIN</w:t>
            </w:r>
          </w:p>
        </w:tc>
        <w:tc>
          <w:tcPr>
            <w:tcW w:w="1437" w:type="dxa"/>
            <w:vAlign w:val="top"/>
          </w:tcPr>
          <w:p>
            <w:pPr>
              <w:widowControl w:val="0"/>
              <w:numPr>
                <w:ilvl w:val="0"/>
                <w:numId w:val="0"/>
              </w:numPr>
              <w:bidi w:val="0"/>
              <w:ind w:left="0" w:leftChars="0" w:firstLine="0" w:firstLineChars="0"/>
              <w:jc w:val="left"/>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UART</w:t>
            </w:r>
            <w:r>
              <w:rPr>
                <w:rFonts w:hint="eastAsia"/>
                <w:b w:val="0"/>
                <w:bCs w:val="0"/>
                <w:lang w:val="en-US" w:eastAsia="zh-CN"/>
              </w:rPr>
              <w:t>_TX</w:t>
            </w:r>
          </w:p>
        </w:tc>
        <w:tc>
          <w:tcPr>
            <w:tcW w:w="1725" w:type="dxa"/>
            <w:vAlign w:val="top"/>
          </w:tcPr>
          <w:p>
            <w:pPr>
              <w:widowControl w:val="0"/>
              <w:numPr>
                <w:ilvl w:val="0"/>
                <w:numId w:val="0"/>
              </w:numPr>
              <w:bidi w:val="0"/>
              <w:ind w:left="0" w:leftChars="0" w:firstLine="0" w:firstLineChars="0"/>
              <w:jc w:val="left"/>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PTD7(2)</w:t>
            </w:r>
          </w:p>
        </w:tc>
        <w:tc>
          <w:tcPr>
            <w:tcW w:w="1413" w:type="dxa"/>
          </w:tcPr>
          <w:p>
            <w:pPr>
              <w:widowControl w:val="0"/>
              <w:numPr>
                <w:ilvl w:val="0"/>
                <w:numId w:val="0"/>
              </w:numPr>
              <w:bidi w:val="0"/>
              <w:ind w:leftChars="0" w:firstLine="0" w:firstLineChars="0"/>
              <w:jc w:val="center"/>
              <w:rPr>
                <w:rFonts w:hint="default"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未定义</w:t>
            </w:r>
          </w:p>
        </w:tc>
        <w:tc>
          <w:tcPr>
            <w:tcW w:w="1362" w:type="dxa"/>
            <w:vAlign w:val="top"/>
          </w:tcPr>
          <w:p>
            <w:pPr>
              <w:widowControl w:val="0"/>
              <w:numPr>
                <w:ilvl w:val="0"/>
                <w:numId w:val="0"/>
              </w:numPr>
              <w:bidi w:val="0"/>
              <w:ind w:left="0" w:leftChars="0" w:firstLine="0" w:firstLineChars="0"/>
              <w:jc w:val="center"/>
              <w:rPr>
                <w:rFonts w:hint="eastAsia" w:ascii="Consolas" w:hAnsi="Consolas"/>
                <w:b w:val="0"/>
                <w:bCs w:val="0"/>
                <w:color w:val="000000"/>
                <w:sz w:val="21"/>
                <w:szCs w:val="21"/>
                <w:highlight w:val="white"/>
                <w:lang w:val="en-US" w:eastAsia="zh-CN"/>
              </w:rPr>
            </w:pPr>
            <w:r>
              <w:rPr>
                <w:rFonts w:hint="eastAsia" w:ascii="Consolas" w:hAnsi="Consolas"/>
                <w:b w:val="0"/>
                <w:bCs w:val="0"/>
                <w:color w:val="000000"/>
                <w:sz w:val="21"/>
                <w:szCs w:val="21"/>
                <w:highlight w:val="white"/>
                <w:lang w:val="en-US" w:eastAsia="zh-CN"/>
              </w:rPr>
              <w:t>功能IO</w:t>
            </w:r>
          </w:p>
        </w:tc>
      </w:tr>
    </w:tbl>
    <w:p>
      <w:pPr>
        <w:pStyle w:val="14"/>
        <w:ind w:left="0" w:leftChars="0" w:firstLine="420" w:firstLineChars="200"/>
        <w:rPr>
          <w:rFonts w:hint="default"/>
          <w:lang w:val="en-US" w:eastAsia="zh-CN"/>
        </w:rPr>
      </w:pPr>
      <w:r>
        <w:rPr>
          <w:rFonts w:hint="eastAsia"/>
          <w:lang w:val="en-US" w:eastAsia="zh-CN"/>
        </w:rPr>
        <w:t>上表为基于文件“S32K144_IO_Signal_Description_Input_Multiplexing”和原理图描述编写的项目中使用到的7个IO的定义与相应的PIN脚复用设计。</w:t>
      </w:r>
    </w:p>
    <w:p>
      <w:pPr>
        <w:pStyle w:val="3"/>
        <w:bidi w:val="0"/>
        <w:rPr>
          <w:rFonts w:hint="default"/>
          <w:lang w:val="en-US" w:eastAsia="zh-CN"/>
        </w:rPr>
      </w:pPr>
      <w:bookmarkStart w:id="30" w:name="_Toc30910"/>
      <w:r>
        <w:rPr>
          <w:rFonts w:hint="default"/>
          <w:lang w:val="en-US" w:eastAsia="zh-CN"/>
        </w:rPr>
        <w:t>CAN2.0 A/B通信驱动</w:t>
      </w:r>
      <w:bookmarkEnd w:id="30"/>
      <w:r>
        <w:rPr>
          <w:rFonts w:hint="default"/>
          <w:lang w:val="en-US" w:eastAsia="zh-CN"/>
        </w:rPr>
        <w:t xml:space="preserve"> </w:t>
      </w:r>
    </w:p>
    <w:p>
      <w:pPr>
        <w:bidi w:val="0"/>
        <w:ind w:left="0" w:leftChars="0" w:firstLine="480" w:firstLineChars="0"/>
        <w:rPr>
          <w:rFonts w:hint="eastAsia"/>
          <w:lang w:val="en-US" w:eastAsia="zh-CN"/>
        </w:rPr>
      </w:pPr>
      <w:r>
        <w:rPr>
          <w:rFonts w:hint="eastAsia"/>
          <w:lang w:val="en-US" w:eastAsia="zh-CN"/>
        </w:rPr>
        <w:t>CAN通讯模块需要支持500k波特率的通讯速率，根据使用特性CAN一般设计为普通发送和中断接收的功能，因此CAN模块的设计如下所示：</w:t>
      </w:r>
    </w:p>
    <w:tbl>
      <w:tblPr>
        <w:tblStyle w:val="16"/>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2"/>
        <w:gridCol w:w="4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2"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接口函数</w:t>
            </w:r>
          </w:p>
        </w:tc>
        <w:tc>
          <w:tcPr>
            <w:tcW w:w="4025"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配置/功能描述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2" w:type="dxa"/>
          </w:tcPr>
          <w:p>
            <w:pPr>
              <w:widowControl w:val="0"/>
              <w:bidi w:val="0"/>
              <w:ind w:left="0" w:leftChars="0" w:firstLine="0" w:firstLineChars="0"/>
              <w:rPr>
                <w:rFonts w:hint="eastAsia" w:ascii="Consolas" w:hAnsi="Consolas" w:eastAsia="宋体"/>
                <w:color w:val="000000"/>
                <w:sz w:val="16"/>
                <w:szCs w:val="16"/>
                <w:highlight w:val="white"/>
                <w:lang w:eastAsia="zh-CN"/>
              </w:rPr>
            </w:pPr>
            <w:r>
              <w:rPr>
                <w:rFonts w:hint="eastAsia" w:ascii="Consolas" w:hAnsi="Consolas" w:eastAsia="Consolas"/>
                <w:b/>
                <w:color w:val="7F0055"/>
                <w:sz w:val="16"/>
                <w:szCs w:val="16"/>
                <w:highlight w:val="white"/>
              </w:rPr>
              <w:t>void</w:t>
            </w:r>
            <w:r>
              <w:rPr>
                <w:rFonts w:hint="eastAsia" w:ascii="Consolas" w:hAnsi="Consolas" w:eastAsia="Consolas"/>
                <w:color w:val="000000"/>
                <w:sz w:val="16"/>
                <w:szCs w:val="16"/>
                <w:highlight w:val="white"/>
              </w:rPr>
              <w:t xml:space="preserve"> </w:t>
            </w:r>
            <w:r>
              <w:rPr>
                <w:rFonts w:hint="eastAsia" w:ascii="Consolas" w:hAnsi="Consolas" w:eastAsia="Consolas"/>
                <w:b/>
                <w:color w:val="000000"/>
                <w:sz w:val="16"/>
                <w:szCs w:val="16"/>
                <w:highlight w:val="white"/>
              </w:rPr>
              <w:t>FLEXCAN0_init</w:t>
            </w:r>
            <w:r>
              <w:rPr>
                <w:rFonts w:hint="eastAsia" w:ascii="Consolas" w:hAnsi="Consolas" w:eastAsia="Consolas"/>
                <w:color w:val="000000"/>
                <w:sz w:val="16"/>
                <w:szCs w:val="16"/>
                <w:highlight w:val="white"/>
              </w:rPr>
              <w:t>()</w:t>
            </w:r>
            <w:r>
              <w:rPr>
                <w:rFonts w:hint="eastAsia" w:ascii="Consolas" w:hAnsi="Consolas"/>
                <w:color w:val="000000"/>
                <w:sz w:val="16"/>
                <w:szCs w:val="16"/>
                <w:highlight w:val="white"/>
                <w:lang w:eastAsia="zh-CN"/>
              </w:rPr>
              <w:t>；</w:t>
            </w:r>
          </w:p>
        </w:tc>
        <w:tc>
          <w:tcPr>
            <w:tcW w:w="4025" w:type="dxa"/>
          </w:tcPr>
          <w:p>
            <w:pPr>
              <w:widowControl w:val="0"/>
              <w:bidi w:val="0"/>
              <w:ind w:left="0" w:leftChars="0" w:firstLine="0" w:firstLineChars="0"/>
              <w:jc w:val="left"/>
              <w:rPr>
                <w:rFonts w:hint="eastAsia" w:ascii="Consolas" w:hAnsi="Consolas"/>
                <w:color w:val="000000"/>
                <w:sz w:val="16"/>
                <w:szCs w:val="16"/>
                <w:highlight w:val="white"/>
                <w:lang w:val="en-US" w:eastAsia="zh-CN"/>
              </w:rPr>
            </w:pPr>
            <w:r>
              <w:rPr>
                <w:rFonts w:hint="eastAsia" w:ascii="Consolas" w:hAnsi="Consolas"/>
                <w:color w:val="000000"/>
                <w:sz w:val="16"/>
                <w:szCs w:val="16"/>
                <w:highlight w:val="white"/>
                <w:lang w:val="en-US" w:eastAsia="zh-CN"/>
              </w:rPr>
              <w:t>函数为设计函数，设置初始化CAN0模块的统一接口；</w:t>
            </w:r>
          </w:p>
          <w:p>
            <w:pPr>
              <w:widowControl w:val="0"/>
              <w:bidi w:val="0"/>
              <w:jc w:val="left"/>
              <w:rPr>
                <w:rFonts w:hint="default" w:ascii="Consolas" w:hAnsi="Consolas" w:eastAsia="宋体"/>
                <w:color w:val="000000"/>
                <w:sz w:val="16"/>
                <w:szCs w:val="16"/>
                <w:highlight w:val="white"/>
                <w:lang w:val="en-US" w:eastAsia="zh-CN"/>
              </w:rPr>
            </w:pPr>
            <w:r>
              <w:rPr>
                <w:rFonts w:hint="eastAsia" w:ascii="Consolas" w:hAnsi="Consolas"/>
                <w:color w:val="000000"/>
                <w:sz w:val="16"/>
                <w:szCs w:val="16"/>
                <w:highlight w:val="white"/>
                <w:lang w:val="en-US" w:eastAsia="zh-CN"/>
              </w:rPr>
              <w:t>函数内部完成CAN功能模块本身的初始化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2" w:type="dxa"/>
          </w:tcPr>
          <w:p>
            <w:pPr>
              <w:widowControl w:val="0"/>
              <w:spacing w:beforeLines="0" w:afterLines="0"/>
              <w:ind w:left="0" w:leftChars="0" w:firstLine="0" w:firstLineChars="0"/>
              <w:jc w:val="left"/>
              <w:rPr>
                <w:rFonts w:hint="eastAsia" w:ascii="Consolas" w:hAnsi="Consolas" w:eastAsia="Consolas"/>
                <w:b/>
                <w:color w:val="7F0055"/>
                <w:sz w:val="16"/>
                <w:szCs w:val="16"/>
                <w:highlight w:val="white"/>
              </w:rPr>
            </w:pPr>
            <w:r>
              <w:rPr>
                <w:rFonts w:hint="eastAsia" w:ascii="Consolas" w:hAnsi="Consolas" w:eastAsia="Consolas"/>
                <w:color w:val="005032"/>
                <w:sz w:val="16"/>
                <w:szCs w:val="16"/>
              </w:rPr>
              <w:t>uint8_t</w:t>
            </w:r>
            <w:r>
              <w:rPr>
                <w:rFonts w:hint="eastAsia" w:ascii="Consolas" w:hAnsi="Consolas" w:eastAsia="Consolas"/>
                <w:color w:val="000000"/>
                <w:sz w:val="16"/>
                <w:szCs w:val="16"/>
              </w:rPr>
              <w:t xml:space="preserve"> </w:t>
            </w:r>
            <w:r>
              <w:rPr>
                <w:rFonts w:hint="eastAsia" w:ascii="Consolas" w:hAnsi="Consolas" w:eastAsia="Consolas"/>
                <w:b/>
                <w:color w:val="000000"/>
                <w:sz w:val="16"/>
                <w:szCs w:val="16"/>
                <w:highlight w:val="none"/>
              </w:rPr>
              <w:t>FLEXCAN0_transmit_msg</w:t>
            </w:r>
            <w:r>
              <w:rPr>
                <w:rFonts w:hint="eastAsia" w:ascii="Consolas" w:hAnsi="Consolas" w:eastAsia="Consolas"/>
                <w:color w:val="000000"/>
                <w:sz w:val="16"/>
                <w:szCs w:val="16"/>
              </w:rPr>
              <w:t>(</w:t>
            </w:r>
            <w:r>
              <w:rPr>
                <w:rFonts w:hint="eastAsia" w:ascii="Consolas" w:hAnsi="Consolas" w:eastAsia="Consolas"/>
                <w:color w:val="005032"/>
                <w:sz w:val="16"/>
                <w:szCs w:val="16"/>
              </w:rPr>
              <w:t>uint8_t</w:t>
            </w:r>
            <w:r>
              <w:rPr>
                <w:rFonts w:hint="eastAsia" w:ascii="Consolas" w:hAnsi="Consolas" w:eastAsia="Consolas"/>
                <w:color w:val="000000"/>
                <w:sz w:val="16"/>
                <w:szCs w:val="16"/>
              </w:rPr>
              <w:t xml:space="preserve"> channel,</w:t>
            </w:r>
            <w:r>
              <w:rPr>
                <w:rFonts w:hint="eastAsia" w:ascii="Consolas" w:hAnsi="Consolas" w:eastAsia="Consolas"/>
                <w:color w:val="005032"/>
                <w:sz w:val="16"/>
                <w:szCs w:val="16"/>
                <w:highlight w:val="white"/>
              </w:rPr>
              <w:t>Canframe</w:t>
            </w:r>
            <w:r>
              <w:rPr>
                <w:rFonts w:hint="eastAsia" w:ascii="Consolas" w:hAnsi="Consolas" w:eastAsia="Consolas"/>
                <w:color w:val="000000"/>
                <w:sz w:val="16"/>
                <w:szCs w:val="16"/>
                <w:highlight w:val="white"/>
              </w:rPr>
              <w:t xml:space="preserve"> * p_frame</w:t>
            </w:r>
            <w:r>
              <w:rPr>
                <w:rFonts w:hint="eastAsia" w:ascii="Consolas" w:hAnsi="Consolas" w:eastAsia="Consolas"/>
                <w:color w:val="000000"/>
                <w:sz w:val="16"/>
                <w:szCs w:val="16"/>
              </w:rPr>
              <w:t xml:space="preserve">) </w:t>
            </w:r>
            <w:r>
              <w:rPr>
                <w:rFonts w:hint="eastAsia" w:ascii="Consolas" w:hAnsi="Consolas"/>
                <w:color w:val="000000"/>
                <w:sz w:val="16"/>
                <w:szCs w:val="16"/>
                <w:lang w:eastAsia="zh-CN"/>
              </w:rPr>
              <w:t>；</w:t>
            </w:r>
          </w:p>
        </w:tc>
        <w:tc>
          <w:tcPr>
            <w:tcW w:w="4025" w:type="dxa"/>
          </w:tcPr>
          <w:p>
            <w:pPr>
              <w:widowControl w:val="0"/>
              <w:bidi w:val="0"/>
              <w:ind w:left="0" w:leftChars="0" w:firstLine="0" w:firstLineChars="0"/>
              <w:jc w:val="left"/>
              <w:rPr>
                <w:rFonts w:hint="eastAsia" w:ascii="Consolas" w:hAnsi="Consolas"/>
                <w:color w:val="000000"/>
                <w:sz w:val="16"/>
                <w:szCs w:val="16"/>
                <w:highlight w:val="white"/>
                <w:lang w:val="en-US" w:eastAsia="zh-CN"/>
              </w:rPr>
            </w:pPr>
            <w:r>
              <w:rPr>
                <w:rFonts w:hint="eastAsia" w:ascii="Consolas" w:hAnsi="Consolas"/>
                <w:color w:val="000000"/>
                <w:sz w:val="16"/>
                <w:szCs w:val="16"/>
                <w:highlight w:val="white"/>
                <w:lang w:val="en-US" w:eastAsia="zh-CN"/>
              </w:rPr>
              <w:t>函数为设计函数，CAN0模块数据发送的统一接口；</w:t>
            </w:r>
          </w:p>
          <w:p>
            <w:pPr>
              <w:widowControl w:val="0"/>
              <w:numPr>
                <w:ilvl w:val="0"/>
                <w:numId w:val="0"/>
              </w:numPr>
              <w:bidi w:val="0"/>
              <w:jc w:val="left"/>
              <w:rPr>
                <w:rFonts w:hint="default" w:ascii="Consolas" w:hAnsi="Consolas" w:eastAsia="宋体"/>
                <w:color w:val="000000"/>
                <w:sz w:val="16"/>
                <w:szCs w:val="16"/>
                <w:highlight w:val="white"/>
                <w:lang w:val="en-US" w:eastAsia="zh-CN"/>
              </w:rPr>
            </w:pPr>
            <w:r>
              <w:rPr>
                <w:rFonts w:hint="eastAsia" w:ascii="Consolas" w:hAnsi="Consolas"/>
                <w:color w:val="000000"/>
                <w:sz w:val="16"/>
                <w:szCs w:val="16"/>
                <w:lang w:val="en-US" w:eastAsia="zh-CN"/>
              </w:rPr>
              <w:t>其中</w:t>
            </w:r>
            <w:r>
              <w:rPr>
                <w:rFonts w:hint="eastAsia" w:ascii="Consolas" w:hAnsi="Consolas" w:eastAsia="Consolas"/>
                <w:color w:val="000000"/>
                <w:sz w:val="16"/>
                <w:szCs w:val="16"/>
              </w:rPr>
              <w:t>channel</w:t>
            </w:r>
            <w:r>
              <w:rPr>
                <w:rFonts w:hint="eastAsia" w:ascii="Consolas" w:hAnsi="Consolas"/>
                <w:color w:val="000000"/>
                <w:sz w:val="16"/>
                <w:szCs w:val="16"/>
                <w:lang w:val="en-US" w:eastAsia="zh-CN"/>
              </w:rPr>
              <w:t>为数据发送设定通道，</w:t>
            </w:r>
            <w:r>
              <w:rPr>
                <w:rFonts w:hint="eastAsia" w:ascii="Consolas" w:hAnsi="Consolas" w:eastAsia="Consolas"/>
                <w:color w:val="005032"/>
                <w:sz w:val="16"/>
                <w:szCs w:val="16"/>
                <w:highlight w:val="white"/>
              </w:rPr>
              <w:t>Canframe</w:t>
            </w:r>
            <w:r>
              <w:rPr>
                <w:rFonts w:hint="eastAsia" w:ascii="Consolas" w:hAnsi="Consolas" w:eastAsia="Consolas"/>
                <w:color w:val="000000"/>
                <w:sz w:val="16"/>
                <w:szCs w:val="16"/>
                <w:highlight w:val="white"/>
              </w:rPr>
              <w:t xml:space="preserve"> </w:t>
            </w:r>
            <w:r>
              <w:rPr>
                <w:rFonts w:hint="eastAsia" w:ascii="Consolas" w:hAnsi="Consolas"/>
                <w:color w:val="000000"/>
                <w:sz w:val="16"/>
                <w:szCs w:val="16"/>
                <w:highlight w:val="white"/>
                <w:lang w:val="en-US" w:eastAsia="zh-CN"/>
              </w:rPr>
              <w:t>结构体为CAN数据结构体；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2" w:type="dxa"/>
          </w:tcPr>
          <w:p>
            <w:pPr>
              <w:widowControl w:val="0"/>
              <w:spacing w:beforeLines="0" w:afterLines="0"/>
              <w:ind w:left="0" w:leftChars="0" w:firstLine="0" w:firstLineChars="0"/>
              <w:jc w:val="left"/>
              <w:rPr>
                <w:rFonts w:hint="eastAsia" w:ascii="Consolas" w:hAnsi="Consolas" w:eastAsia="Consolas"/>
                <w:color w:val="005032"/>
                <w:sz w:val="16"/>
                <w:szCs w:val="16"/>
              </w:rPr>
            </w:pPr>
            <w:r>
              <w:rPr>
                <w:rFonts w:hint="eastAsia" w:ascii="Consolas" w:hAnsi="Consolas" w:eastAsia="Consolas"/>
                <w:b/>
                <w:color w:val="7F0055"/>
                <w:sz w:val="16"/>
                <w:szCs w:val="16"/>
                <w:highlight w:val="white"/>
              </w:rPr>
              <w:t>void</w:t>
            </w:r>
            <w:r>
              <w:rPr>
                <w:rFonts w:hint="eastAsia" w:ascii="Consolas" w:hAnsi="Consolas" w:eastAsia="Consolas"/>
                <w:color w:val="000000"/>
                <w:sz w:val="16"/>
                <w:szCs w:val="16"/>
                <w:highlight w:val="white"/>
              </w:rPr>
              <w:t xml:space="preserve"> </w:t>
            </w:r>
            <w:r>
              <w:rPr>
                <w:rFonts w:hint="eastAsia" w:ascii="Consolas" w:hAnsi="Consolas" w:eastAsia="Consolas"/>
                <w:b/>
                <w:color w:val="000000"/>
                <w:sz w:val="16"/>
                <w:szCs w:val="16"/>
                <w:highlight w:val="white"/>
              </w:rPr>
              <w:t>FlexCAN0_MBn_INT_enable</w:t>
            </w:r>
            <w:r>
              <w:rPr>
                <w:rFonts w:hint="eastAsia" w:ascii="Consolas" w:hAnsi="Consolas" w:eastAsia="Consolas"/>
                <w:color w:val="000000"/>
                <w:sz w:val="16"/>
                <w:szCs w:val="16"/>
                <w:highlight w:val="white"/>
              </w:rPr>
              <w:t>(</w:t>
            </w:r>
            <w:r>
              <w:rPr>
                <w:rFonts w:hint="eastAsia" w:ascii="Consolas" w:hAnsi="Consolas" w:eastAsia="Consolas"/>
                <w:color w:val="005032"/>
                <w:sz w:val="16"/>
                <w:szCs w:val="16"/>
                <w:highlight w:val="white"/>
              </w:rPr>
              <w:t>uint8_t</w:t>
            </w:r>
            <w:r>
              <w:rPr>
                <w:rFonts w:hint="eastAsia" w:ascii="Consolas" w:hAnsi="Consolas" w:eastAsia="Consolas"/>
                <w:color w:val="000000"/>
                <w:sz w:val="16"/>
                <w:szCs w:val="16"/>
                <w:highlight w:val="white"/>
              </w:rPr>
              <w:t xml:space="preserve"> channel)</w:t>
            </w:r>
            <w:r>
              <w:rPr>
                <w:rFonts w:hint="eastAsia" w:ascii="Consolas" w:hAnsi="Consolas"/>
                <w:color w:val="000000"/>
                <w:sz w:val="16"/>
                <w:szCs w:val="16"/>
                <w:highlight w:val="white"/>
                <w:lang w:eastAsia="zh-CN"/>
              </w:rPr>
              <w:t>；</w:t>
            </w:r>
          </w:p>
        </w:tc>
        <w:tc>
          <w:tcPr>
            <w:tcW w:w="4025" w:type="dxa"/>
          </w:tcPr>
          <w:p>
            <w:pPr>
              <w:widowControl w:val="0"/>
              <w:numPr>
                <w:ilvl w:val="0"/>
                <w:numId w:val="0"/>
              </w:numPr>
              <w:bidi w:val="0"/>
              <w:jc w:val="left"/>
              <w:rPr>
                <w:rFonts w:hint="default" w:ascii="Consolas" w:hAnsi="Consolas" w:eastAsia="宋体"/>
                <w:color w:val="000000"/>
                <w:sz w:val="16"/>
                <w:szCs w:val="16"/>
                <w:highlight w:val="white"/>
                <w:lang w:val="en-US" w:eastAsia="zh-CN"/>
              </w:rPr>
            </w:pPr>
            <w:r>
              <w:rPr>
                <w:rFonts w:hint="eastAsia" w:ascii="Consolas" w:hAnsi="Consolas"/>
                <w:color w:val="000000"/>
                <w:sz w:val="16"/>
                <w:szCs w:val="16"/>
                <w:highlight w:val="white"/>
                <w:lang w:val="en-US" w:eastAsia="zh-CN"/>
              </w:rPr>
              <w:t>函数为设计函数，CAN0模块的中断初始化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2" w:type="dxa"/>
          </w:tcPr>
          <w:p>
            <w:pPr>
              <w:widowControl w:val="0"/>
              <w:bidi w:val="0"/>
              <w:rPr>
                <w:rFonts w:hint="eastAsia" w:ascii="Consolas" w:hAnsi="Consolas" w:eastAsia="Consolas"/>
                <w:color w:val="005032"/>
                <w:sz w:val="16"/>
                <w:szCs w:val="16"/>
              </w:rPr>
            </w:pPr>
            <w:r>
              <w:rPr>
                <w:rFonts w:hint="eastAsia" w:ascii="Consolas" w:hAnsi="Consolas" w:eastAsia="Consolas"/>
                <w:b/>
                <w:color w:val="7F0055"/>
                <w:sz w:val="16"/>
                <w:szCs w:val="16"/>
                <w:highlight w:val="white"/>
              </w:rPr>
              <w:t xml:space="preserve">void </w:t>
            </w:r>
            <w:r>
              <w:rPr>
                <w:rFonts w:hint="eastAsia" w:ascii="Consolas" w:hAnsi="Consolas" w:eastAsia="Consolas"/>
                <w:b/>
                <w:color w:val="000000"/>
                <w:sz w:val="16"/>
                <w:szCs w:val="16"/>
                <w:highlight w:val="white"/>
              </w:rPr>
              <w:t xml:space="preserve">CAN0_ORed_0_15_MB_IRQHandler </w:t>
            </w:r>
            <w:r>
              <w:rPr>
                <w:rFonts w:hint="eastAsia" w:ascii="Consolas" w:hAnsi="Consolas" w:eastAsia="Consolas"/>
                <w:b/>
                <w:color w:val="7F0055"/>
                <w:sz w:val="16"/>
                <w:szCs w:val="16"/>
                <w:highlight w:val="white"/>
              </w:rPr>
              <w:t>(void)</w:t>
            </w:r>
            <w:r>
              <w:rPr>
                <w:rFonts w:hint="eastAsia" w:ascii="Consolas" w:hAnsi="Consolas"/>
                <w:color w:val="000000"/>
                <w:sz w:val="16"/>
                <w:szCs w:val="16"/>
                <w:highlight w:val="white"/>
                <w:lang w:eastAsia="zh-CN"/>
              </w:rPr>
              <w:t>；</w:t>
            </w:r>
          </w:p>
        </w:tc>
        <w:tc>
          <w:tcPr>
            <w:tcW w:w="4025" w:type="dxa"/>
          </w:tcPr>
          <w:p>
            <w:pPr>
              <w:widowControl w:val="0"/>
              <w:numPr>
                <w:ilvl w:val="0"/>
                <w:numId w:val="0"/>
              </w:numPr>
              <w:bidi w:val="0"/>
              <w:jc w:val="left"/>
              <w:rPr>
                <w:rFonts w:hint="default" w:ascii="Consolas" w:hAnsi="Consolas" w:eastAsia="宋体"/>
                <w:color w:val="000000"/>
                <w:sz w:val="16"/>
                <w:szCs w:val="16"/>
                <w:highlight w:val="white"/>
                <w:lang w:val="en-US" w:eastAsia="zh-CN"/>
              </w:rPr>
            </w:pPr>
            <w:r>
              <w:rPr>
                <w:rFonts w:hint="eastAsia" w:ascii="Consolas" w:hAnsi="Consolas"/>
                <w:color w:val="000000"/>
                <w:sz w:val="16"/>
                <w:szCs w:val="16"/>
                <w:highlight w:val="white"/>
                <w:lang w:val="en-US" w:eastAsia="zh-CN"/>
              </w:rPr>
              <w:t>函数为CAN0数据接收中断系统函数</w:t>
            </w:r>
          </w:p>
        </w:tc>
      </w:tr>
    </w:tbl>
    <w:p>
      <w:pPr>
        <w:pStyle w:val="14"/>
        <w:ind w:left="0" w:leftChars="0" w:firstLine="420" w:firstLineChars="200"/>
        <w:rPr>
          <w:rFonts w:hint="default"/>
          <w:lang w:val="en-US" w:eastAsia="zh-CN"/>
        </w:rPr>
      </w:pPr>
      <w:r>
        <w:rPr>
          <w:rFonts w:hint="eastAsia"/>
          <w:lang w:val="en-US" w:eastAsia="zh-CN"/>
        </w:rPr>
        <w:t>以上函数为CAN0模块的驱动相关的主要函数，其中相关硬件配置与逻辑实现参照NV1x项目CAN0模块的配置描述。</w:t>
      </w:r>
    </w:p>
    <w:p>
      <w:pPr>
        <w:pStyle w:val="3"/>
        <w:bidi w:val="0"/>
        <w:rPr>
          <w:rFonts w:hint="default"/>
          <w:lang w:val="en-US" w:eastAsia="zh-CN"/>
        </w:rPr>
      </w:pPr>
      <w:bookmarkStart w:id="31" w:name="_Toc19502"/>
      <w:r>
        <w:rPr>
          <w:rFonts w:hint="eastAsia"/>
          <w:lang w:val="en-US" w:eastAsia="zh-CN"/>
        </w:rPr>
        <w:t>UART</w:t>
      </w:r>
      <w:r>
        <w:rPr>
          <w:rFonts w:hint="default"/>
          <w:lang w:val="en-US" w:eastAsia="zh-CN"/>
        </w:rPr>
        <w:t>通信驱动</w:t>
      </w:r>
      <w:bookmarkEnd w:id="31"/>
      <w:r>
        <w:rPr>
          <w:rFonts w:hint="default"/>
          <w:lang w:val="en-US" w:eastAsia="zh-CN"/>
        </w:rPr>
        <w:t xml:space="preserve"> </w:t>
      </w:r>
    </w:p>
    <w:p>
      <w:pPr>
        <w:bidi w:val="0"/>
        <w:ind w:left="0" w:leftChars="0" w:firstLine="480" w:firstLineChars="0"/>
        <w:rPr>
          <w:rFonts w:hint="eastAsia"/>
          <w:lang w:val="en-US" w:eastAsia="zh-CN"/>
        </w:rPr>
      </w:pPr>
      <w:r>
        <w:rPr>
          <w:rFonts w:hint="eastAsia"/>
          <w:lang w:val="en-US" w:eastAsia="zh-CN"/>
        </w:rPr>
        <w:t>UART通讯模块需要支持256000波特率的通讯速率，根据使用特性UART一般设计为中断发送和中断接收的功能，因此UART模块的设计如下所示：</w:t>
      </w:r>
    </w:p>
    <w:tbl>
      <w:tblPr>
        <w:tblStyle w:val="16"/>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2"/>
        <w:gridCol w:w="4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2"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接口函数</w:t>
            </w:r>
          </w:p>
        </w:tc>
        <w:tc>
          <w:tcPr>
            <w:tcW w:w="4025"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配置/功能描述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02" w:type="dxa"/>
          </w:tcPr>
          <w:p>
            <w:pPr>
              <w:widowControl w:val="0"/>
              <w:bidi w:val="0"/>
              <w:ind w:left="0" w:leftChars="0" w:firstLine="0" w:firstLineChars="0"/>
              <w:rPr>
                <w:rFonts w:hint="eastAsia" w:ascii="Consolas" w:hAnsi="Consolas" w:eastAsia="宋体"/>
                <w:color w:val="000000"/>
                <w:sz w:val="16"/>
                <w:szCs w:val="16"/>
                <w:highlight w:val="white"/>
                <w:lang w:eastAsia="zh-CN"/>
              </w:rPr>
            </w:pPr>
            <w:r>
              <w:rPr>
                <w:rFonts w:hint="eastAsia" w:ascii="Consolas" w:hAnsi="Consolas" w:eastAsia="Consolas"/>
                <w:b/>
                <w:color w:val="7F0055"/>
                <w:sz w:val="16"/>
                <w:szCs w:val="16"/>
                <w:highlight w:val="white"/>
              </w:rPr>
              <w:t>void</w:t>
            </w:r>
            <w:r>
              <w:rPr>
                <w:rFonts w:hint="eastAsia" w:ascii="Consolas" w:hAnsi="Consolas" w:eastAsia="Consolas"/>
                <w:color w:val="000000"/>
                <w:sz w:val="16"/>
                <w:szCs w:val="16"/>
                <w:highlight w:val="white"/>
              </w:rPr>
              <w:t xml:space="preserve"> </w:t>
            </w:r>
            <w:r>
              <w:rPr>
                <w:rFonts w:hint="eastAsia" w:ascii="Consolas" w:hAnsi="Consolas" w:eastAsia="Consolas"/>
                <w:b/>
                <w:color w:val="000000"/>
                <w:sz w:val="16"/>
                <w:szCs w:val="16"/>
                <w:highlight w:val="white"/>
              </w:rPr>
              <w:t>LPUART2_init</w:t>
            </w:r>
            <w:r>
              <w:rPr>
                <w:rFonts w:hint="eastAsia" w:ascii="Consolas" w:hAnsi="Consolas" w:eastAsia="Consolas"/>
                <w:color w:val="000000"/>
                <w:sz w:val="16"/>
                <w:szCs w:val="16"/>
                <w:highlight w:val="white"/>
              </w:rPr>
              <w:t>(</w:t>
            </w:r>
            <w:r>
              <w:rPr>
                <w:rFonts w:hint="eastAsia" w:ascii="Consolas" w:hAnsi="Consolas" w:eastAsia="Consolas"/>
                <w:b/>
                <w:color w:val="7F0055"/>
                <w:sz w:val="16"/>
                <w:szCs w:val="16"/>
                <w:highlight w:val="white"/>
              </w:rPr>
              <w:t>void</w:t>
            </w:r>
            <w:r>
              <w:rPr>
                <w:rFonts w:hint="eastAsia" w:ascii="Consolas" w:hAnsi="Consolas" w:eastAsia="Consolas"/>
                <w:color w:val="000000"/>
                <w:sz w:val="16"/>
                <w:szCs w:val="16"/>
                <w:highlight w:val="white"/>
              </w:rPr>
              <w:t>)</w:t>
            </w:r>
            <w:r>
              <w:rPr>
                <w:rFonts w:hint="eastAsia" w:ascii="Consolas" w:hAnsi="Consolas"/>
                <w:color w:val="000000"/>
                <w:sz w:val="16"/>
                <w:szCs w:val="16"/>
                <w:highlight w:val="white"/>
                <w:lang w:eastAsia="zh-CN"/>
              </w:rPr>
              <w:t>；</w:t>
            </w:r>
          </w:p>
        </w:tc>
        <w:tc>
          <w:tcPr>
            <w:tcW w:w="4025" w:type="dxa"/>
          </w:tcPr>
          <w:p>
            <w:pPr>
              <w:widowControl w:val="0"/>
              <w:bidi w:val="0"/>
              <w:ind w:left="0" w:leftChars="0" w:firstLine="0" w:firstLineChars="0"/>
              <w:jc w:val="left"/>
              <w:rPr>
                <w:rFonts w:hint="eastAsia" w:ascii="Consolas" w:hAnsi="Consolas"/>
                <w:color w:val="000000"/>
                <w:sz w:val="16"/>
                <w:szCs w:val="16"/>
                <w:highlight w:val="white"/>
                <w:lang w:val="en-US" w:eastAsia="zh-CN"/>
              </w:rPr>
            </w:pPr>
            <w:r>
              <w:rPr>
                <w:rFonts w:hint="eastAsia" w:ascii="Consolas" w:hAnsi="Consolas"/>
                <w:color w:val="000000"/>
                <w:sz w:val="16"/>
                <w:szCs w:val="16"/>
                <w:highlight w:val="white"/>
                <w:lang w:val="en-US" w:eastAsia="zh-CN"/>
              </w:rPr>
              <w:t>函数为设计函数，设置初始化UART2模块的统一接口；</w:t>
            </w:r>
          </w:p>
          <w:p>
            <w:pPr>
              <w:widowControl w:val="0"/>
              <w:bidi w:val="0"/>
              <w:jc w:val="left"/>
              <w:rPr>
                <w:rFonts w:hint="default" w:ascii="Consolas" w:hAnsi="Consolas" w:eastAsia="宋体"/>
                <w:color w:val="000000"/>
                <w:sz w:val="16"/>
                <w:szCs w:val="16"/>
                <w:highlight w:val="white"/>
                <w:lang w:val="en-US" w:eastAsia="zh-CN"/>
              </w:rPr>
            </w:pPr>
            <w:r>
              <w:rPr>
                <w:rFonts w:hint="eastAsia" w:ascii="Consolas" w:hAnsi="Consolas"/>
                <w:color w:val="000000"/>
                <w:sz w:val="16"/>
                <w:szCs w:val="16"/>
                <w:highlight w:val="white"/>
                <w:lang w:val="en-US" w:eastAsia="zh-CN"/>
              </w:rPr>
              <w:t>函数内部完成UART2功能模块本身的初始化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2" w:type="dxa"/>
          </w:tcPr>
          <w:p>
            <w:pPr>
              <w:widowControl w:val="0"/>
              <w:spacing w:beforeLines="0" w:afterLines="0"/>
              <w:jc w:val="left"/>
              <w:rPr>
                <w:rFonts w:hint="eastAsia" w:ascii="Consolas" w:hAnsi="Consolas" w:eastAsia="宋体"/>
                <w:color w:val="005032"/>
                <w:sz w:val="16"/>
                <w:szCs w:val="16"/>
                <w:lang w:eastAsia="zh-CN"/>
              </w:rPr>
            </w:pP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w:t>
            </w:r>
            <w:r>
              <w:rPr>
                <w:rFonts w:hint="eastAsia" w:ascii="Consolas" w:hAnsi="Consolas" w:eastAsia="Consolas"/>
                <w:b/>
                <w:color w:val="000000"/>
                <w:sz w:val="16"/>
                <w:szCs w:val="16"/>
              </w:rPr>
              <w:t>LPUART</w:t>
            </w:r>
            <w:r>
              <w:rPr>
                <w:rFonts w:hint="eastAsia" w:ascii="Consolas" w:hAnsi="Consolas"/>
                <w:b/>
                <w:color w:val="000000"/>
                <w:sz w:val="16"/>
                <w:szCs w:val="16"/>
                <w:lang w:val="en-US" w:eastAsia="zh-CN"/>
              </w:rPr>
              <w:t>2</w:t>
            </w:r>
            <w:r>
              <w:rPr>
                <w:rFonts w:hint="eastAsia" w:ascii="Consolas" w:hAnsi="Consolas" w:eastAsia="Consolas"/>
                <w:b/>
                <w:color w:val="000000"/>
                <w:sz w:val="16"/>
                <w:szCs w:val="16"/>
              </w:rPr>
              <w:t>_RxTx_INT_enable</w:t>
            </w:r>
            <w:r>
              <w:rPr>
                <w:rFonts w:hint="eastAsia" w:ascii="Consolas" w:hAnsi="Consolas" w:eastAsia="Consolas"/>
                <w:color w:val="000000"/>
                <w:sz w:val="16"/>
                <w:szCs w:val="16"/>
              </w:rPr>
              <w:t>(</w:t>
            </w:r>
            <w:r>
              <w:rPr>
                <w:rFonts w:hint="eastAsia" w:ascii="Consolas" w:hAnsi="Consolas" w:eastAsia="Consolas"/>
                <w:b/>
                <w:color w:val="7F0055"/>
                <w:sz w:val="16"/>
                <w:szCs w:val="16"/>
              </w:rPr>
              <w:t>void</w:t>
            </w:r>
            <w:r>
              <w:rPr>
                <w:rFonts w:hint="eastAsia" w:ascii="Consolas" w:hAnsi="Consolas" w:eastAsia="Consolas"/>
                <w:color w:val="000000"/>
                <w:sz w:val="16"/>
                <w:szCs w:val="16"/>
              </w:rPr>
              <w:t>)</w:t>
            </w:r>
            <w:r>
              <w:rPr>
                <w:rFonts w:hint="eastAsia" w:ascii="Consolas" w:hAnsi="Consolas"/>
                <w:color w:val="000000"/>
                <w:sz w:val="16"/>
                <w:szCs w:val="16"/>
                <w:lang w:eastAsia="zh-CN"/>
              </w:rPr>
              <w:t>；</w:t>
            </w:r>
          </w:p>
        </w:tc>
        <w:tc>
          <w:tcPr>
            <w:tcW w:w="4025" w:type="dxa"/>
          </w:tcPr>
          <w:p>
            <w:pPr>
              <w:widowControl w:val="0"/>
              <w:numPr>
                <w:ilvl w:val="0"/>
                <w:numId w:val="0"/>
              </w:numPr>
              <w:bidi w:val="0"/>
              <w:jc w:val="left"/>
              <w:rPr>
                <w:rFonts w:hint="default" w:ascii="Consolas" w:hAnsi="Consolas" w:eastAsia="宋体"/>
                <w:color w:val="000000"/>
                <w:sz w:val="16"/>
                <w:szCs w:val="16"/>
                <w:highlight w:val="white"/>
                <w:lang w:val="en-US" w:eastAsia="zh-CN"/>
              </w:rPr>
            </w:pPr>
            <w:r>
              <w:rPr>
                <w:rFonts w:hint="eastAsia" w:ascii="Consolas" w:hAnsi="Consolas"/>
                <w:color w:val="000000"/>
                <w:sz w:val="16"/>
                <w:szCs w:val="16"/>
                <w:highlight w:val="white"/>
                <w:lang w:val="en-US" w:eastAsia="zh-CN"/>
              </w:rPr>
              <w:t>函数为设计函数，UART2模块的中断初始化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2" w:type="dxa"/>
          </w:tcPr>
          <w:p>
            <w:pPr>
              <w:widowControl w:val="0"/>
              <w:spacing w:beforeLines="0" w:afterLines="0"/>
              <w:jc w:val="left"/>
              <w:rPr>
                <w:rFonts w:hint="eastAsia" w:ascii="Consolas" w:hAnsi="Consolas" w:eastAsia="Consolas"/>
                <w:color w:val="005032"/>
                <w:sz w:val="16"/>
                <w:szCs w:val="16"/>
              </w:rPr>
            </w:pP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w:t>
            </w:r>
            <w:r>
              <w:rPr>
                <w:rFonts w:hint="eastAsia" w:ascii="Consolas" w:hAnsi="Consolas" w:eastAsia="Consolas"/>
                <w:b/>
                <w:color w:val="000000"/>
                <w:sz w:val="16"/>
                <w:szCs w:val="16"/>
              </w:rPr>
              <w:t>LPUART2_RxTx_IRQHandler</w:t>
            </w:r>
            <w:r>
              <w:rPr>
                <w:rFonts w:hint="eastAsia" w:ascii="Consolas" w:hAnsi="Consolas" w:eastAsia="Consolas"/>
                <w:color w:val="000000"/>
                <w:sz w:val="16"/>
                <w:szCs w:val="16"/>
              </w:rPr>
              <w:t>(</w:t>
            </w:r>
            <w:r>
              <w:rPr>
                <w:rFonts w:hint="eastAsia" w:ascii="Consolas" w:hAnsi="Consolas" w:eastAsia="Consolas"/>
                <w:b/>
                <w:color w:val="7F0055"/>
                <w:sz w:val="16"/>
                <w:szCs w:val="16"/>
              </w:rPr>
              <w:t>void</w:t>
            </w:r>
            <w:r>
              <w:rPr>
                <w:rFonts w:hint="eastAsia" w:ascii="Consolas" w:hAnsi="Consolas" w:eastAsia="Consolas"/>
                <w:color w:val="000000"/>
                <w:sz w:val="16"/>
                <w:szCs w:val="16"/>
              </w:rPr>
              <w:t>)</w:t>
            </w:r>
            <w:r>
              <w:rPr>
                <w:rFonts w:hint="eastAsia" w:ascii="Consolas" w:hAnsi="Consolas"/>
                <w:color w:val="000000"/>
                <w:sz w:val="16"/>
                <w:szCs w:val="16"/>
                <w:lang w:eastAsia="zh-CN"/>
              </w:rPr>
              <w:t>；</w:t>
            </w:r>
          </w:p>
        </w:tc>
        <w:tc>
          <w:tcPr>
            <w:tcW w:w="4025" w:type="dxa"/>
          </w:tcPr>
          <w:p>
            <w:pPr>
              <w:widowControl w:val="0"/>
              <w:numPr>
                <w:ilvl w:val="0"/>
                <w:numId w:val="0"/>
              </w:numPr>
              <w:bidi w:val="0"/>
              <w:jc w:val="left"/>
              <w:rPr>
                <w:rFonts w:hint="default" w:ascii="Consolas" w:hAnsi="Consolas" w:eastAsia="宋体"/>
                <w:color w:val="000000"/>
                <w:sz w:val="16"/>
                <w:szCs w:val="16"/>
                <w:highlight w:val="white"/>
                <w:lang w:val="en-US" w:eastAsia="zh-CN"/>
              </w:rPr>
            </w:pPr>
            <w:r>
              <w:rPr>
                <w:rFonts w:hint="eastAsia" w:ascii="Consolas" w:hAnsi="Consolas"/>
                <w:color w:val="000000"/>
                <w:sz w:val="16"/>
                <w:szCs w:val="16"/>
                <w:highlight w:val="white"/>
                <w:lang w:val="en-US" w:eastAsia="zh-CN"/>
              </w:rPr>
              <w:t>函数为UART2数据接收与接收中断系统函数</w:t>
            </w:r>
          </w:p>
        </w:tc>
      </w:tr>
    </w:tbl>
    <w:p>
      <w:pPr>
        <w:pStyle w:val="14"/>
        <w:ind w:left="0" w:leftChars="0" w:firstLine="420" w:firstLineChars="200"/>
        <w:rPr>
          <w:rFonts w:hint="eastAsia"/>
          <w:lang w:val="en-US" w:eastAsia="zh-CN"/>
        </w:rPr>
      </w:pPr>
      <w:r>
        <w:rPr>
          <w:rFonts w:hint="eastAsia"/>
          <w:lang w:val="en-US" w:eastAsia="zh-CN"/>
        </w:rPr>
        <w:t>以上函数为UART模块的驱动相关的主要函数，其中相关硬件配置与逻辑实现参照NV1x项目产线滑台工装UART模块的配置描述。</w:t>
      </w:r>
    </w:p>
    <w:p>
      <w:pPr>
        <w:pStyle w:val="3"/>
        <w:bidi w:val="0"/>
        <w:rPr>
          <w:rFonts w:hint="default"/>
          <w:lang w:val="en-US" w:eastAsia="zh-CN"/>
        </w:rPr>
      </w:pPr>
      <w:bookmarkStart w:id="32" w:name="_Toc22756"/>
      <w:r>
        <w:rPr>
          <w:rFonts w:hint="eastAsia"/>
          <w:lang w:val="en-US" w:eastAsia="zh-CN"/>
        </w:rPr>
        <w:t>FTM灵活定时器</w:t>
      </w:r>
      <w:r>
        <w:rPr>
          <w:rFonts w:hint="default"/>
          <w:lang w:val="en-US" w:eastAsia="zh-CN"/>
        </w:rPr>
        <w:t>驱动</w:t>
      </w:r>
      <w:bookmarkEnd w:id="32"/>
      <w:r>
        <w:rPr>
          <w:rFonts w:hint="default"/>
          <w:lang w:val="en-US" w:eastAsia="zh-CN"/>
        </w:rPr>
        <w:t xml:space="preserve"> </w:t>
      </w:r>
    </w:p>
    <w:p>
      <w:pPr>
        <w:bidi w:val="0"/>
        <w:ind w:left="0" w:leftChars="0" w:firstLine="480" w:firstLineChars="0"/>
        <w:rPr>
          <w:rFonts w:hint="eastAsia"/>
          <w:lang w:val="en-US" w:eastAsia="zh-CN"/>
        </w:rPr>
      </w:pPr>
      <w:r>
        <w:rPr>
          <w:rFonts w:hint="eastAsia"/>
          <w:lang w:val="en-US" w:eastAsia="zh-CN"/>
        </w:rPr>
        <w:t>FTM模块需要支持250us的中断触发，根据FTM使用特性，FTM模块的设计如下所示：</w:t>
      </w:r>
    </w:p>
    <w:tbl>
      <w:tblPr>
        <w:tblStyle w:val="16"/>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0"/>
        <w:gridCol w:w="4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90"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接口函数</w:t>
            </w:r>
          </w:p>
        </w:tc>
        <w:tc>
          <w:tcPr>
            <w:tcW w:w="4037"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配置/功能描述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0" w:type="dxa"/>
          </w:tcPr>
          <w:p>
            <w:pPr>
              <w:widowControl w:val="0"/>
              <w:bidi w:val="0"/>
              <w:ind w:left="0" w:leftChars="0" w:firstLine="0" w:firstLineChars="0"/>
              <w:rPr>
                <w:rFonts w:hint="eastAsia" w:ascii="Consolas" w:hAnsi="Consolas" w:eastAsia="宋体"/>
                <w:color w:val="000000"/>
                <w:sz w:val="16"/>
                <w:szCs w:val="16"/>
                <w:highlight w:val="white"/>
                <w:lang w:eastAsia="zh-CN"/>
              </w:rPr>
            </w:pPr>
            <w:r>
              <w:rPr>
                <w:rFonts w:hint="eastAsia" w:ascii="Consolas" w:hAnsi="Consolas" w:eastAsia="Consolas"/>
                <w:b/>
                <w:color w:val="7F0055"/>
                <w:sz w:val="16"/>
                <w:szCs w:val="16"/>
                <w:highlight w:val="none"/>
              </w:rPr>
              <w:t>void</w:t>
            </w:r>
            <w:r>
              <w:rPr>
                <w:rFonts w:hint="eastAsia" w:ascii="Consolas" w:hAnsi="Consolas" w:eastAsia="Consolas"/>
                <w:color w:val="000000"/>
                <w:sz w:val="16"/>
                <w:szCs w:val="16"/>
                <w:highlight w:val="none"/>
              </w:rPr>
              <w:t xml:space="preserve"> </w:t>
            </w:r>
            <w:r>
              <w:rPr>
                <w:rFonts w:hint="eastAsia" w:ascii="Consolas" w:hAnsi="Consolas" w:eastAsia="Consolas"/>
                <w:b/>
                <w:color w:val="000000"/>
                <w:sz w:val="16"/>
                <w:szCs w:val="16"/>
                <w:highlight w:val="none"/>
              </w:rPr>
              <w:t>FTM</w:t>
            </w:r>
            <w:r>
              <w:rPr>
                <w:rFonts w:hint="eastAsia" w:ascii="Consolas" w:hAnsi="Consolas"/>
                <w:b/>
                <w:color w:val="000000"/>
                <w:sz w:val="16"/>
                <w:szCs w:val="16"/>
                <w:highlight w:val="none"/>
                <w:lang w:val="en-US" w:eastAsia="zh-CN"/>
              </w:rPr>
              <w:t>0</w:t>
            </w:r>
            <w:r>
              <w:rPr>
                <w:rFonts w:hint="eastAsia" w:ascii="Consolas" w:hAnsi="Consolas" w:eastAsia="Consolas"/>
                <w:b/>
                <w:color w:val="000000"/>
                <w:sz w:val="16"/>
                <w:szCs w:val="16"/>
                <w:highlight w:val="none"/>
              </w:rPr>
              <w:t>_init</w:t>
            </w:r>
            <w:r>
              <w:rPr>
                <w:rFonts w:hint="eastAsia" w:ascii="Consolas" w:hAnsi="Consolas" w:eastAsia="Consolas"/>
                <w:color w:val="000000"/>
                <w:sz w:val="16"/>
                <w:szCs w:val="16"/>
                <w:highlight w:val="none"/>
              </w:rPr>
              <w:t>(</w:t>
            </w:r>
            <w:r>
              <w:rPr>
                <w:rFonts w:hint="eastAsia" w:ascii="Consolas" w:hAnsi="Consolas" w:eastAsia="Consolas"/>
                <w:b/>
                <w:color w:val="7F0055"/>
                <w:sz w:val="16"/>
                <w:szCs w:val="16"/>
                <w:highlight w:val="none"/>
              </w:rPr>
              <w:t>void</w:t>
            </w:r>
            <w:r>
              <w:rPr>
                <w:rFonts w:hint="eastAsia" w:ascii="Consolas" w:hAnsi="Consolas" w:eastAsia="Consolas"/>
                <w:color w:val="000000"/>
                <w:sz w:val="16"/>
                <w:szCs w:val="16"/>
                <w:highlight w:val="none"/>
              </w:rPr>
              <w:t>)</w:t>
            </w:r>
            <w:r>
              <w:rPr>
                <w:rFonts w:hint="eastAsia" w:ascii="Consolas" w:hAnsi="Consolas"/>
                <w:color w:val="000000"/>
                <w:sz w:val="16"/>
                <w:szCs w:val="16"/>
                <w:highlight w:val="none"/>
                <w:lang w:eastAsia="zh-CN"/>
              </w:rPr>
              <w:t>；</w:t>
            </w:r>
          </w:p>
        </w:tc>
        <w:tc>
          <w:tcPr>
            <w:tcW w:w="4037" w:type="dxa"/>
          </w:tcPr>
          <w:p>
            <w:pPr>
              <w:widowControl w:val="0"/>
              <w:bidi w:val="0"/>
              <w:ind w:left="0" w:leftChars="0" w:firstLine="0" w:firstLineChars="0"/>
              <w:jc w:val="left"/>
              <w:rPr>
                <w:rFonts w:hint="eastAsia" w:ascii="Consolas" w:hAnsi="Consolas"/>
                <w:color w:val="000000"/>
                <w:sz w:val="16"/>
                <w:szCs w:val="16"/>
                <w:highlight w:val="white"/>
                <w:lang w:val="en-US" w:eastAsia="zh-CN"/>
              </w:rPr>
            </w:pPr>
            <w:r>
              <w:rPr>
                <w:rFonts w:hint="eastAsia" w:ascii="Consolas" w:hAnsi="Consolas"/>
                <w:color w:val="000000"/>
                <w:sz w:val="16"/>
                <w:szCs w:val="16"/>
                <w:highlight w:val="white"/>
                <w:lang w:val="en-US" w:eastAsia="zh-CN"/>
              </w:rPr>
              <w:t>函数为设计函数，设置初始化FTM0模块的统一接口；</w:t>
            </w:r>
          </w:p>
          <w:p>
            <w:pPr>
              <w:widowControl w:val="0"/>
              <w:bidi w:val="0"/>
              <w:jc w:val="left"/>
              <w:rPr>
                <w:rFonts w:hint="default" w:ascii="Consolas" w:hAnsi="Consolas" w:eastAsia="宋体"/>
                <w:color w:val="000000"/>
                <w:sz w:val="16"/>
                <w:szCs w:val="16"/>
                <w:highlight w:val="white"/>
                <w:lang w:val="en-US" w:eastAsia="zh-CN"/>
              </w:rPr>
            </w:pPr>
            <w:r>
              <w:rPr>
                <w:rFonts w:hint="eastAsia" w:ascii="Consolas" w:hAnsi="Consolas"/>
                <w:color w:val="000000"/>
                <w:sz w:val="16"/>
                <w:szCs w:val="16"/>
                <w:highlight w:val="white"/>
                <w:lang w:val="en-US" w:eastAsia="zh-CN"/>
              </w:rPr>
              <w:t>函数内部完成FTM功能模块本身的初始化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0" w:type="dxa"/>
          </w:tcPr>
          <w:p>
            <w:pPr>
              <w:widowControl w:val="0"/>
              <w:spacing w:beforeLines="0" w:afterLines="0"/>
              <w:ind w:left="0" w:leftChars="0" w:firstLine="0" w:firstLineChars="0"/>
              <w:jc w:val="left"/>
              <w:rPr>
                <w:rFonts w:hint="eastAsia" w:ascii="Consolas" w:hAnsi="Consolas" w:eastAsia="Consolas"/>
                <w:b/>
                <w:color w:val="7F0055"/>
                <w:sz w:val="16"/>
                <w:szCs w:val="16"/>
                <w:highlight w:val="white"/>
              </w:rPr>
            </w:pPr>
            <w:r>
              <w:rPr>
                <w:rFonts w:hint="eastAsia" w:ascii="Consolas" w:hAnsi="Consolas" w:eastAsia="Consolas"/>
                <w:b/>
                <w:color w:val="7F0055"/>
                <w:sz w:val="16"/>
                <w:szCs w:val="16"/>
                <w:highlight w:val="none"/>
              </w:rPr>
              <w:t>void</w:t>
            </w:r>
            <w:r>
              <w:rPr>
                <w:rFonts w:hint="eastAsia" w:ascii="Consolas" w:hAnsi="Consolas" w:eastAsia="Consolas"/>
                <w:color w:val="000000"/>
                <w:sz w:val="16"/>
                <w:szCs w:val="16"/>
                <w:highlight w:val="none"/>
              </w:rPr>
              <w:t xml:space="preserve"> </w:t>
            </w:r>
            <w:r>
              <w:rPr>
                <w:rFonts w:hint="eastAsia" w:ascii="Consolas" w:hAnsi="Consolas" w:eastAsia="Consolas"/>
                <w:b/>
                <w:color w:val="000000"/>
                <w:sz w:val="16"/>
                <w:szCs w:val="16"/>
                <w:highlight w:val="none"/>
              </w:rPr>
              <w:t>FTM</w:t>
            </w:r>
            <w:r>
              <w:rPr>
                <w:rFonts w:hint="eastAsia" w:ascii="Consolas" w:hAnsi="Consolas"/>
                <w:b/>
                <w:color w:val="000000"/>
                <w:sz w:val="16"/>
                <w:szCs w:val="16"/>
                <w:highlight w:val="none"/>
                <w:lang w:val="en-US" w:eastAsia="zh-CN"/>
              </w:rPr>
              <w:t>0</w:t>
            </w:r>
            <w:r>
              <w:rPr>
                <w:rFonts w:hint="eastAsia" w:ascii="Consolas" w:hAnsi="Consolas" w:eastAsia="Consolas"/>
                <w:b/>
                <w:color w:val="000000"/>
                <w:sz w:val="16"/>
                <w:szCs w:val="16"/>
                <w:highlight w:val="none"/>
              </w:rPr>
              <w:t>_CH0_OC_init</w:t>
            </w:r>
            <w:r>
              <w:rPr>
                <w:rFonts w:hint="eastAsia" w:ascii="Consolas" w:hAnsi="Consolas" w:eastAsia="Consolas"/>
                <w:color w:val="000000"/>
                <w:sz w:val="16"/>
                <w:szCs w:val="16"/>
                <w:highlight w:val="none"/>
              </w:rPr>
              <w:t>(</w:t>
            </w:r>
            <w:r>
              <w:rPr>
                <w:rFonts w:hint="eastAsia" w:ascii="Consolas" w:hAnsi="Consolas" w:eastAsia="Consolas"/>
                <w:b/>
                <w:color w:val="7F0055"/>
                <w:sz w:val="16"/>
                <w:szCs w:val="16"/>
                <w:highlight w:val="none"/>
              </w:rPr>
              <w:t>void</w:t>
            </w:r>
            <w:r>
              <w:rPr>
                <w:rFonts w:hint="eastAsia" w:ascii="Consolas" w:hAnsi="Consolas" w:eastAsia="Consolas"/>
                <w:color w:val="000000"/>
                <w:sz w:val="16"/>
                <w:szCs w:val="16"/>
                <w:highlight w:val="none"/>
              </w:rPr>
              <w:t>)</w:t>
            </w:r>
            <w:r>
              <w:rPr>
                <w:rFonts w:hint="eastAsia" w:ascii="Consolas" w:hAnsi="Consolas"/>
                <w:color w:val="000000"/>
                <w:sz w:val="16"/>
                <w:szCs w:val="16"/>
                <w:highlight w:val="none"/>
                <w:lang w:eastAsia="zh-CN"/>
              </w:rPr>
              <w:t>；</w:t>
            </w:r>
          </w:p>
        </w:tc>
        <w:tc>
          <w:tcPr>
            <w:tcW w:w="4037" w:type="dxa"/>
          </w:tcPr>
          <w:p>
            <w:pPr>
              <w:widowControl w:val="0"/>
              <w:numPr>
                <w:ilvl w:val="0"/>
                <w:numId w:val="0"/>
              </w:numPr>
              <w:bidi w:val="0"/>
              <w:jc w:val="left"/>
              <w:rPr>
                <w:rFonts w:hint="default" w:ascii="Consolas" w:hAnsi="Consolas" w:eastAsia="宋体"/>
                <w:color w:val="000000"/>
                <w:sz w:val="16"/>
                <w:szCs w:val="16"/>
                <w:highlight w:val="white"/>
                <w:lang w:val="en-US" w:eastAsia="zh-CN"/>
              </w:rPr>
            </w:pPr>
            <w:r>
              <w:rPr>
                <w:rFonts w:hint="eastAsia" w:ascii="Consolas" w:hAnsi="Consolas"/>
                <w:color w:val="000000"/>
                <w:sz w:val="16"/>
                <w:szCs w:val="16"/>
                <w:highlight w:val="white"/>
                <w:lang w:val="en-US" w:eastAsia="zh-CN"/>
              </w:rPr>
              <w:t>函数为设计函数，功能实现</w:t>
            </w:r>
            <w:r>
              <w:rPr>
                <w:rFonts w:hint="eastAsia" w:ascii="Consolas" w:hAnsi="Consolas"/>
                <w:color w:val="000000"/>
                <w:sz w:val="16"/>
                <w:szCs w:val="16"/>
                <w:highlight w:val="none"/>
                <w:lang w:val="en-US" w:eastAsia="zh-CN"/>
              </w:rPr>
              <w:t>FTM0通道0输出比较初始化，其中需要注意打开中断使能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0" w:type="dxa"/>
          </w:tcPr>
          <w:p>
            <w:pPr>
              <w:widowControl w:val="0"/>
              <w:spacing w:beforeLines="0" w:afterLines="0"/>
              <w:ind w:left="0" w:leftChars="0" w:firstLine="0" w:firstLineChars="0"/>
              <w:jc w:val="left"/>
              <w:rPr>
                <w:rFonts w:hint="eastAsia" w:ascii="Consolas" w:hAnsi="Consolas" w:eastAsia="Consolas"/>
                <w:color w:val="005032"/>
                <w:sz w:val="16"/>
                <w:szCs w:val="16"/>
              </w:rPr>
            </w:pPr>
            <w:r>
              <w:rPr>
                <w:rFonts w:hint="eastAsia" w:ascii="Consolas" w:hAnsi="Consolas" w:eastAsia="Consolas"/>
                <w:b/>
                <w:color w:val="7F0055"/>
                <w:sz w:val="16"/>
                <w:szCs w:val="16"/>
                <w:highlight w:val="white"/>
              </w:rPr>
              <w:t>void</w:t>
            </w:r>
            <w:r>
              <w:rPr>
                <w:rFonts w:hint="eastAsia" w:ascii="Consolas" w:hAnsi="Consolas" w:eastAsia="Consolas"/>
                <w:color w:val="000000"/>
                <w:sz w:val="16"/>
                <w:szCs w:val="16"/>
                <w:highlight w:val="white"/>
              </w:rPr>
              <w:t xml:space="preserve"> </w:t>
            </w:r>
            <w:r>
              <w:rPr>
                <w:rFonts w:hint="eastAsia" w:ascii="Consolas" w:hAnsi="Consolas" w:eastAsia="Consolas"/>
                <w:b/>
                <w:color w:val="000000"/>
                <w:sz w:val="16"/>
                <w:szCs w:val="16"/>
              </w:rPr>
              <w:t>FTM0</w:t>
            </w:r>
            <w:r>
              <w:rPr>
                <w:rFonts w:hint="eastAsia" w:ascii="Consolas" w:hAnsi="Consolas" w:eastAsia="Consolas"/>
                <w:b/>
                <w:color w:val="000000"/>
                <w:sz w:val="16"/>
                <w:szCs w:val="16"/>
                <w:highlight w:val="white"/>
              </w:rPr>
              <w:t>_INT_enable</w:t>
            </w:r>
            <w:r>
              <w:rPr>
                <w:rFonts w:hint="eastAsia" w:ascii="Consolas" w:hAnsi="Consolas" w:eastAsia="Consolas"/>
                <w:color w:val="000000"/>
                <w:sz w:val="16"/>
                <w:szCs w:val="16"/>
                <w:highlight w:val="white"/>
              </w:rPr>
              <w:t>(</w:t>
            </w:r>
            <w:r>
              <w:rPr>
                <w:rFonts w:hint="eastAsia" w:ascii="Consolas" w:hAnsi="Consolas" w:eastAsia="Consolas"/>
                <w:color w:val="005032"/>
                <w:sz w:val="16"/>
                <w:szCs w:val="16"/>
                <w:highlight w:val="white"/>
              </w:rPr>
              <w:t>uint8_t</w:t>
            </w:r>
            <w:r>
              <w:rPr>
                <w:rFonts w:hint="eastAsia" w:ascii="Consolas" w:hAnsi="Consolas" w:eastAsia="Consolas"/>
                <w:color w:val="000000"/>
                <w:sz w:val="16"/>
                <w:szCs w:val="16"/>
                <w:highlight w:val="white"/>
              </w:rPr>
              <w:t xml:space="preserve"> channel)</w:t>
            </w:r>
            <w:r>
              <w:rPr>
                <w:rFonts w:hint="eastAsia" w:ascii="Consolas" w:hAnsi="Consolas"/>
                <w:color w:val="000000"/>
                <w:sz w:val="16"/>
                <w:szCs w:val="16"/>
                <w:highlight w:val="white"/>
                <w:lang w:eastAsia="zh-CN"/>
              </w:rPr>
              <w:t>；</w:t>
            </w:r>
          </w:p>
        </w:tc>
        <w:tc>
          <w:tcPr>
            <w:tcW w:w="4037" w:type="dxa"/>
          </w:tcPr>
          <w:p>
            <w:pPr>
              <w:widowControl w:val="0"/>
              <w:numPr>
                <w:ilvl w:val="0"/>
                <w:numId w:val="0"/>
              </w:numPr>
              <w:bidi w:val="0"/>
              <w:jc w:val="left"/>
              <w:rPr>
                <w:rFonts w:hint="default" w:ascii="Consolas" w:hAnsi="Consolas" w:eastAsia="宋体"/>
                <w:color w:val="000000"/>
                <w:sz w:val="16"/>
                <w:szCs w:val="16"/>
                <w:highlight w:val="white"/>
                <w:lang w:val="en-US" w:eastAsia="zh-CN"/>
              </w:rPr>
            </w:pPr>
            <w:r>
              <w:rPr>
                <w:rFonts w:hint="eastAsia" w:ascii="Consolas" w:hAnsi="Consolas"/>
                <w:color w:val="000000"/>
                <w:sz w:val="16"/>
                <w:szCs w:val="16"/>
                <w:highlight w:val="white"/>
                <w:lang w:val="en-US" w:eastAsia="zh-CN"/>
              </w:rPr>
              <w:t>函数为设计函数，FTM0模块的中断初始化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0" w:type="dxa"/>
          </w:tcPr>
          <w:p>
            <w:pPr>
              <w:widowControl w:val="0"/>
              <w:spacing w:beforeLines="0" w:afterLines="0"/>
              <w:jc w:val="left"/>
              <w:rPr>
                <w:rFonts w:hint="eastAsia" w:ascii="Consolas" w:hAnsi="Consolas" w:eastAsia="Consolas"/>
                <w:color w:val="005032"/>
                <w:sz w:val="16"/>
                <w:szCs w:val="16"/>
              </w:rPr>
            </w:pP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w:t>
            </w:r>
            <w:r>
              <w:rPr>
                <w:rFonts w:hint="eastAsia" w:ascii="Consolas" w:hAnsi="Consolas" w:eastAsia="Consolas"/>
                <w:b/>
                <w:color w:val="000000"/>
                <w:sz w:val="16"/>
                <w:szCs w:val="16"/>
              </w:rPr>
              <w:t>FTM0_Ch0_Ch1_IRQHandler</w:t>
            </w:r>
            <w:r>
              <w:rPr>
                <w:rFonts w:hint="eastAsia" w:ascii="Consolas" w:hAnsi="Consolas" w:eastAsia="Consolas"/>
                <w:color w:val="000000"/>
                <w:sz w:val="16"/>
                <w:szCs w:val="16"/>
              </w:rPr>
              <w:t>(</w:t>
            </w:r>
            <w:r>
              <w:rPr>
                <w:rFonts w:hint="eastAsia" w:ascii="Consolas" w:hAnsi="Consolas" w:eastAsia="Consolas"/>
                <w:b/>
                <w:color w:val="7F0055"/>
                <w:sz w:val="16"/>
                <w:szCs w:val="16"/>
              </w:rPr>
              <w:t>void</w:t>
            </w:r>
            <w:r>
              <w:rPr>
                <w:rFonts w:hint="eastAsia" w:ascii="Consolas" w:hAnsi="Consolas" w:eastAsia="Consolas"/>
                <w:color w:val="000000"/>
                <w:sz w:val="16"/>
                <w:szCs w:val="16"/>
              </w:rPr>
              <w:t>)</w:t>
            </w:r>
            <w:r>
              <w:rPr>
                <w:rFonts w:hint="eastAsia" w:ascii="Consolas" w:hAnsi="Consolas"/>
                <w:color w:val="000000"/>
                <w:sz w:val="16"/>
                <w:szCs w:val="16"/>
                <w:lang w:eastAsia="zh-CN"/>
              </w:rPr>
              <w:t>；</w:t>
            </w:r>
          </w:p>
        </w:tc>
        <w:tc>
          <w:tcPr>
            <w:tcW w:w="4037" w:type="dxa"/>
          </w:tcPr>
          <w:p>
            <w:pPr>
              <w:widowControl w:val="0"/>
              <w:numPr>
                <w:ilvl w:val="0"/>
                <w:numId w:val="0"/>
              </w:numPr>
              <w:bidi w:val="0"/>
              <w:jc w:val="left"/>
              <w:rPr>
                <w:rFonts w:hint="default" w:ascii="Consolas" w:hAnsi="Consolas" w:eastAsia="宋体"/>
                <w:color w:val="000000"/>
                <w:sz w:val="16"/>
                <w:szCs w:val="16"/>
                <w:highlight w:val="white"/>
                <w:lang w:val="en-US" w:eastAsia="zh-CN"/>
              </w:rPr>
            </w:pPr>
            <w:r>
              <w:rPr>
                <w:rFonts w:hint="eastAsia" w:ascii="Consolas" w:hAnsi="Consolas"/>
                <w:color w:val="000000"/>
                <w:sz w:val="16"/>
                <w:szCs w:val="16"/>
                <w:highlight w:val="white"/>
                <w:lang w:val="en-US" w:eastAsia="zh-CN"/>
              </w:rPr>
              <w:t>函数为FTM0通道0时间触发中断系统函数</w:t>
            </w:r>
          </w:p>
        </w:tc>
      </w:tr>
    </w:tbl>
    <w:p>
      <w:pPr>
        <w:pStyle w:val="14"/>
        <w:ind w:left="0" w:leftChars="0" w:firstLine="420" w:firstLineChars="200"/>
        <w:rPr>
          <w:rFonts w:hint="default"/>
          <w:lang w:val="en-US" w:eastAsia="zh-CN"/>
        </w:rPr>
      </w:pPr>
      <w:r>
        <w:rPr>
          <w:rFonts w:hint="eastAsia"/>
          <w:lang w:val="en-US" w:eastAsia="zh-CN"/>
        </w:rPr>
        <w:t>以上函数为FTM0模块的驱动相关的主要函数，其中相关硬件配置与逻辑实现参照NV1x项目FTM0模块的配置描述。</w:t>
      </w:r>
    </w:p>
    <w:p>
      <w:pPr>
        <w:pStyle w:val="2"/>
        <w:bidi w:val="0"/>
        <w:rPr>
          <w:rFonts w:hint="eastAsia"/>
          <w:lang w:val="en-US" w:eastAsia="zh-CN"/>
        </w:rPr>
      </w:pPr>
      <w:bookmarkStart w:id="33" w:name="_Toc355"/>
      <w:r>
        <w:rPr>
          <w:rFonts w:hint="eastAsia"/>
          <w:lang w:val="en-US" w:eastAsia="zh-CN"/>
        </w:rPr>
        <w:t>应用层模块设计</w:t>
      </w:r>
      <w:bookmarkEnd w:id="33"/>
    </w:p>
    <w:p>
      <w:pPr>
        <w:ind w:firstLine="420" w:firstLineChars="200"/>
        <w:rPr>
          <w:rFonts w:hint="eastAsia"/>
          <w:lang w:val="en-US" w:eastAsia="zh-CN"/>
        </w:rPr>
      </w:pPr>
      <w:r>
        <w:rPr>
          <w:rFonts w:hint="eastAsia"/>
          <w:lang w:val="en-US" w:eastAsia="zh-CN"/>
        </w:rPr>
        <w:t>根据第2章节需求描述与第4章节软件架构设计可知，EDR读取设备应用层模块是按照任务形式设计，每个任务对应的是一个没有返回值的函数，实现一定的功能逻辑，因此应用层按照UDSonCAN通讯模块、UART通讯模块、设备加密模块等几大模块，每个模块由一个或多个任务协同工作以实现功能逻辑，详细的功能模块的设计如下描述：</w:t>
      </w:r>
    </w:p>
    <w:p>
      <w:pPr>
        <w:pStyle w:val="3"/>
        <w:bidi w:val="0"/>
        <w:rPr>
          <w:rFonts w:hint="default"/>
          <w:lang w:val="en-US" w:eastAsia="zh-CN"/>
        </w:rPr>
      </w:pPr>
      <w:bookmarkStart w:id="34" w:name="_Toc12532"/>
      <w:r>
        <w:rPr>
          <w:rFonts w:hint="eastAsia"/>
          <w:lang w:val="en-US" w:eastAsia="zh-CN"/>
        </w:rPr>
        <w:t>UDSonCAN模块应用设计</w:t>
      </w:r>
      <w:bookmarkEnd w:id="34"/>
      <w:r>
        <w:rPr>
          <w:rFonts w:hint="default"/>
          <w:lang w:val="en-US" w:eastAsia="zh-CN"/>
        </w:rPr>
        <w:t xml:space="preserve"> </w:t>
      </w:r>
    </w:p>
    <w:p>
      <w:pPr>
        <w:ind w:firstLine="420"/>
        <w:rPr>
          <w:rFonts w:hint="eastAsia"/>
          <w:lang w:val="en-US" w:eastAsia="zh-CN"/>
        </w:rPr>
      </w:pPr>
      <w:r>
        <w:rPr>
          <w:rFonts w:hint="eastAsia"/>
          <w:lang w:val="en-US" w:eastAsia="zh-CN"/>
        </w:rPr>
        <w:t>EDR读取设备获取ACU/EDR产品相关信息均通过UDS服务访问，根据功能需求，EDR读取设备需要实现的功能及对应的UDS服务如下：</w:t>
      </w:r>
    </w:p>
    <w:tbl>
      <w:tblPr>
        <w:tblStyle w:val="16"/>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1"/>
        <w:gridCol w:w="1488"/>
        <w:gridCol w:w="1881"/>
        <w:gridCol w:w="1708"/>
        <w:gridCol w:w="2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31" w:type="dxa"/>
            <w:gridSpan w:val="5"/>
            <w:shd w:val="clear" w:color="auto" w:fill="BEBEBE" w:themeFill="background1" w:themeFillShade="BF"/>
          </w:tcPr>
          <w:p>
            <w:pPr>
              <w:widowControl w:val="0"/>
              <w:bidi w:val="0"/>
              <w:ind w:left="0" w:leftChars="0" w:firstLine="0" w:firstLineChars="0"/>
              <w:jc w:val="center"/>
              <w:rPr>
                <w:rFonts w:hint="eastAsia"/>
                <w:b/>
                <w:bCs/>
                <w:vertAlign w:val="baseline"/>
                <w:lang w:val="en-US" w:eastAsia="zh-CN"/>
              </w:rPr>
            </w:pPr>
            <w:r>
              <w:rPr>
                <w:rFonts w:hint="eastAsia"/>
                <w:b/>
                <w:bCs/>
                <w:vertAlign w:val="baseline"/>
                <w:lang w:val="en-US" w:eastAsia="zh-CN"/>
              </w:rPr>
              <w:t>UDS服务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服务标识符</w:t>
            </w:r>
          </w:p>
        </w:tc>
        <w:tc>
          <w:tcPr>
            <w:tcW w:w="1488" w:type="dxa"/>
          </w:tcPr>
          <w:p>
            <w:pPr>
              <w:widowControl w:val="0"/>
              <w:bidi w:val="0"/>
              <w:ind w:left="0" w:leftChars="0" w:firstLine="0" w:firstLineChars="0"/>
              <w:jc w:val="center"/>
              <w:rPr>
                <w:rFonts w:hint="eastAsia"/>
                <w:b/>
                <w:bCs/>
                <w:vertAlign w:val="baseline"/>
                <w:lang w:val="en-US" w:eastAsia="zh-CN"/>
              </w:rPr>
            </w:pPr>
            <w:r>
              <w:rPr>
                <w:rFonts w:hint="eastAsia"/>
                <w:b/>
                <w:bCs/>
                <w:vertAlign w:val="baseline"/>
                <w:lang w:val="en-US" w:eastAsia="zh-CN"/>
              </w:rPr>
              <w:t>诊断服务名称</w:t>
            </w:r>
          </w:p>
        </w:tc>
        <w:tc>
          <w:tcPr>
            <w:tcW w:w="1881" w:type="dxa"/>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DID/子功能 (Hex)</w:t>
            </w:r>
          </w:p>
        </w:tc>
        <w:tc>
          <w:tcPr>
            <w:tcW w:w="1708" w:type="dxa"/>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功能描述</w:t>
            </w:r>
          </w:p>
        </w:tc>
        <w:tc>
          <w:tcPr>
            <w:tcW w:w="2333" w:type="dxa"/>
          </w:tcPr>
          <w:p>
            <w:pPr>
              <w:widowControl w:val="0"/>
              <w:bidi w:val="0"/>
              <w:ind w:left="0" w:leftChars="0" w:firstLine="0" w:firstLineChars="0"/>
              <w:jc w:val="center"/>
              <w:rPr>
                <w:rFonts w:hint="eastAsia"/>
                <w:b/>
                <w:bCs/>
                <w:vertAlign w:val="baseline"/>
                <w:lang w:val="en-US" w:eastAsia="zh-CN"/>
              </w:rPr>
            </w:pPr>
            <w:r>
              <w:rPr>
                <w:rFonts w:hint="eastAsia"/>
                <w:b/>
                <w:bCs/>
                <w:vertAlign w:val="baseline"/>
                <w:lang w:val="en-US" w:eastAsia="zh-CN"/>
              </w:rPr>
              <w:t>服务请求 (Hex)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restart"/>
            <w:vAlign w:val="top"/>
          </w:tcPr>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eastAsia"/>
                <w:b w:val="0"/>
                <w:bCs w:val="0"/>
                <w:vertAlign w:val="baseline"/>
                <w:lang w:val="en-US" w:eastAsia="zh-CN"/>
              </w:rPr>
            </w:pPr>
          </w:p>
          <w:p>
            <w:pPr>
              <w:widowControl w:val="0"/>
              <w:bidi w:val="0"/>
              <w:ind w:left="0" w:leftChars="0" w:firstLine="0" w:firstLineChars="0"/>
              <w:jc w:val="center"/>
              <w:rPr>
                <w:rFonts w:hint="eastAsia"/>
                <w:b w:val="0"/>
                <w:bCs w:val="0"/>
                <w:vertAlign w:val="baseline"/>
                <w:lang w:val="en-US" w:eastAsia="zh-CN"/>
              </w:rPr>
            </w:pP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w:t>
            </w:r>
            <w:r>
              <w:rPr>
                <w:rFonts w:hint="default"/>
                <w:b w:val="0"/>
                <w:bCs w:val="0"/>
                <w:vertAlign w:val="baseline"/>
                <w:lang w:val="en-US" w:eastAsia="zh-CN"/>
              </w:rPr>
              <w:t>22</w:t>
            </w:r>
          </w:p>
          <w:p>
            <w:pPr>
              <w:widowControl w:val="0"/>
              <w:bidi w:val="0"/>
              <w:ind w:left="0" w:leftChars="0" w:firstLine="0" w:firstLineChars="0"/>
              <w:jc w:val="center"/>
              <w:rPr>
                <w:rFonts w:hint="default"/>
                <w:b w:val="0"/>
                <w:bCs w:val="0"/>
                <w:vertAlign w:val="baseline"/>
                <w:lang w:val="en-US" w:eastAsia="zh-CN"/>
              </w:rPr>
            </w:pPr>
          </w:p>
        </w:tc>
        <w:tc>
          <w:tcPr>
            <w:tcW w:w="1488" w:type="dxa"/>
            <w:vMerge w:val="restart"/>
            <w:vAlign w:val="top"/>
          </w:tcPr>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default"/>
                <w:b w:val="0"/>
                <w:bCs w:val="0"/>
                <w:vertAlign w:val="baseline"/>
                <w:lang w:val="en-US" w:eastAsia="zh-CN"/>
              </w:rPr>
            </w:pPr>
          </w:p>
          <w:p>
            <w:pPr>
              <w:widowControl w:val="0"/>
              <w:bidi w:val="0"/>
              <w:ind w:left="0" w:leftChars="0" w:firstLine="0" w:firstLineChars="0"/>
              <w:jc w:val="center"/>
              <w:rPr>
                <w:rFonts w:hint="default"/>
                <w:b w:val="0"/>
                <w:bCs w:val="0"/>
                <w:vertAlign w:val="baseline"/>
                <w:lang w:val="en-US" w:eastAsia="zh-CN"/>
              </w:rPr>
            </w:pPr>
            <w:r>
              <w:rPr>
                <w:rFonts w:hint="default"/>
                <w:b w:val="0"/>
                <w:bCs w:val="0"/>
                <w:vertAlign w:val="baseline"/>
                <w:lang w:val="en-US" w:eastAsia="zh-CN"/>
              </w:rPr>
              <w:t>读取数据</w:t>
            </w: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default"/>
                <w:b w:val="0"/>
                <w:bCs w:val="0"/>
                <w:vertAlign w:val="baseline"/>
                <w:lang w:val="en-US" w:eastAsia="zh-CN"/>
              </w:rPr>
              <w:t>F18C</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ECU序列号</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F1 8C 00 00 00 00</w:t>
            </w: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30 00 0A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default"/>
                <w:b w:val="0"/>
                <w:bCs w:val="0"/>
                <w:vertAlign w:val="baseline"/>
                <w:lang w:val="en-US" w:eastAsia="zh-CN"/>
              </w:rPr>
              <w:t>F193</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ECU硬件版本号</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F1 93 00 00 00 00</w:t>
            </w: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30 00 0A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default"/>
                <w:b w:val="0"/>
                <w:bCs w:val="0"/>
                <w:vertAlign w:val="baseline"/>
                <w:lang w:val="en-US" w:eastAsia="zh-CN"/>
              </w:rPr>
              <w:t>F195</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ECU软件版本号</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F1 95 00 00 00 00</w:t>
            </w: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30 00 0A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default"/>
                <w:b w:val="0"/>
                <w:bCs w:val="0"/>
                <w:vertAlign w:val="baseline"/>
                <w:lang w:val="en-US" w:eastAsia="zh-CN"/>
              </w:rPr>
              <w:t>F18B</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ECU生产日期</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F1 8B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default"/>
                <w:b w:val="0"/>
                <w:bCs w:val="0"/>
                <w:vertAlign w:val="baseline"/>
                <w:lang w:val="en-US" w:eastAsia="zh-CN"/>
              </w:rPr>
              <w:t>F101</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功能配置字</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F1 01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default"/>
                <w:b w:val="0"/>
                <w:bCs w:val="0"/>
                <w:vertAlign w:val="baseline"/>
                <w:lang w:val="en-US" w:eastAsia="zh-CN"/>
              </w:rPr>
              <w:t>FA13</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FA13事件数据</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FA 13 00 00 00 00</w:t>
            </w: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30 00 0A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default"/>
                <w:b w:val="0"/>
                <w:bCs w:val="0"/>
                <w:vertAlign w:val="baseline"/>
                <w:lang w:val="en-US" w:eastAsia="zh-CN"/>
              </w:rPr>
              <w:t>FA1</w:t>
            </w:r>
            <w:r>
              <w:rPr>
                <w:rFonts w:hint="eastAsia"/>
                <w:b w:val="0"/>
                <w:bCs w:val="0"/>
                <w:vertAlign w:val="baseline"/>
                <w:lang w:val="en-US" w:eastAsia="zh-CN"/>
              </w:rPr>
              <w:t>4</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FA14事件数据</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FA 14 00 00 00 00</w:t>
            </w: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30 00 0A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default"/>
                <w:b w:val="0"/>
                <w:bCs w:val="0"/>
                <w:vertAlign w:val="baseline"/>
                <w:lang w:val="en-US" w:eastAsia="zh-CN"/>
              </w:rPr>
              <w:t>FA1</w:t>
            </w:r>
            <w:r>
              <w:rPr>
                <w:rFonts w:hint="eastAsia"/>
                <w:b w:val="0"/>
                <w:bCs w:val="0"/>
                <w:vertAlign w:val="baseline"/>
                <w:lang w:val="en-US" w:eastAsia="zh-CN"/>
              </w:rPr>
              <w:t>5</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FA15事件数据</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FA 15 00 00 00 00</w:t>
            </w: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30 00 0A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0216</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0216事件数据</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03 22 02 16 00 00 00 00</w:t>
            </w: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30 00 0A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0217</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0217事件数据</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03 22 02 17 00 00 00 00</w:t>
            </w: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30 00 0A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0218</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0218事件数据</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03 22 02 18 00 00 00 00</w:t>
            </w: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30 00 0A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0219</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0219事件数据</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03 22 02 19 00 00 00 00</w:t>
            </w: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30 00 0A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w:t>
            </w:r>
            <w:r>
              <w:rPr>
                <w:rFonts w:hint="default"/>
                <w:b w:val="0"/>
                <w:bCs w:val="0"/>
                <w:vertAlign w:val="baseline"/>
                <w:lang w:val="en-US" w:eastAsia="zh-CN"/>
              </w:rPr>
              <w:t>19</w:t>
            </w:r>
          </w:p>
        </w:tc>
        <w:tc>
          <w:tcPr>
            <w:tcW w:w="1488" w:type="dxa"/>
            <w:vAlign w:val="top"/>
          </w:tcPr>
          <w:p>
            <w:pPr>
              <w:widowControl w:val="0"/>
              <w:bidi w:val="0"/>
              <w:ind w:left="0" w:leftChars="0" w:firstLine="0" w:firstLineChars="0"/>
              <w:jc w:val="center"/>
              <w:rPr>
                <w:rFonts w:hint="default"/>
                <w:b w:val="0"/>
                <w:bCs w:val="0"/>
                <w:vertAlign w:val="baseline"/>
                <w:lang w:val="en-US" w:eastAsia="zh-CN"/>
              </w:rPr>
            </w:pPr>
            <w:r>
              <w:rPr>
                <w:rFonts w:hint="default"/>
                <w:b w:val="0"/>
                <w:bCs w:val="0"/>
                <w:vertAlign w:val="baseline"/>
                <w:lang w:val="en-US" w:eastAsia="zh-CN"/>
              </w:rPr>
              <w:t>读取DTC信息</w:t>
            </w: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02</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故障信息</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 19 02 FF 00 00 00 00</w:t>
            </w:r>
          </w:p>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30 00 0A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w:t>
            </w:r>
            <w:r>
              <w:rPr>
                <w:rFonts w:hint="default"/>
                <w:b w:val="0"/>
                <w:bCs w:val="0"/>
                <w:vertAlign w:val="baseline"/>
                <w:lang w:val="en-US" w:eastAsia="zh-CN"/>
              </w:rPr>
              <w:t>14</w:t>
            </w:r>
          </w:p>
        </w:tc>
        <w:tc>
          <w:tcPr>
            <w:tcW w:w="1488" w:type="dxa"/>
            <w:vAlign w:val="top"/>
          </w:tcPr>
          <w:p>
            <w:pPr>
              <w:widowControl w:val="0"/>
              <w:bidi w:val="0"/>
              <w:ind w:left="0" w:leftChars="0" w:firstLine="0" w:firstLineChars="0"/>
              <w:jc w:val="center"/>
              <w:rPr>
                <w:rFonts w:hint="default"/>
                <w:b w:val="0"/>
                <w:bCs w:val="0"/>
                <w:vertAlign w:val="baseline"/>
                <w:lang w:val="en-US" w:eastAsia="zh-CN"/>
              </w:rPr>
            </w:pPr>
            <w:r>
              <w:rPr>
                <w:rFonts w:hint="default"/>
                <w:b w:val="0"/>
                <w:bCs w:val="0"/>
                <w:vertAlign w:val="baseline"/>
                <w:lang w:val="en-US" w:eastAsia="zh-CN"/>
              </w:rPr>
              <w:t>清除诊断信息</w:t>
            </w:r>
          </w:p>
        </w:tc>
        <w:tc>
          <w:tcPr>
            <w:tcW w:w="1881"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NA</w:t>
            </w:r>
          </w:p>
        </w:tc>
        <w:tc>
          <w:tcPr>
            <w:tcW w:w="170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清除故障码</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04 14 FF FF FF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$10</w:t>
            </w:r>
          </w:p>
        </w:tc>
        <w:tc>
          <w:tcPr>
            <w:tcW w:w="148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诊断会话控制</w:t>
            </w:r>
          </w:p>
        </w:tc>
        <w:tc>
          <w:tcPr>
            <w:tcW w:w="1881"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03</w:t>
            </w:r>
          </w:p>
        </w:tc>
        <w:tc>
          <w:tcPr>
            <w:tcW w:w="1708"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扩展诊断会话</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02 10 03 00 00 00 00 00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restar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$27</w:t>
            </w:r>
          </w:p>
        </w:tc>
        <w:tc>
          <w:tcPr>
            <w:tcW w:w="1488" w:type="dxa"/>
            <w:vMerge w:val="restart"/>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安全访问</w:t>
            </w:r>
          </w:p>
        </w:tc>
        <w:tc>
          <w:tcPr>
            <w:tcW w:w="1881"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01</w:t>
            </w:r>
          </w:p>
        </w:tc>
        <w:tc>
          <w:tcPr>
            <w:tcW w:w="1708"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请求级别1种子</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 xml:space="preserve">02 27 01 00 00 00 00 00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Merge w:val="continue"/>
            <w:vAlign w:val="top"/>
          </w:tcPr>
          <w:p>
            <w:pPr>
              <w:widowControl w:val="0"/>
              <w:bidi w:val="0"/>
              <w:ind w:left="0" w:leftChars="0" w:firstLine="0" w:firstLineChars="0"/>
              <w:jc w:val="center"/>
              <w:rPr>
                <w:rFonts w:hint="eastAsia"/>
                <w:b w:val="0"/>
                <w:bCs w:val="0"/>
                <w:vertAlign w:val="baseline"/>
                <w:lang w:val="en-US" w:eastAsia="zh-CN"/>
              </w:rPr>
            </w:pPr>
          </w:p>
        </w:tc>
        <w:tc>
          <w:tcPr>
            <w:tcW w:w="1488" w:type="dxa"/>
            <w:vMerge w:val="continue"/>
            <w:vAlign w:val="top"/>
          </w:tcPr>
          <w:p>
            <w:pPr>
              <w:widowControl w:val="0"/>
              <w:bidi w:val="0"/>
              <w:ind w:left="0" w:leftChars="0" w:firstLine="0" w:firstLineChars="0"/>
              <w:jc w:val="center"/>
              <w:rPr>
                <w:rFonts w:hint="default"/>
                <w:b w:val="0"/>
                <w:bCs w:val="0"/>
                <w:vertAlign w:val="baseline"/>
                <w:lang w:val="en-US" w:eastAsia="zh-CN"/>
              </w:rPr>
            </w:pPr>
          </w:p>
        </w:tc>
        <w:tc>
          <w:tcPr>
            <w:tcW w:w="1881"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02</w:t>
            </w:r>
          </w:p>
        </w:tc>
        <w:tc>
          <w:tcPr>
            <w:tcW w:w="1708"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发送级别1密钥</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 xml:space="preserve">06 27 02 XX XX XX XX 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1"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w:t>
            </w:r>
            <w:r>
              <w:rPr>
                <w:rFonts w:hint="default"/>
                <w:b w:val="0"/>
                <w:bCs w:val="0"/>
                <w:vertAlign w:val="baseline"/>
                <w:lang w:val="en-US" w:eastAsia="zh-CN"/>
              </w:rPr>
              <w:t>2</w:t>
            </w:r>
            <w:r>
              <w:rPr>
                <w:rFonts w:hint="eastAsia"/>
                <w:b w:val="0"/>
                <w:bCs w:val="0"/>
                <w:vertAlign w:val="baseline"/>
                <w:lang w:val="en-US" w:eastAsia="zh-CN"/>
              </w:rPr>
              <w:t>E</w:t>
            </w:r>
          </w:p>
        </w:tc>
        <w:tc>
          <w:tcPr>
            <w:tcW w:w="1488" w:type="dxa"/>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写入数据</w:t>
            </w:r>
          </w:p>
        </w:tc>
        <w:tc>
          <w:tcPr>
            <w:tcW w:w="1881"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0233</w:t>
            </w:r>
          </w:p>
        </w:tc>
        <w:tc>
          <w:tcPr>
            <w:tcW w:w="1708"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激活内部服务</w:t>
            </w:r>
          </w:p>
        </w:tc>
        <w:tc>
          <w:tcPr>
            <w:tcW w:w="2333"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 xml:space="preserve">05 2E 02 33 01 55 00 00 </w:t>
            </w:r>
          </w:p>
        </w:tc>
      </w:tr>
    </w:tbl>
    <w:p>
      <w:pPr>
        <w:ind w:firstLine="420" w:firstLineChars="200"/>
        <w:rPr>
          <w:rFonts w:hint="eastAsia"/>
          <w:lang w:val="en-US" w:eastAsia="zh-CN"/>
        </w:rPr>
      </w:pPr>
      <w:r>
        <w:rPr>
          <w:rFonts w:hint="eastAsia"/>
          <w:lang w:val="en-US" w:eastAsia="zh-CN"/>
        </w:rPr>
        <w:t>以上列表为EDR读取设备功能应用所涉及的相关UDS服务内容18项，所涉及功能共计14项(主要涉及$22、</w:t>
      </w:r>
      <w:r>
        <w:rPr>
          <w:rFonts w:hint="eastAsia"/>
          <w:b w:val="0"/>
          <w:bCs w:val="0"/>
          <w:vertAlign w:val="baseline"/>
          <w:lang w:val="en-US" w:eastAsia="zh-CN"/>
        </w:rPr>
        <w:t>$</w:t>
      </w:r>
      <w:r>
        <w:rPr>
          <w:rFonts w:hint="default"/>
          <w:b w:val="0"/>
          <w:bCs w:val="0"/>
          <w:vertAlign w:val="baseline"/>
          <w:lang w:val="en-US" w:eastAsia="zh-CN"/>
        </w:rPr>
        <w:t>19</w:t>
      </w:r>
      <w:r>
        <w:rPr>
          <w:rFonts w:hint="eastAsia"/>
          <w:b w:val="0"/>
          <w:bCs w:val="0"/>
          <w:vertAlign w:val="baseline"/>
          <w:lang w:val="en-US" w:eastAsia="zh-CN"/>
        </w:rPr>
        <w:t>、$</w:t>
      </w:r>
      <w:r>
        <w:rPr>
          <w:rFonts w:hint="default"/>
          <w:b w:val="0"/>
          <w:bCs w:val="0"/>
          <w:vertAlign w:val="baseline"/>
          <w:lang w:val="en-US" w:eastAsia="zh-CN"/>
        </w:rPr>
        <w:t>14</w:t>
      </w:r>
      <w:r>
        <w:rPr>
          <w:rFonts w:hint="eastAsia"/>
          <w:b w:val="0"/>
          <w:bCs w:val="0"/>
          <w:vertAlign w:val="baseline"/>
          <w:lang w:val="en-US" w:eastAsia="zh-CN"/>
        </w:rPr>
        <w:t>三项诊断服务</w:t>
      </w:r>
      <w:r>
        <w:rPr>
          <w:rFonts w:hint="eastAsia"/>
          <w:lang w:val="en-US" w:eastAsia="zh-CN"/>
        </w:rPr>
        <w:t>)，额外的服务($10、</w:t>
      </w:r>
      <w:r>
        <w:rPr>
          <w:rFonts w:hint="eastAsia"/>
          <w:b w:val="0"/>
          <w:bCs w:val="0"/>
          <w:vertAlign w:val="baseline"/>
          <w:lang w:val="en-US" w:eastAsia="zh-CN"/>
        </w:rPr>
        <w:t>$27、$2E</w:t>
      </w:r>
      <w:r>
        <w:rPr>
          <w:rFonts w:hint="eastAsia"/>
          <w:lang w:val="en-US" w:eastAsia="zh-CN"/>
        </w:rPr>
        <w:t>)是为读取$220216 ~ $220219等4项服务数据而激活内部服务使用的；</w:t>
      </w:r>
    </w:p>
    <w:p>
      <w:pPr>
        <w:pStyle w:val="14"/>
        <w:ind w:left="0" w:leftChars="0" w:firstLine="420" w:firstLineChars="200"/>
        <w:rPr>
          <w:rFonts w:hint="default"/>
          <w:b w:val="0"/>
          <w:bCs w:val="0"/>
          <w:vertAlign w:val="baseline"/>
          <w:lang w:val="en-US" w:eastAsia="zh-CN"/>
        </w:rPr>
      </w:pPr>
      <w:r>
        <w:rPr>
          <w:rFonts w:hint="eastAsia"/>
          <w:lang w:val="en-US" w:eastAsia="zh-CN"/>
        </w:rPr>
        <w:t>列表中的</w:t>
      </w:r>
      <w:r>
        <w:rPr>
          <w:rFonts w:hint="eastAsia"/>
          <w:b w:val="0"/>
          <w:bCs w:val="0"/>
          <w:vertAlign w:val="baseline"/>
          <w:lang w:val="en-US" w:eastAsia="zh-CN"/>
        </w:rPr>
        <w:t>ECU序列号、ECU硬件版本号、ECU软件版本号、ECU生产日期、功能配置字、FA13事件数据、FA14事件数据、FA15事件数据、故障信息、清除故障码等10项功能服务可直接通过服务请求完成诊断会话；</w:t>
      </w:r>
    </w:p>
    <w:p>
      <w:pPr>
        <w:pStyle w:val="14"/>
        <w:ind w:left="0" w:leftChars="0" w:firstLine="420" w:firstLineChars="200"/>
        <w:rPr>
          <w:rFonts w:hint="eastAsia"/>
          <w:b w:val="0"/>
          <w:bCs w:val="0"/>
          <w:vertAlign w:val="baseline"/>
          <w:lang w:val="en-US" w:eastAsia="zh-CN"/>
        </w:rPr>
      </w:pPr>
      <w:r>
        <w:rPr>
          <w:rFonts w:hint="eastAsia"/>
          <w:lang w:val="en-US" w:eastAsia="zh-CN"/>
        </w:rPr>
        <w:t>列表中的</w:t>
      </w:r>
      <w:r>
        <w:rPr>
          <w:rFonts w:hint="eastAsia"/>
          <w:b w:val="0"/>
          <w:bCs w:val="0"/>
          <w:vertAlign w:val="baseline"/>
          <w:lang w:val="en-US" w:eastAsia="zh-CN"/>
        </w:rPr>
        <w:t>0216事件数据、0217事件数据、0218事件数据、0219事件数据等4项功能服务因为是内部信息，不直接对外开放，因此需要通过扩展诊断会话($1003)、安全访问请求种子($2701)、安全访问发送密钥($2702)、写入数据激活内部服务($2E0233)等四个步骤后，才可以进入相应服务读取ACU碰撞事件数据。</w:t>
      </w:r>
    </w:p>
    <w:p>
      <w:pPr>
        <w:pStyle w:val="14"/>
        <w:ind w:left="0" w:leftChars="0" w:firstLine="420" w:firstLineChars="200"/>
        <w:rPr>
          <w:rFonts w:hint="eastAsia"/>
          <w:b w:val="0"/>
          <w:bCs w:val="0"/>
          <w:vertAlign w:val="baseline"/>
          <w:lang w:val="en-US" w:eastAsia="zh-CN"/>
        </w:rPr>
      </w:pPr>
    </w:p>
    <w:p>
      <w:pPr>
        <w:pStyle w:val="14"/>
        <w:ind w:left="0" w:leftChars="0" w:firstLine="420" w:firstLineChars="200"/>
        <w:rPr>
          <w:rFonts w:hint="eastAsia"/>
          <w:b w:val="0"/>
          <w:bCs w:val="0"/>
          <w:vertAlign w:val="baseline"/>
          <w:lang w:val="en-US" w:eastAsia="zh-CN"/>
        </w:rPr>
      </w:pPr>
    </w:p>
    <w:p>
      <w:pPr>
        <w:pStyle w:val="5"/>
        <w:numPr>
          <w:ilvl w:val="2"/>
          <w:numId w:val="1"/>
        </w:numPr>
        <w:bidi w:val="0"/>
        <w:ind w:left="720" w:leftChars="0" w:hanging="720" w:firstLineChars="0"/>
        <w:rPr>
          <w:rFonts w:hint="eastAsia"/>
          <w:lang w:val="en-US" w:eastAsia="zh-CN"/>
        </w:rPr>
      </w:pPr>
      <w:bookmarkStart w:id="35" w:name="_Toc1095"/>
      <w:r>
        <w:rPr>
          <w:rFonts w:hint="eastAsia"/>
          <w:lang w:val="en-US" w:eastAsia="zh-CN"/>
        </w:rPr>
        <w:t>UDS服务—物理层与数据链路层</w:t>
      </w:r>
      <w:bookmarkEnd w:id="35"/>
    </w:p>
    <w:p>
      <w:pPr>
        <w:keepNext w:val="0"/>
        <w:keepLines w:val="0"/>
        <w:pageBreakBefore w:val="0"/>
        <w:widowControl w:val="0"/>
        <w:kinsoku/>
        <w:wordWrap/>
        <w:overflowPunct/>
        <w:topLinePunct w:val="0"/>
        <w:autoSpaceDE/>
        <w:autoSpaceDN/>
        <w:bidi w:val="0"/>
        <w:adjustRightInd/>
        <w:snapToGrid/>
        <w:spacing w:before="382" w:beforeLines="100" w:after="157" w:afterLines="50" w:line="400" w:lineRule="exact"/>
        <w:jc w:val="both"/>
        <w:textAlignment w:val="auto"/>
        <w:rPr>
          <w:rFonts w:hint="eastAsia" w:ascii="宋体" w:hAnsi="宋体" w:eastAsia="宋体" w:cs="宋体"/>
          <w:b/>
          <w:bCs/>
          <w:sz w:val="24"/>
          <w:szCs w:val="24"/>
          <w:u w:val="single"/>
          <w:lang w:val="en-US" w:eastAsia="zh-CN"/>
        </w:rPr>
      </w:pPr>
      <w:r>
        <w:rPr>
          <w:rFonts w:hint="eastAsia" w:ascii="宋体" w:hAnsi="宋体" w:eastAsia="宋体" w:cs="宋体"/>
          <w:b/>
          <w:bCs/>
          <w:sz w:val="24"/>
          <w:szCs w:val="24"/>
          <w:u w:val="single"/>
          <w:lang w:val="en-US" w:eastAsia="zh-CN"/>
        </w:rPr>
        <w:t>物理层：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200"/>
        <w:jc w:val="both"/>
        <w:textAlignment w:val="auto"/>
        <w:rPr>
          <w:rFonts w:hint="eastAsia" w:ascii="宋体" w:hAnsi="宋体" w:cs="宋体"/>
          <w:sz w:val="24"/>
          <w:szCs w:val="24"/>
          <w:lang w:val="en-US" w:eastAsia="zh-CN"/>
        </w:rPr>
      </w:pPr>
      <w:r>
        <w:rPr>
          <w:rFonts w:hint="eastAsia" w:ascii="宋体" w:hAnsi="宋体" w:eastAsia="宋体" w:cs="宋体"/>
        </w:rPr>
        <w:t>物理层为设备之间的</w:t>
      </w:r>
      <w:r>
        <w:rPr>
          <w:rFonts w:hint="eastAsia" w:ascii="宋体" w:hAnsi="宋体" w:eastAsia="宋体" w:cs="宋体"/>
        </w:rPr>
        <w:fldChar w:fldCharType="begin"/>
      </w:r>
      <w:r>
        <w:rPr>
          <w:rFonts w:hint="eastAsia" w:ascii="宋体" w:hAnsi="宋体" w:eastAsia="宋体" w:cs="宋体"/>
        </w:rPr>
        <w:instrText xml:space="preserve"> HYPERLINK "https://baike.baidu.com/item/%E6%95%B0%E6%8D%AE%E9%80%9A%E4%BF%A1/897073" \t "https://baike.baidu.com/item/_blank" </w:instrText>
      </w:r>
      <w:r>
        <w:rPr>
          <w:rFonts w:hint="eastAsia" w:ascii="宋体" w:hAnsi="宋体" w:eastAsia="宋体" w:cs="宋体"/>
        </w:rPr>
        <w:fldChar w:fldCharType="separate"/>
      </w:r>
      <w:r>
        <w:rPr>
          <w:rFonts w:hint="eastAsia" w:ascii="宋体" w:hAnsi="宋体" w:eastAsia="宋体" w:cs="宋体"/>
        </w:rPr>
        <w:t>数据通信</w:t>
      </w:r>
      <w:r>
        <w:rPr>
          <w:rFonts w:hint="eastAsia" w:ascii="宋体" w:hAnsi="宋体" w:eastAsia="宋体" w:cs="宋体"/>
        </w:rPr>
        <w:fldChar w:fldCharType="end"/>
      </w:r>
      <w:r>
        <w:rPr>
          <w:rFonts w:hint="eastAsia" w:ascii="宋体" w:hAnsi="宋体" w:eastAsia="宋体" w:cs="宋体"/>
        </w:rPr>
        <w:t>提供传输媒体及互连设备，为</w:t>
      </w:r>
      <w:r>
        <w:rPr>
          <w:rFonts w:hint="eastAsia" w:ascii="宋体" w:hAnsi="宋体" w:eastAsia="宋体" w:cs="宋体"/>
        </w:rPr>
        <w:fldChar w:fldCharType="begin"/>
      </w:r>
      <w:r>
        <w:rPr>
          <w:rFonts w:hint="eastAsia" w:ascii="宋体" w:hAnsi="宋体" w:eastAsia="宋体" w:cs="宋体"/>
        </w:rPr>
        <w:instrText xml:space="preserve"> HYPERLINK "https://baike.baidu.com/item/%E6%95%B0%E6%8D%AE%E4%BC%A0%E8%BE%93/2987565" \t "https://baike.baidu.com/item/_blank" </w:instrText>
      </w:r>
      <w:r>
        <w:rPr>
          <w:rFonts w:hint="eastAsia" w:ascii="宋体" w:hAnsi="宋体" w:eastAsia="宋体" w:cs="宋体"/>
        </w:rPr>
        <w:fldChar w:fldCharType="separate"/>
      </w:r>
      <w:r>
        <w:rPr>
          <w:rFonts w:hint="eastAsia" w:ascii="宋体" w:hAnsi="宋体" w:eastAsia="宋体" w:cs="宋体"/>
        </w:rPr>
        <w:t>数据传输</w:t>
      </w:r>
      <w:r>
        <w:rPr>
          <w:rFonts w:hint="eastAsia" w:ascii="宋体" w:hAnsi="宋体" w:eastAsia="宋体" w:cs="宋体"/>
        </w:rPr>
        <w:fldChar w:fldCharType="end"/>
      </w:r>
      <w:r>
        <w:rPr>
          <w:rFonts w:hint="eastAsia" w:ascii="宋体" w:hAnsi="宋体" w:eastAsia="宋体" w:cs="宋体"/>
        </w:rPr>
        <w:t>提供可靠的环境</w:t>
      </w:r>
      <w:r>
        <w:rPr>
          <w:rFonts w:hint="eastAsia" w:ascii="宋体" w:hAnsi="宋体" w:cs="宋体"/>
          <w:lang w:eastAsia="zh-CN"/>
        </w:rPr>
        <w:t>，</w:t>
      </w:r>
      <w:r>
        <w:rPr>
          <w:rFonts w:hint="eastAsia" w:ascii="宋体" w:hAnsi="宋体" w:cs="宋体"/>
          <w:lang w:val="en-US" w:eastAsia="zh-CN"/>
        </w:rPr>
        <w:t>相当于某种“介质”。</w:t>
      </w:r>
      <w:r>
        <w:rPr>
          <w:rFonts w:hint="eastAsia" w:ascii="宋体" w:hAnsi="宋体" w:cs="宋体"/>
          <w:sz w:val="24"/>
          <w:szCs w:val="24"/>
          <w:lang w:val="en-US" w:eastAsia="zh-CN"/>
        </w:rPr>
        <w:t>这种“介质”的</w:t>
      </w:r>
      <w:r>
        <w:rPr>
          <w:rFonts w:hint="eastAsia" w:ascii="宋体" w:hAnsi="宋体" w:eastAsia="宋体" w:cs="宋体"/>
          <w:sz w:val="24"/>
          <w:szCs w:val="24"/>
          <w:lang w:val="en-US" w:eastAsia="zh-CN"/>
        </w:rPr>
        <w:t>物理介质附件层（PMA）和物理介质依赖层（PMD）是由CAN收发器和双绞线以及终端电阻组成，是整个网络通讯的基础</w:t>
      </w:r>
      <w:r>
        <w:rPr>
          <w:rFonts w:hint="eastAsia" w:ascii="宋体" w:hAnsi="宋体" w:cs="宋体"/>
          <w:sz w:val="24"/>
          <w:szCs w:val="24"/>
          <w:lang w:val="en-US" w:eastAsia="zh-CN"/>
        </w:rPr>
        <w:t>。</w:t>
      </w:r>
    </w:p>
    <w:p>
      <w:pPr>
        <w:bidi w:val="0"/>
        <w:rPr>
          <w:rFonts w:hint="default"/>
          <w:b/>
          <w:bCs/>
          <w:lang w:val="en-US" w:eastAsia="zh-CN"/>
        </w:rPr>
      </w:pPr>
      <w:bookmarkStart w:id="36" w:name="_Toc23027"/>
      <w:r>
        <w:rPr>
          <w:rFonts w:hint="eastAsia"/>
          <w:b/>
          <w:bCs/>
          <w:lang w:val="en-US" w:eastAsia="zh-CN"/>
        </w:rPr>
        <w:t>物理层函数列表</w:t>
      </w:r>
      <w:bookmarkEnd w:id="36"/>
    </w:p>
    <w:tbl>
      <w:tblPr>
        <w:tblStyle w:val="15"/>
        <w:tblpPr w:leftFromText="180" w:rightFromText="180" w:vertAnchor="text" w:horzAnchor="page" w:tblpX="1920" w:tblpY="67"/>
        <w:tblOverlap w:val="never"/>
        <w:tblW w:w="4867" w:type="pct"/>
        <w:tblInd w:w="0" w:type="dxa"/>
        <w:tblLayout w:type="autofit"/>
        <w:tblCellMar>
          <w:top w:w="0" w:type="dxa"/>
          <w:left w:w="108" w:type="dxa"/>
          <w:bottom w:w="0" w:type="dxa"/>
          <w:right w:w="108" w:type="dxa"/>
        </w:tblCellMar>
      </w:tblPr>
      <w:tblGrid>
        <w:gridCol w:w="5723"/>
        <w:gridCol w:w="2892"/>
      </w:tblGrid>
      <w:tr>
        <w:tblPrEx>
          <w:tblCellMar>
            <w:top w:w="0" w:type="dxa"/>
            <w:left w:w="108" w:type="dxa"/>
            <w:bottom w:w="0" w:type="dxa"/>
            <w:right w:w="108" w:type="dxa"/>
          </w:tblCellMar>
        </w:tblPrEx>
        <w:trPr>
          <w:trHeight w:val="381" w:hRule="atLeast"/>
        </w:trPr>
        <w:tc>
          <w:tcPr>
            <w:tcW w:w="3321" w:type="pct"/>
            <w:tcBorders>
              <w:top w:val="single" w:color="auto" w:sz="4" w:space="0"/>
              <w:left w:val="single" w:color="auto" w:sz="4" w:space="0"/>
              <w:bottom w:val="single" w:color="auto" w:sz="4" w:space="0"/>
              <w:right w:val="single" w:color="auto" w:sz="4" w:space="0"/>
            </w:tcBorders>
            <w:shd w:val="clear" w:color="auto" w:fill="A5A5A5" w:themeFill="accent3"/>
            <w:vAlign w:val="center"/>
          </w:tcPr>
          <w:p>
            <w:pPr>
              <w:pStyle w:val="19"/>
              <w:bidi w:val="0"/>
              <w:rPr>
                <w:rFonts w:hint="default" w:eastAsia="宋体"/>
                <w:b/>
                <w:bCs/>
                <w:lang w:val="en-US" w:eastAsia="zh-CN"/>
              </w:rPr>
            </w:pPr>
            <w:r>
              <w:rPr>
                <w:rFonts w:hint="eastAsia"/>
                <w:b/>
                <w:bCs/>
                <w:lang w:val="en-US" w:eastAsia="zh-CN"/>
              </w:rPr>
              <w:t>函数</w:t>
            </w:r>
          </w:p>
        </w:tc>
        <w:tc>
          <w:tcPr>
            <w:tcW w:w="1678" w:type="pct"/>
            <w:tcBorders>
              <w:top w:val="single" w:color="auto" w:sz="4" w:space="0"/>
              <w:left w:val="single" w:color="auto" w:sz="4" w:space="0"/>
              <w:bottom w:val="single" w:color="auto" w:sz="4" w:space="0"/>
              <w:right w:val="single" w:color="auto" w:sz="4" w:space="0"/>
            </w:tcBorders>
            <w:shd w:val="clear" w:color="auto" w:fill="A5A5A5" w:themeFill="accent3"/>
            <w:vAlign w:val="center"/>
          </w:tcPr>
          <w:p>
            <w:pPr>
              <w:pStyle w:val="19"/>
              <w:bidi w:val="0"/>
              <w:rPr>
                <w:rFonts w:hint="eastAsia"/>
                <w:b/>
                <w:bCs/>
              </w:rPr>
            </w:pPr>
            <w:r>
              <w:rPr>
                <w:rFonts w:hint="eastAsia"/>
                <w:b/>
                <w:bCs/>
                <w:lang w:val="en-US" w:eastAsia="zh-CN"/>
              </w:rPr>
              <w:t>功能</w:t>
            </w:r>
          </w:p>
        </w:tc>
      </w:tr>
      <w:tr>
        <w:tblPrEx>
          <w:tblCellMar>
            <w:top w:w="0" w:type="dxa"/>
            <w:left w:w="108" w:type="dxa"/>
            <w:bottom w:w="0" w:type="dxa"/>
            <w:right w:w="108" w:type="dxa"/>
          </w:tblCellMar>
        </w:tblPrEx>
        <w:trPr>
          <w:trHeight w:val="381" w:hRule="atLeast"/>
        </w:trPr>
        <w:tc>
          <w:tcPr>
            <w:tcW w:w="3321"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sz w:val="16"/>
                <w:szCs w:val="15"/>
                <w:vertAlign w:val="baseline"/>
                <w:lang w:val="en-US" w:eastAsia="zh-CN"/>
              </w:rPr>
            </w:pPr>
            <w:r>
              <w:rPr>
                <w:rFonts w:hint="eastAsia"/>
                <w:b w:val="0"/>
                <w:bCs w:val="0"/>
                <w:sz w:val="16"/>
                <w:szCs w:val="15"/>
                <w:vertAlign w:val="baseline"/>
                <w:lang w:val="en-US" w:eastAsia="zh-CN"/>
              </w:rPr>
              <w:t>uint8_t FLEXCAN0_receive_msg(uint8_t channel)</w:t>
            </w:r>
          </w:p>
        </w:tc>
        <w:tc>
          <w:tcPr>
            <w:tcW w:w="1678"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sz w:val="16"/>
                <w:szCs w:val="15"/>
                <w:vertAlign w:val="baseline"/>
                <w:lang w:val="en-US" w:eastAsia="zh-CN"/>
              </w:rPr>
            </w:pPr>
            <w:r>
              <w:rPr>
                <w:rFonts w:hint="eastAsia"/>
                <w:b w:val="0"/>
                <w:bCs w:val="0"/>
                <w:sz w:val="16"/>
                <w:szCs w:val="15"/>
                <w:vertAlign w:val="baseline"/>
                <w:lang w:val="en-US" w:eastAsia="zh-CN"/>
              </w:rPr>
              <w:t>接收CAN数据帧</w:t>
            </w:r>
          </w:p>
        </w:tc>
      </w:tr>
      <w:tr>
        <w:tblPrEx>
          <w:tblCellMar>
            <w:top w:w="0" w:type="dxa"/>
            <w:left w:w="108" w:type="dxa"/>
            <w:bottom w:w="0" w:type="dxa"/>
            <w:right w:w="108" w:type="dxa"/>
          </w:tblCellMar>
        </w:tblPrEx>
        <w:trPr>
          <w:trHeight w:val="381" w:hRule="atLeast"/>
        </w:trPr>
        <w:tc>
          <w:tcPr>
            <w:tcW w:w="3321"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sz w:val="16"/>
                <w:szCs w:val="15"/>
                <w:vertAlign w:val="baseline"/>
                <w:lang w:val="en-US" w:eastAsia="zh-CN"/>
              </w:rPr>
            </w:pPr>
            <w:r>
              <w:rPr>
                <w:rFonts w:hint="eastAsia"/>
                <w:b w:val="0"/>
                <w:bCs w:val="0"/>
                <w:sz w:val="16"/>
                <w:szCs w:val="15"/>
                <w:vertAlign w:val="baseline"/>
                <w:lang w:val="en-US" w:eastAsia="zh-CN"/>
              </w:rPr>
              <w:t>uint8_t FLEXCAN0_transmit_msg(uint8_t channel,Canframe * p_frame)</w:t>
            </w:r>
          </w:p>
        </w:tc>
        <w:tc>
          <w:tcPr>
            <w:tcW w:w="1678"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sz w:val="16"/>
                <w:szCs w:val="15"/>
                <w:vertAlign w:val="baseline"/>
                <w:lang w:val="en-US" w:eastAsia="zh-CN"/>
              </w:rPr>
            </w:pPr>
            <w:r>
              <w:rPr>
                <w:rFonts w:hint="eastAsia"/>
                <w:b w:val="0"/>
                <w:bCs w:val="0"/>
                <w:sz w:val="16"/>
                <w:szCs w:val="15"/>
                <w:vertAlign w:val="baseline"/>
                <w:lang w:val="en-US" w:eastAsia="zh-CN"/>
              </w:rPr>
              <w:t>发送CAN数据帧</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573" w:beforeLines="150" w:after="157" w:afterLines="50"/>
        <w:ind w:leftChars="0"/>
        <w:jc w:val="both"/>
        <w:textAlignment w:val="auto"/>
        <w:rPr>
          <w:rFonts w:hint="eastAsia" w:ascii="宋体" w:hAnsi="宋体" w:eastAsia="宋体" w:cs="宋体"/>
          <w:b/>
          <w:bCs/>
          <w:sz w:val="24"/>
          <w:szCs w:val="24"/>
          <w:u w:val="single"/>
          <w:lang w:val="en-US" w:eastAsia="zh-CN"/>
        </w:rPr>
      </w:pPr>
      <w:r>
        <w:rPr>
          <w:rFonts w:hint="eastAsia" w:ascii="宋体" w:hAnsi="宋体" w:eastAsia="宋体" w:cs="宋体"/>
          <w:b/>
          <w:bCs/>
          <w:sz w:val="24"/>
          <w:szCs w:val="24"/>
          <w:u w:val="single"/>
          <w:lang w:val="en-US" w:eastAsia="zh-CN"/>
        </w:rPr>
        <w:t>数据链路层：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数据链路层是</w:t>
      </w:r>
      <w:r>
        <w:rPr>
          <w:rFonts w:hint="eastAsia" w:ascii="宋体" w:hAnsi="宋体" w:eastAsia="宋体" w:cs="宋体"/>
          <w:sz w:val="24"/>
          <w:szCs w:val="24"/>
          <w:lang w:val="en-US" w:eastAsia="zh-CN"/>
        </w:rPr>
        <w:t>控制网络层与物理层之间的通信。主要功能是如何在不可靠的物理线路上进行数据的可靠传递。为了保证传输，从网络层接收到的数据将分割成待定的可被物理层传输的帧。如果在传输数据时，接收点检测到所传数据中有差错，就要通知发送方重发这一帧。</w:t>
      </w:r>
    </w:p>
    <w:p>
      <w:pPr>
        <w:bidi w:val="0"/>
        <w:rPr>
          <w:rFonts w:hint="eastAsia"/>
          <w:b/>
          <w:bCs/>
          <w:lang w:val="en-US" w:eastAsia="zh-CN"/>
        </w:rPr>
      </w:pPr>
      <w:bookmarkStart w:id="37" w:name="_Toc3095"/>
      <w:r>
        <w:rPr>
          <w:rFonts w:hint="eastAsia"/>
          <w:b/>
          <w:bCs/>
          <w:lang w:val="en-US" w:eastAsia="zh-CN"/>
        </w:rPr>
        <w:t>数据链路层函数列表</w:t>
      </w:r>
      <w:bookmarkEnd w:id="37"/>
    </w:p>
    <w:tbl>
      <w:tblPr>
        <w:tblStyle w:val="15"/>
        <w:tblpPr w:leftFromText="180" w:rightFromText="180" w:vertAnchor="text" w:horzAnchor="page" w:tblpX="1931" w:tblpY="67"/>
        <w:tblOverlap w:val="never"/>
        <w:tblW w:w="4863" w:type="pct"/>
        <w:tblInd w:w="0" w:type="dxa"/>
        <w:tblLayout w:type="autofit"/>
        <w:tblCellMar>
          <w:top w:w="0" w:type="dxa"/>
          <w:left w:w="108" w:type="dxa"/>
          <w:bottom w:w="0" w:type="dxa"/>
          <w:right w:w="108" w:type="dxa"/>
        </w:tblCellMar>
      </w:tblPr>
      <w:tblGrid>
        <w:gridCol w:w="5712"/>
        <w:gridCol w:w="2896"/>
      </w:tblGrid>
      <w:tr>
        <w:tblPrEx>
          <w:tblCellMar>
            <w:top w:w="0" w:type="dxa"/>
            <w:left w:w="108" w:type="dxa"/>
            <w:bottom w:w="0" w:type="dxa"/>
            <w:right w:w="108" w:type="dxa"/>
          </w:tblCellMar>
        </w:tblPrEx>
        <w:trPr>
          <w:trHeight w:val="381" w:hRule="atLeast"/>
        </w:trPr>
        <w:tc>
          <w:tcPr>
            <w:tcW w:w="3317" w:type="pct"/>
            <w:tcBorders>
              <w:top w:val="single" w:color="auto" w:sz="4" w:space="0"/>
              <w:left w:val="single" w:color="auto" w:sz="4" w:space="0"/>
              <w:bottom w:val="single" w:color="auto" w:sz="4" w:space="0"/>
              <w:right w:val="single" w:color="auto" w:sz="4" w:space="0"/>
            </w:tcBorders>
            <w:shd w:val="clear" w:color="auto" w:fill="A5A5A5" w:themeFill="accent3"/>
            <w:vAlign w:val="center"/>
          </w:tcPr>
          <w:p>
            <w:pPr>
              <w:pStyle w:val="19"/>
              <w:bidi w:val="0"/>
              <w:rPr>
                <w:rFonts w:hint="default" w:eastAsia="宋体"/>
                <w:b/>
                <w:bCs/>
                <w:lang w:val="en-US" w:eastAsia="zh-CN"/>
              </w:rPr>
            </w:pPr>
            <w:r>
              <w:rPr>
                <w:rFonts w:hint="eastAsia"/>
                <w:b/>
                <w:bCs/>
                <w:lang w:val="en-US" w:eastAsia="zh-CN"/>
              </w:rPr>
              <w:t>函数</w:t>
            </w:r>
          </w:p>
        </w:tc>
        <w:tc>
          <w:tcPr>
            <w:tcW w:w="1682" w:type="pct"/>
            <w:tcBorders>
              <w:top w:val="single" w:color="auto" w:sz="4" w:space="0"/>
              <w:left w:val="single" w:color="auto" w:sz="4" w:space="0"/>
              <w:bottom w:val="single" w:color="auto" w:sz="4" w:space="0"/>
              <w:right w:val="single" w:color="auto" w:sz="4" w:space="0"/>
            </w:tcBorders>
            <w:shd w:val="clear" w:color="auto" w:fill="A5A5A5" w:themeFill="accent3"/>
            <w:vAlign w:val="center"/>
          </w:tcPr>
          <w:p>
            <w:pPr>
              <w:pStyle w:val="19"/>
              <w:bidi w:val="0"/>
              <w:rPr>
                <w:rFonts w:hint="eastAsia"/>
                <w:b/>
                <w:bCs/>
              </w:rPr>
            </w:pPr>
            <w:r>
              <w:rPr>
                <w:rFonts w:hint="eastAsia"/>
                <w:b/>
                <w:bCs/>
                <w:lang w:val="en-US" w:eastAsia="zh-CN"/>
              </w:rPr>
              <w:t>功能</w:t>
            </w:r>
          </w:p>
        </w:tc>
      </w:tr>
      <w:tr>
        <w:tblPrEx>
          <w:tblCellMar>
            <w:top w:w="0" w:type="dxa"/>
            <w:left w:w="108" w:type="dxa"/>
            <w:bottom w:w="0" w:type="dxa"/>
            <w:right w:w="108" w:type="dxa"/>
          </w:tblCellMar>
        </w:tblPrEx>
        <w:trPr>
          <w:trHeight w:val="381" w:hRule="atLeast"/>
        </w:trPr>
        <w:tc>
          <w:tcPr>
            <w:tcW w:w="3317"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sz w:val="16"/>
                <w:szCs w:val="15"/>
                <w:vertAlign w:val="baseline"/>
                <w:lang w:val="en-US" w:eastAsia="zh-CN"/>
              </w:rPr>
            </w:pPr>
            <w:r>
              <w:rPr>
                <w:rFonts w:hint="eastAsia"/>
                <w:b w:val="0"/>
                <w:bCs w:val="0"/>
                <w:sz w:val="16"/>
                <w:szCs w:val="15"/>
                <w:vertAlign w:val="baseline"/>
                <w:lang w:val="en-US" w:eastAsia="zh-CN"/>
              </w:rPr>
              <w:t>UChar Can_Frame_Map_NtD(Buffer *p_buffer,Canframe* frame)</w:t>
            </w:r>
          </w:p>
        </w:tc>
        <w:tc>
          <w:tcPr>
            <w:tcW w:w="1682"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sz w:val="16"/>
                <w:szCs w:val="15"/>
                <w:vertAlign w:val="baseline"/>
                <w:lang w:val="en-US" w:eastAsia="zh-CN"/>
              </w:rPr>
            </w:pPr>
            <w:r>
              <w:rPr>
                <w:rFonts w:hint="eastAsia"/>
                <w:b w:val="0"/>
                <w:bCs w:val="0"/>
                <w:sz w:val="16"/>
                <w:szCs w:val="15"/>
                <w:vertAlign w:val="baseline"/>
                <w:lang w:val="en-US" w:eastAsia="zh-CN"/>
              </w:rPr>
              <w:t>发送数据前的帧头标识映射封装</w:t>
            </w:r>
          </w:p>
        </w:tc>
      </w:tr>
      <w:tr>
        <w:tblPrEx>
          <w:tblCellMar>
            <w:top w:w="0" w:type="dxa"/>
            <w:left w:w="108" w:type="dxa"/>
            <w:bottom w:w="0" w:type="dxa"/>
            <w:right w:w="108" w:type="dxa"/>
          </w:tblCellMar>
        </w:tblPrEx>
        <w:trPr>
          <w:trHeight w:val="381" w:hRule="atLeast"/>
        </w:trPr>
        <w:tc>
          <w:tcPr>
            <w:tcW w:w="3317"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sz w:val="16"/>
                <w:szCs w:val="15"/>
                <w:vertAlign w:val="baseline"/>
                <w:lang w:val="en-US" w:eastAsia="zh-CN"/>
              </w:rPr>
            </w:pPr>
            <w:r>
              <w:rPr>
                <w:rFonts w:hint="eastAsia"/>
                <w:b w:val="0"/>
                <w:bCs w:val="0"/>
                <w:sz w:val="16"/>
                <w:szCs w:val="15"/>
                <w:vertAlign w:val="baseline"/>
                <w:lang w:val="en-US" w:eastAsia="zh-CN"/>
              </w:rPr>
              <w:t>void Can_Receive_Task(void)</w:t>
            </w:r>
          </w:p>
        </w:tc>
        <w:tc>
          <w:tcPr>
            <w:tcW w:w="1682"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sz w:val="16"/>
                <w:szCs w:val="15"/>
                <w:vertAlign w:val="baseline"/>
                <w:lang w:val="en-US" w:eastAsia="zh-CN"/>
              </w:rPr>
            </w:pPr>
            <w:r>
              <w:rPr>
                <w:rFonts w:hint="eastAsia"/>
                <w:b w:val="0"/>
                <w:bCs w:val="0"/>
                <w:sz w:val="16"/>
                <w:szCs w:val="15"/>
                <w:vertAlign w:val="baseline"/>
                <w:lang w:val="en-US" w:eastAsia="zh-CN"/>
              </w:rPr>
              <w:t>对接收的数据进行解析</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382" w:beforeLines="100" w:after="192" w:afterLines="50" w:line="400" w:lineRule="exact"/>
        <w:jc w:val="left"/>
        <w:textAlignment w:val="auto"/>
        <w:outlineLvl w:val="9"/>
        <w:rPr>
          <w:rFonts w:hint="eastAsia" w:ascii="宋体" w:hAnsi="宋体" w:cs="宋体"/>
          <w:b/>
          <w:bCs/>
          <w:sz w:val="24"/>
          <w:szCs w:val="24"/>
          <w:u w:val="none"/>
          <w:lang w:val="en-US" w:eastAsia="zh-CN"/>
        </w:rPr>
      </w:pPr>
      <w:bookmarkStart w:id="38" w:name="_Toc2400"/>
    </w:p>
    <w:p>
      <w:pPr>
        <w:keepNext w:val="0"/>
        <w:keepLines w:val="0"/>
        <w:pageBreakBefore w:val="0"/>
        <w:widowControl w:val="0"/>
        <w:numPr>
          <w:ilvl w:val="0"/>
          <w:numId w:val="0"/>
        </w:numPr>
        <w:kinsoku/>
        <w:wordWrap/>
        <w:overflowPunct/>
        <w:topLinePunct w:val="0"/>
        <w:autoSpaceDE/>
        <w:autoSpaceDN/>
        <w:bidi w:val="0"/>
        <w:adjustRightInd/>
        <w:snapToGrid/>
        <w:spacing w:before="382" w:beforeLines="100" w:after="192" w:afterLines="50" w:line="400" w:lineRule="exact"/>
        <w:jc w:val="left"/>
        <w:textAlignment w:val="auto"/>
        <w:outlineLvl w:val="9"/>
        <w:rPr>
          <w:rFonts w:hint="eastAsia" w:ascii="宋体" w:hAnsi="宋体" w:cs="宋体"/>
          <w:b/>
          <w:bCs/>
          <w:sz w:val="24"/>
          <w:szCs w:val="24"/>
          <w:u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82" w:beforeLines="100" w:after="192" w:afterLines="50" w:line="400" w:lineRule="exact"/>
        <w:jc w:val="left"/>
        <w:textAlignment w:val="auto"/>
        <w:outlineLvl w:val="9"/>
        <w:rPr>
          <w:rFonts w:hint="eastAsia" w:ascii="宋体" w:hAnsi="宋体" w:cs="宋体"/>
          <w:b/>
          <w:bCs/>
          <w:sz w:val="24"/>
          <w:szCs w:val="24"/>
          <w:u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82" w:beforeLines="100" w:after="192" w:afterLines="50" w:line="400" w:lineRule="exact"/>
        <w:jc w:val="left"/>
        <w:textAlignment w:val="auto"/>
        <w:outlineLvl w:val="9"/>
        <w:rPr>
          <w:rFonts w:hint="eastAsia" w:ascii="宋体" w:hAnsi="宋体" w:cs="宋体"/>
          <w:b/>
          <w:bCs/>
          <w:sz w:val="24"/>
          <w:szCs w:val="24"/>
          <w:u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82" w:beforeLines="100" w:after="192" w:afterLines="50" w:line="400" w:lineRule="exact"/>
        <w:jc w:val="left"/>
        <w:textAlignment w:val="auto"/>
        <w:outlineLvl w:val="9"/>
        <w:rPr>
          <w:rFonts w:hint="eastAsia" w:ascii="宋体" w:hAnsi="宋体" w:cs="宋体"/>
          <w:b/>
          <w:bCs/>
          <w:sz w:val="24"/>
          <w:szCs w:val="24"/>
          <w:u w:val="none"/>
          <w:lang w:val="en-US" w:eastAsia="zh-CN"/>
        </w:rPr>
      </w:pPr>
    </w:p>
    <w:p>
      <w:pPr>
        <w:bidi w:val="0"/>
        <w:rPr>
          <w:rFonts w:hint="default"/>
          <w:b/>
          <w:bCs/>
          <w:lang w:val="en-US" w:eastAsia="zh-CN"/>
        </w:rPr>
      </w:pPr>
      <w:r>
        <w:rPr>
          <w:rFonts w:hint="eastAsia"/>
          <w:b/>
          <w:bCs/>
          <w:lang w:val="en-US" w:eastAsia="zh-CN"/>
        </w:rPr>
        <w:t>函数功能</w:t>
      </w:r>
      <w:bookmarkEnd w:id="38"/>
      <w:r>
        <w:rPr>
          <w:rFonts w:hint="eastAsia"/>
          <w:b/>
          <w:bCs/>
          <w:lang w:val="en-US" w:eastAsia="zh-CN"/>
        </w:rPr>
        <w:t>解析</w:t>
      </w:r>
    </w:p>
    <w:p>
      <w:pPr>
        <w:keepNext w:val="0"/>
        <w:keepLines w:val="0"/>
        <w:pageBreakBefore w:val="0"/>
        <w:widowControl w:val="0"/>
        <w:numPr>
          <w:ilvl w:val="0"/>
          <w:numId w:val="7"/>
        </w:numPr>
        <w:kinsoku/>
        <w:wordWrap/>
        <w:overflowPunct/>
        <w:topLinePunct w:val="0"/>
        <w:autoSpaceDE/>
        <w:autoSpaceDN/>
        <w:bidi w:val="0"/>
        <w:adjustRightInd/>
        <w:snapToGrid/>
        <w:spacing w:after="192" w:afterLines="50" w:line="400" w:lineRule="exact"/>
        <w:ind w:left="420" w:leftChars="0" w:hanging="420" w:firstLineChars="0"/>
        <w:jc w:val="left"/>
        <w:textAlignment w:val="auto"/>
        <w:rPr>
          <w:rFonts w:hint="default" w:ascii="宋体" w:hAnsi="宋体" w:cs="宋体"/>
          <w:b/>
          <w:bCs/>
          <w:sz w:val="24"/>
          <w:szCs w:val="24"/>
          <w:u w:val="none"/>
          <w:lang w:val="en-US" w:eastAsia="zh-CN"/>
        </w:rPr>
      </w:pPr>
      <w:r>
        <w:rPr>
          <w:rFonts w:hint="eastAsia" w:ascii="宋体" w:hAnsi="宋体" w:cs="宋体"/>
          <w:b/>
          <w:bCs/>
          <w:sz w:val="24"/>
          <w:szCs w:val="24"/>
          <w:u w:val="none"/>
          <w:lang w:val="en-US" w:eastAsia="zh-CN"/>
        </w:rPr>
        <w:t>CAN_Receive_Task()函数</w:t>
      </w:r>
    </w:p>
    <w:p>
      <w:pPr>
        <w:pStyle w:val="4"/>
        <w:ind w:left="0" w:leftChars="0" w:firstLine="0" w:firstLineChars="0"/>
        <w:jc w:val="both"/>
      </w:pPr>
      <w:r>
        <w:drawing>
          <wp:inline distT="0" distB="0" distL="114300" distR="114300">
            <wp:extent cx="2590165" cy="1914525"/>
            <wp:effectExtent l="0" t="0" r="63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2590165" cy="19145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98395" cy="2275840"/>
            <wp:effectExtent l="0" t="0" r="190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2398395" cy="2275840"/>
                    </a:xfrm>
                    <a:prstGeom prst="rect">
                      <a:avLst/>
                    </a:prstGeom>
                    <a:noFill/>
                    <a:ln>
                      <a:noFill/>
                    </a:ln>
                  </pic:spPr>
                </pic:pic>
              </a:graphicData>
            </a:graphic>
          </wp:inline>
        </w:drawing>
      </w:r>
    </w:p>
    <w:p>
      <w:pPr>
        <w:pStyle w:val="6"/>
        <w:ind w:left="0" w:leftChars="0" w:firstLine="1000" w:firstLineChars="500"/>
        <w:jc w:val="both"/>
        <w:rPr>
          <w:rFonts w:hint="eastAsia" w:ascii="微软雅黑" w:hAnsi="微软雅黑" w:eastAsia="宋体"/>
          <w:color w:val="004080"/>
          <w:sz w:val="24"/>
          <w:szCs w:val="24"/>
          <w:lang w:val="en-US" w:eastAsia="zh-CN"/>
        </w:rPr>
      </w:pPr>
      <w:r>
        <w:t xml:space="preserve">图 </w:t>
      </w:r>
      <w:r>
        <w:rPr>
          <w:rFonts w:hint="eastAsia"/>
          <w:lang w:val="en-US" w:eastAsia="zh-CN"/>
        </w:rPr>
        <w:t>6</w:t>
      </w:r>
      <w:r>
        <w:rPr>
          <w:rFonts w:hint="eastAsia"/>
          <w:lang w:eastAsia="zh-CN"/>
        </w:rPr>
        <w:t xml:space="preserve"> 接收函数总流程图</w:t>
      </w:r>
      <w:r>
        <w:rPr>
          <w:rFonts w:hint="eastAsia"/>
          <w:lang w:val="en-US" w:eastAsia="zh-CN"/>
        </w:rPr>
        <w:t xml:space="preserve">                </w:t>
      </w:r>
      <w:r>
        <w:t xml:space="preserve"> </w:t>
      </w:r>
      <w:r>
        <w:rPr>
          <w:rFonts w:hint="eastAsia"/>
          <w:lang w:val="en-US" w:eastAsia="zh-CN"/>
        </w:rPr>
        <w:t xml:space="preserve">     图7</w:t>
      </w:r>
      <w:r>
        <w:rPr>
          <w:rFonts w:hint="eastAsia"/>
          <w:lang w:eastAsia="zh-CN"/>
        </w:rPr>
        <w:t xml:space="preserve"> 接收单帧数据流程图</w:t>
      </w:r>
    </w:p>
    <w:p>
      <w:pPr>
        <w:pStyle w:val="4"/>
        <w:ind w:left="0" w:leftChars="0" w:firstLine="0" w:firstLineChars="0"/>
        <w:jc w:val="both"/>
      </w:pPr>
      <w:r>
        <w:drawing>
          <wp:inline distT="0" distB="0" distL="114300" distR="114300">
            <wp:extent cx="2463165" cy="2200910"/>
            <wp:effectExtent l="0" t="0" r="13335"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0"/>
                    <a:stretch>
                      <a:fillRect/>
                    </a:stretch>
                  </pic:blipFill>
                  <pic:spPr>
                    <a:xfrm>
                      <a:off x="0" y="0"/>
                      <a:ext cx="2463165" cy="22009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92985" cy="2722245"/>
            <wp:effectExtent l="0" t="0" r="12065"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1"/>
                    <a:stretch>
                      <a:fillRect/>
                    </a:stretch>
                  </pic:blipFill>
                  <pic:spPr>
                    <a:xfrm>
                      <a:off x="0" y="0"/>
                      <a:ext cx="2292985" cy="272224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192" w:afterLines="50"/>
        <w:ind w:left="0" w:leftChars="0" w:firstLine="0" w:firstLineChars="0"/>
        <w:jc w:val="both"/>
        <w:textAlignment w:val="auto"/>
        <w:rPr>
          <w:rFonts w:hint="default" w:ascii="Arial" w:hAnsi="Arial" w:eastAsia="黑体" w:cstheme="minorBidi"/>
          <w:kern w:val="2"/>
          <w:sz w:val="20"/>
          <w:lang w:val="en-US" w:eastAsia="zh-CN"/>
        </w:rPr>
      </w:pPr>
      <w:r>
        <w:rPr>
          <w:rFonts w:ascii="Arial" w:hAnsi="Arial" w:eastAsia="黑体" w:cstheme="minorBidi"/>
          <w:kern w:val="2"/>
          <w:sz w:val="20"/>
        </w:rPr>
        <w:t xml:space="preserve"> </w:t>
      </w:r>
      <w:r>
        <w:rPr>
          <w:rFonts w:hint="eastAsia" w:ascii="Arial" w:hAnsi="Arial" w:eastAsia="黑体" w:cstheme="minorBidi"/>
          <w:kern w:val="2"/>
          <w:sz w:val="20"/>
          <w:lang w:val="en-US" w:eastAsia="zh-CN"/>
        </w:rPr>
        <w:t xml:space="preserve">       图8</w:t>
      </w:r>
      <w:r>
        <w:rPr>
          <w:rFonts w:hint="eastAsia" w:ascii="Arial" w:hAnsi="Arial" w:eastAsia="黑体" w:cstheme="minorBidi"/>
          <w:kern w:val="2"/>
          <w:sz w:val="20"/>
          <w:lang w:eastAsia="zh-CN"/>
        </w:rPr>
        <w:t xml:space="preserve"> 接收</w:t>
      </w:r>
      <w:r>
        <w:rPr>
          <w:rFonts w:hint="eastAsia" w:ascii="Arial" w:hAnsi="Arial" w:eastAsia="黑体" w:cstheme="minorBidi"/>
          <w:kern w:val="2"/>
          <w:sz w:val="20"/>
          <w:lang w:val="en-US" w:eastAsia="zh-CN"/>
        </w:rPr>
        <w:t>首</w:t>
      </w:r>
      <w:r>
        <w:rPr>
          <w:rFonts w:hint="eastAsia" w:ascii="Arial" w:hAnsi="Arial" w:eastAsia="黑体" w:cstheme="minorBidi"/>
          <w:kern w:val="2"/>
          <w:sz w:val="20"/>
          <w:lang w:eastAsia="zh-CN"/>
        </w:rPr>
        <w:t>帧数据流程图</w:t>
      </w:r>
      <w:r>
        <w:rPr>
          <w:rFonts w:hint="eastAsia" w:ascii="Arial" w:hAnsi="Arial" w:eastAsia="黑体" w:cstheme="minorBidi"/>
          <w:kern w:val="2"/>
          <w:sz w:val="20"/>
          <w:lang w:val="en-US" w:eastAsia="zh-CN"/>
        </w:rPr>
        <w:t xml:space="preserve">                      图9接收连续帧数据流程图</w:t>
      </w:r>
    </w:p>
    <w:p>
      <w:pPr>
        <w:pStyle w:val="4"/>
        <w:ind w:left="0" w:leftChars="0" w:firstLine="0" w:firstLineChars="0"/>
        <w:jc w:val="center"/>
      </w:pPr>
    </w:p>
    <w:p>
      <w:pPr>
        <w:pStyle w:val="4"/>
        <w:ind w:left="0" w:leftChars="0" w:firstLine="0" w:firstLineChars="0"/>
        <w:jc w:val="center"/>
      </w:pPr>
      <w:r>
        <w:drawing>
          <wp:inline distT="0" distB="0" distL="114300" distR="114300">
            <wp:extent cx="3608070" cy="2521585"/>
            <wp:effectExtent l="0" t="0" r="11430" b="1206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2"/>
                    <a:stretch>
                      <a:fillRect/>
                    </a:stretch>
                  </pic:blipFill>
                  <pic:spPr>
                    <a:xfrm>
                      <a:off x="0" y="0"/>
                      <a:ext cx="3608070" cy="252158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192" w:afterLines="50"/>
        <w:ind w:left="0" w:leftChars="0" w:firstLine="0" w:firstLineChars="0"/>
        <w:jc w:val="center"/>
        <w:textAlignment w:val="auto"/>
        <w:rPr>
          <w:rFonts w:hint="eastAsia" w:ascii="Arial" w:hAnsi="Arial" w:eastAsia="黑体" w:cstheme="minorBidi"/>
          <w:kern w:val="2"/>
          <w:sz w:val="20"/>
          <w:lang w:val="en-US" w:eastAsia="zh-CN"/>
        </w:rPr>
      </w:pPr>
      <w:r>
        <w:rPr>
          <w:rFonts w:hint="eastAsia" w:ascii="Arial" w:hAnsi="Arial" w:eastAsia="黑体" w:cstheme="minorBidi"/>
          <w:kern w:val="2"/>
          <w:sz w:val="20"/>
          <w:lang w:val="en-US" w:eastAsia="zh-CN"/>
        </w:rPr>
        <w:t xml:space="preserve">   图10接收流控帧数据流程图</w:t>
      </w:r>
    </w:p>
    <w:p>
      <w:pPr>
        <w:keepNext w:val="0"/>
        <w:keepLines w:val="0"/>
        <w:pageBreakBefore w:val="0"/>
        <w:widowControl w:val="0"/>
        <w:numPr>
          <w:ilvl w:val="0"/>
          <w:numId w:val="0"/>
        </w:numPr>
        <w:kinsoku/>
        <w:wordWrap/>
        <w:overflowPunct/>
        <w:topLinePunct w:val="0"/>
        <w:autoSpaceDE/>
        <w:autoSpaceDN/>
        <w:bidi w:val="0"/>
        <w:adjustRightInd/>
        <w:snapToGrid/>
        <w:spacing w:after="192" w:afterLines="50" w:line="400" w:lineRule="exact"/>
        <w:jc w:val="left"/>
        <w:textAlignment w:val="auto"/>
        <w:rPr>
          <w:rFonts w:hint="eastAsia"/>
          <w:lang w:val="en-US" w:eastAsia="zh-CN"/>
        </w:rPr>
      </w:pPr>
      <w:r>
        <w:rPr>
          <w:rFonts w:hint="eastAsia" w:ascii="宋体" w:hAnsi="宋体" w:cs="宋体"/>
          <w:b/>
          <w:bCs/>
          <w:sz w:val="24"/>
          <w:szCs w:val="24"/>
          <w:u w:val="single"/>
          <w:lang w:val="en-US" w:eastAsia="zh-CN"/>
        </w:rPr>
        <w:t>分析</w:t>
      </w:r>
    </w:p>
    <w:p>
      <w:pPr>
        <w:pStyle w:val="4"/>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CAN_Receive_Task()函数作用是对物理层接收到的CAN数据进行拆分，封装。</w:t>
      </w:r>
    </w:p>
    <w:p>
      <w:pPr>
        <w:pStyle w:val="4"/>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接收到的CAN数据分为单帧、首帧、连续帧和流控帧四种帧类型。</w:t>
      </w:r>
    </w:p>
    <w:p>
      <w:pPr>
        <w:pStyle w:val="4"/>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单帧数据的第一个字节后四位表示该数据帧的长度。长度不合要求的进行错误处理，结束该轮通信；长度符合规定的数据，封装数据长度、字节数据和标识符信息。</w:t>
      </w:r>
    </w:p>
    <w:p>
      <w:pPr>
        <w:pStyle w:val="4"/>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首帧数据的第一个字节的低四位和第二个字节的组合表示该数据帧的长度。长度不合要求的进行错误处理，结束该轮通信；长度符合规定的数据，封装数据长度和字节数据信息。</w:t>
      </w:r>
    </w:p>
    <w:p>
      <w:pPr>
        <w:pStyle w:val="4"/>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连续帧数据的第一个字节的后四位表示连续帧数据的连续性。不连续的数据进行错误处理，结束该轮通信；格式正常的连续帧根据长度全部接收才可结束接收，未接收全数据，需在接收每一帧连续帧后设定N_Cr（接收连续帧时间超时）计时，若在规定超时内未及时接收连续帧，该轮通信结束。</w:t>
      </w:r>
    </w:p>
    <w:p>
      <w:pPr>
        <w:pStyle w:val="4"/>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流控帧数据的第一个字节的后四位表示当前流控帧的类型。“0”：表示继续发送，接收方将接收全部大小的连续帧。“1”：表示等待，重新设定N_Bs计时器，等待接收下一个流控帧。“2”：表示溢出，接收该轮通信。</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lang w:val="en-US" w:eastAsia="zh-CN"/>
        </w:rPr>
      </w:pPr>
    </w:p>
    <w:p>
      <w:pPr>
        <w:pStyle w:val="4"/>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lang w:val="en-US" w:eastAsia="zh-CN"/>
        </w:rPr>
      </w:pPr>
    </w:p>
    <w:p>
      <w:pPr>
        <w:pStyle w:val="4"/>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lang w:val="en-US" w:eastAsia="zh-CN"/>
        </w:rPr>
      </w:pPr>
    </w:p>
    <w:p>
      <w:pPr>
        <w:pStyle w:val="4"/>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lang w:val="en-US" w:eastAsia="zh-CN"/>
        </w:rPr>
      </w:pPr>
    </w:p>
    <w:p>
      <w:pPr>
        <w:pStyle w:val="4"/>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lang w:val="en-US" w:eastAsia="zh-CN"/>
        </w:rPr>
      </w:pPr>
    </w:p>
    <w:p>
      <w:pPr>
        <w:pStyle w:val="4"/>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lang w:val="en-US" w:eastAsia="zh-CN"/>
        </w:rPr>
      </w:pPr>
    </w:p>
    <w:p>
      <w:pPr>
        <w:pStyle w:val="5"/>
        <w:numPr>
          <w:ilvl w:val="2"/>
          <w:numId w:val="1"/>
        </w:numPr>
        <w:bidi w:val="0"/>
        <w:ind w:left="720" w:leftChars="0" w:hanging="720" w:firstLineChars="0"/>
        <w:rPr>
          <w:rFonts w:hint="eastAsia"/>
          <w:lang w:val="en-US" w:eastAsia="zh-CN"/>
        </w:rPr>
      </w:pPr>
      <w:bookmarkStart w:id="39" w:name="_Toc3801"/>
      <w:r>
        <w:rPr>
          <w:rFonts w:hint="eastAsia"/>
          <w:lang w:val="en-US" w:eastAsia="zh-CN"/>
        </w:rPr>
        <w:t>UDS服务—网络层</w:t>
      </w:r>
      <w:bookmarkEnd w:id="39"/>
    </w:p>
    <w:p>
      <w:pPr>
        <w:pStyle w:val="4"/>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UDS网络层</w:t>
      </w:r>
      <w:r>
        <w:rPr>
          <w:rFonts w:hint="eastAsia" w:ascii="宋体" w:hAnsi="宋体" w:eastAsia="宋体" w:cs="宋体"/>
          <w:sz w:val="24"/>
          <w:szCs w:val="24"/>
        </w:rPr>
        <w:t>其存在的目的是为了解决ISO 11898协议中定义的经典CAN数据链路层与ISO 14229协议中定义的应用层，彼此之间数据长度不统一的问题。经典CAN数据链路层最大能够支持8个字节，但ISO 14229并不仅仅是为了CAN总线设计的，最大容量达到4095个字节。比如VIN码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车辆代号</w:t>
      </w:r>
      <w:r>
        <w:rPr>
          <w:rFonts w:hint="eastAsia" w:ascii="宋体" w:hAnsi="宋体" w:eastAsia="宋体" w:cs="宋体"/>
          <w:sz w:val="24"/>
          <w:szCs w:val="24"/>
          <w:lang w:eastAsia="zh-CN"/>
        </w:rPr>
        <w:t>）</w:t>
      </w:r>
      <w:r>
        <w:rPr>
          <w:rFonts w:hint="eastAsia" w:ascii="宋体" w:hAnsi="宋体" w:eastAsia="宋体" w:cs="宋体"/>
          <w:sz w:val="24"/>
          <w:szCs w:val="24"/>
        </w:rPr>
        <w:t>是17个字节，CAN总线必然需要传递3帧才能传完VIN码，那么如何科学、快捷、安全地将多个字节通过经典CAN来进行传输，就成了一个需要解决的问题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网络层（ISO 15765-2 协议）主要就是解决这个CAN网络数据传输问题。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网络层是为传输层提供服务的，把数据转换成能适应CAN总线规范的单一数据帧，从而进行传输。如果将要传输的报文长度超过了CAN数据帧的长度，则需要将报文信息进行拆分后传输，每次</w:t>
      </w:r>
      <w:r>
        <w:rPr>
          <w:rFonts w:hint="eastAsia" w:ascii="宋体" w:hAnsi="宋体" w:cs="宋体"/>
          <w:kern w:val="2"/>
          <w:sz w:val="24"/>
          <w:szCs w:val="24"/>
          <w:lang w:val="en-US" w:eastAsia="zh-CN" w:bidi="ar-SA"/>
        </w:rPr>
        <w:t>至多</w:t>
      </w:r>
      <w:r>
        <w:rPr>
          <w:rFonts w:hint="eastAsia" w:ascii="宋体" w:hAnsi="宋体" w:eastAsia="宋体" w:cs="宋体"/>
          <w:kern w:val="2"/>
          <w:sz w:val="24"/>
          <w:szCs w:val="24"/>
          <w:lang w:val="en-US" w:eastAsia="zh-CN" w:bidi="ar-SA"/>
        </w:rPr>
        <w:t>可以传输4095个字节长度的报文。</w:t>
      </w:r>
      <w:r>
        <w:rPr>
          <w:rFonts w:hint="eastAsia" w:ascii="宋体" w:hAnsi="宋体" w:eastAsia="宋体" w:cs="宋体"/>
          <w:sz w:val="24"/>
          <w:szCs w:val="24"/>
          <w:lang w:val="en-US" w:eastAsia="zh-CN"/>
        </w:rPr>
        <w:t>因此，网络层CAN数据传输有两种数据形式：单帧传输，多帧传输。</w:t>
      </w:r>
    </w:p>
    <w:p>
      <w:pPr>
        <w:bidi w:val="0"/>
        <w:rPr>
          <w:rFonts w:hint="eastAsia"/>
          <w:b/>
          <w:bCs/>
          <w:lang w:eastAsia="zh-CN"/>
        </w:rPr>
      </w:pPr>
      <w:bookmarkStart w:id="40" w:name="_Toc7453"/>
      <w:r>
        <w:rPr>
          <w:rFonts w:hint="eastAsia"/>
          <w:b/>
          <w:bCs/>
          <w:lang w:val="en-US" w:eastAsia="zh-CN"/>
        </w:rPr>
        <w:t>网络层函数列表</w:t>
      </w:r>
      <w:bookmarkEnd w:id="40"/>
    </w:p>
    <w:tbl>
      <w:tblPr>
        <w:tblStyle w:val="15"/>
        <w:tblpPr w:leftFromText="180" w:rightFromText="180" w:vertAnchor="text" w:horzAnchor="page" w:tblpX="1897" w:tblpY="67"/>
        <w:tblOverlap w:val="never"/>
        <w:tblW w:w="4876" w:type="pct"/>
        <w:tblInd w:w="0" w:type="dxa"/>
        <w:tblLayout w:type="autofit"/>
        <w:tblCellMar>
          <w:top w:w="0" w:type="dxa"/>
          <w:left w:w="108" w:type="dxa"/>
          <w:bottom w:w="0" w:type="dxa"/>
          <w:right w:w="108" w:type="dxa"/>
        </w:tblCellMar>
      </w:tblPr>
      <w:tblGrid>
        <w:gridCol w:w="4846"/>
        <w:gridCol w:w="3785"/>
      </w:tblGrid>
      <w:tr>
        <w:tblPrEx>
          <w:tblCellMar>
            <w:top w:w="0" w:type="dxa"/>
            <w:left w:w="108" w:type="dxa"/>
            <w:bottom w:w="0" w:type="dxa"/>
            <w:right w:w="108" w:type="dxa"/>
          </w:tblCellMar>
        </w:tblPrEx>
        <w:trPr>
          <w:trHeight w:val="381" w:hRule="atLeast"/>
        </w:trPr>
        <w:tc>
          <w:tcPr>
            <w:tcW w:w="2807" w:type="pct"/>
            <w:tcBorders>
              <w:top w:val="single" w:color="auto" w:sz="4" w:space="0"/>
              <w:left w:val="single" w:color="auto" w:sz="4" w:space="0"/>
              <w:bottom w:val="single" w:color="auto" w:sz="4" w:space="0"/>
              <w:right w:val="single" w:color="auto" w:sz="4" w:space="0"/>
            </w:tcBorders>
            <w:shd w:val="clear" w:color="auto" w:fill="A5A5A5" w:themeFill="accent3"/>
            <w:vAlign w:val="center"/>
          </w:tcPr>
          <w:p>
            <w:pPr>
              <w:pStyle w:val="19"/>
              <w:bidi w:val="0"/>
              <w:rPr>
                <w:rFonts w:hint="default" w:eastAsia="宋体"/>
                <w:b/>
                <w:bCs/>
                <w:lang w:val="en-US" w:eastAsia="zh-CN"/>
              </w:rPr>
            </w:pPr>
            <w:r>
              <w:rPr>
                <w:rFonts w:hint="eastAsia"/>
                <w:b/>
                <w:bCs/>
                <w:lang w:val="en-US" w:eastAsia="zh-CN"/>
              </w:rPr>
              <w:t>函数</w:t>
            </w:r>
          </w:p>
        </w:tc>
        <w:tc>
          <w:tcPr>
            <w:tcW w:w="2192" w:type="pct"/>
            <w:tcBorders>
              <w:top w:val="single" w:color="auto" w:sz="4" w:space="0"/>
              <w:left w:val="single" w:color="auto" w:sz="4" w:space="0"/>
              <w:bottom w:val="single" w:color="auto" w:sz="4" w:space="0"/>
              <w:right w:val="single" w:color="auto" w:sz="4" w:space="0"/>
            </w:tcBorders>
            <w:shd w:val="clear" w:color="auto" w:fill="A5A5A5" w:themeFill="accent3"/>
            <w:vAlign w:val="center"/>
          </w:tcPr>
          <w:p>
            <w:pPr>
              <w:pStyle w:val="19"/>
              <w:bidi w:val="0"/>
              <w:rPr>
                <w:rFonts w:hint="eastAsia"/>
                <w:b/>
                <w:bCs/>
              </w:rPr>
            </w:pPr>
            <w:r>
              <w:rPr>
                <w:rFonts w:hint="eastAsia"/>
                <w:b/>
                <w:bCs/>
                <w:lang w:val="en-US" w:eastAsia="zh-CN"/>
              </w:rPr>
              <w:t>功能</w:t>
            </w:r>
          </w:p>
        </w:tc>
      </w:tr>
      <w:tr>
        <w:tblPrEx>
          <w:tblCellMar>
            <w:top w:w="0" w:type="dxa"/>
            <w:left w:w="108" w:type="dxa"/>
            <w:bottom w:w="0" w:type="dxa"/>
            <w:right w:w="108" w:type="dxa"/>
          </w:tblCellMar>
        </w:tblPrEx>
        <w:trPr>
          <w:trHeight w:val="381" w:hRule="atLeast"/>
        </w:trPr>
        <w:tc>
          <w:tcPr>
            <w:tcW w:w="2807"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vertAlign w:val="baseline"/>
                <w:lang w:val="en-US" w:eastAsia="zh-CN"/>
              </w:rPr>
            </w:pPr>
            <w:r>
              <w:rPr>
                <w:rFonts w:hint="eastAsia"/>
                <w:b w:val="0"/>
                <w:bCs w:val="0"/>
                <w:vertAlign w:val="baseline"/>
                <w:lang w:val="en-US" w:eastAsia="zh-CN"/>
              </w:rPr>
              <w:t>void Can_Request_Function_Task(void)</w:t>
            </w:r>
          </w:p>
        </w:tc>
        <w:tc>
          <w:tcPr>
            <w:tcW w:w="2192"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vertAlign w:val="baseline"/>
                <w:lang w:val="en-US" w:eastAsia="zh-CN"/>
              </w:rPr>
            </w:pPr>
            <w:r>
              <w:rPr>
                <w:rFonts w:hint="eastAsia"/>
                <w:b w:val="0"/>
                <w:bCs w:val="0"/>
                <w:vertAlign w:val="baseline"/>
                <w:lang w:val="en-US" w:eastAsia="zh-CN"/>
              </w:rPr>
              <w:t>对接收并解析过的数据进行拆分</w:t>
            </w:r>
          </w:p>
        </w:tc>
      </w:tr>
      <w:tr>
        <w:tblPrEx>
          <w:tblCellMar>
            <w:top w:w="0" w:type="dxa"/>
            <w:left w:w="108" w:type="dxa"/>
            <w:bottom w:w="0" w:type="dxa"/>
            <w:right w:w="108" w:type="dxa"/>
          </w:tblCellMar>
        </w:tblPrEx>
        <w:trPr>
          <w:trHeight w:val="381" w:hRule="atLeast"/>
        </w:trPr>
        <w:tc>
          <w:tcPr>
            <w:tcW w:w="2807"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vertAlign w:val="baseline"/>
                <w:lang w:val="en-US" w:eastAsia="zh-CN"/>
              </w:rPr>
            </w:pPr>
            <w:r>
              <w:rPr>
                <w:rFonts w:hint="eastAsia"/>
                <w:b w:val="0"/>
                <w:bCs w:val="0"/>
                <w:vertAlign w:val="baseline"/>
                <w:lang w:val="en-US" w:eastAsia="zh-CN"/>
              </w:rPr>
              <w:t>void FlowControlData(Buffer *buf,Flowtype type)</w:t>
            </w:r>
          </w:p>
        </w:tc>
        <w:tc>
          <w:tcPr>
            <w:tcW w:w="2192"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vertAlign w:val="baseline"/>
                <w:lang w:val="en-US" w:eastAsia="zh-CN"/>
              </w:rPr>
            </w:pPr>
            <w:r>
              <w:rPr>
                <w:rFonts w:hint="eastAsia"/>
                <w:b w:val="0"/>
                <w:bCs w:val="0"/>
                <w:vertAlign w:val="baseline"/>
                <w:lang w:val="en-US" w:eastAsia="zh-CN"/>
              </w:rPr>
              <w:t>对发送的流控帧数据进行封装</w:t>
            </w:r>
          </w:p>
        </w:tc>
      </w:tr>
      <w:tr>
        <w:tblPrEx>
          <w:tblCellMar>
            <w:top w:w="0" w:type="dxa"/>
            <w:left w:w="108" w:type="dxa"/>
            <w:bottom w:w="0" w:type="dxa"/>
            <w:right w:w="108" w:type="dxa"/>
          </w:tblCellMar>
        </w:tblPrEx>
        <w:trPr>
          <w:trHeight w:val="381" w:hRule="atLeast"/>
        </w:trPr>
        <w:tc>
          <w:tcPr>
            <w:tcW w:w="2807"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vertAlign w:val="baseline"/>
                <w:lang w:val="en-US" w:eastAsia="zh-CN"/>
              </w:rPr>
            </w:pPr>
            <w:r>
              <w:rPr>
                <w:rFonts w:hint="eastAsia"/>
                <w:b w:val="0"/>
                <w:bCs w:val="0"/>
                <w:vertAlign w:val="baseline"/>
                <w:lang w:val="en-US" w:eastAsia="zh-CN"/>
              </w:rPr>
              <w:t>void Can_Response_Function_Task(void)</w:t>
            </w:r>
          </w:p>
        </w:tc>
        <w:tc>
          <w:tcPr>
            <w:tcW w:w="2192"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vertAlign w:val="baseline"/>
                <w:lang w:val="en-US" w:eastAsia="zh-CN"/>
              </w:rPr>
            </w:pPr>
            <w:r>
              <w:rPr>
                <w:rFonts w:hint="eastAsia"/>
                <w:b w:val="0"/>
                <w:bCs w:val="0"/>
                <w:vertAlign w:val="baseline"/>
                <w:lang w:val="en-US" w:eastAsia="zh-CN"/>
              </w:rPr>
              <w:t>对回应的数据进行拆分处理</w:t>
            </w:r>
          </w:p>
        </w:tc>
      </w:tr>
      <w:tr>
        <w:tblPrEx>
          <w:tblCellMar>
            <w:top w:w="0" w:type="dxa"/>
            <w:left w:w="108" w:type="dxa"/>
            <w:bottom w:w="0" w:type="dxa"/>
            <w:right w:w="108" w:type="dxa"/>
          </w:tblCellMar>
        </w:tblPrEx>
        <w:trPr>
          <w:trHeight w:val="381" w:hRule="atLeast"/>
        </w:trPr>
        <w:tc>
          <w:tcPr>
            <w:tcW w:w="2807"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vertAlign w:val="baseline"/>
                <w:lang w:val="en-US" w:eastAsia="zh-CN"/>
              </w:rPr>
            </w:pPr>
            <w:r>
              <w:rPr>
                <w:rFonts w:hint="eastAsia"/>
                <w:b w:val="0"/>
                <w:bCs w:val="0"/>
                <w:vertAlign w:val="baseline"/>
                <w:lang w:val="en-US" w:eastAsia="zh-CN"/>
              </w:rPr>
              <w:t>void SplitData(Buffer *buf,UChar len,Flowtype typ)</w:t>
            </w:r>
          </w:p>
        </w:tc>
        <w:tc>
          <w:tcPr>
            <w:tcW w:w="2192"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vertAlign w:val="baseline"/>
                <w:lang w:val="en-US" w:eastAsia="zh-CN"/>
              </w:rPr>
            </w:pPr>
            <w:r>
              <w:rPr>
                <w:rFonts w:hint="eastAsia"/>
                <w:b w:val="0"/>
                <w:bCs w:val="0"/>
                <w:vertAlign w:val="baseline"/>
                <w:lang w:val="en-US" w:eastAsia="zh-CN"/>
              </w:rPr>
              <w:t>对单帧传输、多帧传输的数据进行拆分</w:t>
            </w:r>
          </w:p>
        </w:tc>
      </w:tr>
      <w:tr>
        <w:tblPrEx>
          <w:tblCellMar>
            <w:top w:w="0" w:type="dxa"/>
            <w:left w:w="108" w:type="dxa"/>
            <w:bottom w:w="0" w:type="dxa"/>
            <w:right w:w="108" w:type="dxa"/>
          </w:tblCellMar>
        </w:tblPrEx>
        <w:trPr>
          <w:trHeight w:val="381" w:hRule="atLeast"/>
        </w:trPr>
        <w:tc>
          <w:tcPr>
            <w:tcW w:w="2807"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vertAlign w:val="baseline"/>
                <w:lang w:val="en-US" w:eastAsia="zh-CN"/>
              </w:rPr>
            </w:pPr>
            <w:r>
              <w:rPr>
                <w:rFonts w:hint="eastAsia"/>
                <w:b w:val="0"/>
                <w:bCs w:val="0"/>
                <w:vertAlign w:val="baseline"/>
                <w:lang w:val="en-US" w:eastAsia="zh-CN"/>
              </w:rPr>
              <w:t>void Error_Handle_Function(ErrorFlag * ErrorPoint)</w:t>
            </w:r>
          </w:p>
        </w:tc>
        <w:tc>
          <w:tcPr>
            <w:tcW w:w="2192"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vertAlign w:val="baseline"/>
                <w:lang w:val="en-US" w:eastAsia="zh-CN"/>
              </w:rPr>
            </w:pPr>
            <w:r>
              <w:rPr>
                <w:rFonts w:hint="eastAsia"/>
                <w:b w:val="0"/>
                <w:bCs w:val="0"/>
                <w:vertAlign w:val="baseline"/>
                <w:lang w:val="en-US" w:eastAsia="zh-CN"/>
              </w:rPr>
              <w:t>对解析出错的数据处理</w:t>
            </w:r>
          </w:p>
        </w:tc>
      </w:tr>
      <w:tr>
        <w:tblPrEx>
          <w:tblCellMar>
            <w:top w:w="0" w:type="dxa"/>
            <w:left w:w="108" w:type="dxa"/>
            <w:bottom w:w="0" w:type="dxa"/>
            <w:right w:w="108" w:type="dxa"/>
          </w:tblCellMar>
        </w:tblPrEx>
        <w:trPr>
          <w:trHeight w:val="381" w:hRule="atLeast"/>
        </w:trPr>
        <w:tc>
          <w:tcPr>
            <w:tcW w:w="2807"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vertAlign w:val="baseline"/>
                <w:lang w:val="en-US" w:eastAsia="zh-CN"/>
              </w:rPr>
            </w:pPr>
            <w:r>
              <w:rPr>
                <w:rFonts w:hint="eastAsia"/>
                <w:b w:val="0"/>
                <w:bCs w:val="0"/>
                <w:vertAlign w:val="baseline"/>
                <w:lang w:val="en-US" w:eastAsia="zh-CN"/>
              </w:rPr>
              <w:t>void Can_timeout_task(void)</w:t>
            </w:r>
          </w:p>
        </w:tc>
        <w:tc>
          <w:tcPr>
            <w:tcW w:w="2192"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vertAlign w:val="baseline"/>
                <w:lang w:val="en-US" w:eastAsia="zh-CN"/>
              </w:rPr>
            </w:pPr>
            <w:r>
              <w:rPr>
                <w:rFonts w:hint="eastAsia"/>
                <w:b w:val="0"/>
                <w:bCs w:val="0"/>
                <w:vertAlign w:val="baseline"/>
                <w:lang w:val="en-US" w:eastAsia="zh-CN"/>
              </w:rPr>
              <w:t>对未及时接收到帧数据进行超时处理</w:t>
            </w:r>
          </w:p>
        </w:tc>
      </w:tr>
      <w:tr>
        <w:tblPrEx>
          <w:tblCellMar>
            <w:top w:w="0" w:type="dxa"/>
            <w:left w:w="108" w:type="dxa"/>
            <w:bottom w:w="0" w:type="dxa"/>
            <w:right w:w="108" w:type="dxa"/>
          </w:tblCellMar>
        </w:tblPrEx>
        <w:trPr>
          <w:trHeight w:val="381" w:hRule="atLeast"/>
        </w:trPr>
        <w:tc>
          <w:tcPr>
            <w:tcW w:w="2807"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vertAlign w:val="baseline"/>
                <w:lang w:val="en-US" w:eastAsia="zh-CN"/>
              </w:rPr>
            </w:pPr>
            <w:r>
              <w:rPr>
                <w:rFonts w:hint="eastAsia"/>
                <w:b w:val="0"/>
                <w:bCs w:val="0"/>
                <w:vertAlign w:val="baseline"/>
                <w:lang w:val="en-US" w:eastAsia="zh-CN"/>
              </w:rPr>
              <w:t>UChar AcquireSTminTime(UChar Value)</w:t>
            </w:r>
          </w:p>
        </w:tc>
        <w:tc>
          <w:tcPr>
            <w:tcW w:w="2192"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vertAlign w:val="baseline"/>
                <w:lang w:val="en-US" w:eastAsia="zh-CN"/>
              </w:rPr>
            </w:pPr>
            <w:r>
              <w:rPr>
                <w:rFonts w:hint="eastAsia"/>
                <w:b w:val="0"/>
                <w:bCs w:val="0"/>
                <w:vertAlign w:val="baseline"/>
                <w:lang w:val="en-US" w:eastAsia="zh-CN"/>
              </w:rPr>
              <w:t>ST的时间设置</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382" w:beforeLines="100" w:after="192" w:afterLines="50" w:line="400" w:lineRule="exact"/>
        <w:jc w:val="left"/>
        <w:textAlignment w:val="auto"/>
        <w:outlineLvl w:val="9"/>
        <w:rPr>
          <w:rFonts w:hint="eastAsia" w:ascii="宋体" w:hAnsi="宋体" w:cs="宋体"/>
          <w:b/>
          <w:bCs/>
          <w:sz w:val="24"/>
          <w:szCs w:val="24"/>
          <w:u w:val="none"/>
          <w:lang w:val="en-US" w:eastAsia="zh-CN"/>
        </w:rPr>
      </w:pPr>
      <w:bookmarkStart w:id="41" w:name="_Toc4664"/>
    </w:p>
    <w:p>
      <w:pPr>
        <w:keepNext w:val="0"/>
        <w:keepLines w:val="0"/>
        <w:pageBreakBefore w:val="0"/>
        <w:widowControl w:val="0"/>
        <w:numPr>
          <w:ilvl w:val="0"/>
          <w:numId w:val="0"/>
        </w:numPr>
        <w:kinsoku/>
        <w:wordWrap/>
        <w:overflowPunct/>
        <w:topLinePunct w:val="0"/>
        <w:autoSpaceDE/>
        <w:autoSpaceDN/>
        <w:bidi w:val="0"/>
        <w:adjustRightInd/>
        <w:snapToGrid/>
        <w:spacing w:before="382" w:beforeLines="100" w:after="192" w:afterLines="50" w:line="400" w:lineRule="exact"/>
        <w:jc w:val="left"/>
        <w:textAlignment w:val="auto"/>
        <w:outlineLvl w:val="9"/>
        <w:rPr>
          <w:rFonts w:hint="eastAsia" w:ascii="宋体" w:hAnsi="宋体" w:cs="宋体"/>
          <w:b/>
          <w:bCs/>
          <w:sz w:val="24"/>
          <w:szCs w:val="24"/>
          <w:u w:val="none"/>
          <w:lang w:val="en-US" w:eastAsia="zh-CN"/>
        </w:rPr>
      </w:pPr>
    </w:p>
    <w:p>
      <w:pPr>
        <w:pStyle w:val="14"/>
        <w:rPr>
          <w:rFonts w:hint="eastAsia" w:ascii="宋体" w:hAnsi="宋体" w:cs="宋体"/>
          <w:b/>
          <w:bCs/>
          <w:sz w:val="24"/>
          <w:szCs w:val="24"/>
          <w:u w:val="none"/>
          <w:lang w:val="en-US" w:eastAsia="zh-CN"/>
        </w:rPr>
      </w:pPr>
    </w:p>
    <w:p>
      <w:pPr>
        <w:pStyle w:val="14"/>
        <w:rPr>
          <w:rFonts w:hint="eastAsia" w:ascii="宋体" w:hAnsi="宋体" w:cs="宋体"/>
          <w:b/>
          <w:bCs/>
          <w:sz w:val="24"/>
          <w:szCs w:val="24"/>
          <w:u w:val="none"/>
          <w:lang w:val="en-US" w:eastAsia="zh-CN"/>
        </w:rPr>
      </w:pPr>
    </w:p>
    <w:p>
      <w:pPr>
        <w:pStyle w:val="14"/>
        <w:rPr>
          <w:rFonts w:hint="eastAsia" w:ascii="宋体" w:hAnsi="宋体" w:cs="宋体"/>
          <w:b/>
          <w:bCs/>
          <w:sz w:val="24"/>
          <w:szCs w:val="24"/>
          <w:u w:val="none"/>
          <w:lang w:val="en-US" w:eastAsia="zh-CN"/>
        </w:rPr>
      </w:pPr>
    </w:p>
    <w:p>
      <w:pPr>
        <w:bidi w:val="0"/>
        <w:rPr>
          <w:rFonts w:hint="eastAsia"/>
          <w:b/>
          <w:bCs/>
          <w:lang w:val="en-US" w:eastAsia="zh-CN"/>
        </w:rPr>
      </w:pPr>
    </w:p>
    <w:p>
      <w:pPr>
        <w:bidi w:val="0"/>
        <w:rPr>
          <w:rFonts w:hint="default"/>
          <w:b/>
          <w:bCs/>
          <w:lang w:val="en-US" w:eastAsia="zh-CN"/>
        </w:rPr>
      </w:pPr>
      <w:r>
        <w:rPr>
          <w:rFonts w:hint="eastAsia"/>
          <w:b/>
          <w:bCs/>
          <w:lang w:val="en-US" w:eastAsia="zh-CN"/>
        </w:rPr>
        <w:t>函数功能</w:t>
      </w:r>
      <w:bookmarkEnd w:id="41"/>
      <w:r>
        <w:rPr>
          <w:rFonts w:hint="eastAsia"/>
          <w:b/>
          <w:bCs/>
          <w:lang w:val="en-US" w:eastAsia="zh-CN"/>
        </w:rPr>
        <w:t>解析</w:t>
      </w:r>
    </w:p>
    <w:p>
      <w:pPr>
        <w:keepNext w:val="0"/>
        <w:keepLines w:val="0"/>
        <w:pageBreakBefore w:val="0"/>
        <w:widowControl w:val="0"/>
        <w:numPr>
          <w:ilvl w:val="0"/>
          <w:numId w:val="7"/>
        </w:numPr>
        <w:kinsoku/>
        <w:wordWrap/>
        <w:overflowPunct/>
        <w:topLinePunct w:val="0"/>
        <w:autoSpaceDE/>
        <w:autoSpaceDN/>
        <w:bidi w:val="0"/>
        <w:adjustRightInd/>
        <w:snapToGrid/>
        <w:spacing w:after="192" w:afterLines="50" w:line="400" w:lineRule="exact"/>
        <w:ind w:left="420" w:leftChars="0" w:hanging="420" w:firstLineChars="0"/>
        <w:jc w:val="left"/>
        <w:textAlignment w:val="auto"/>
        <w:rPr>
          <w:rFonts w:hint="default" w:ascii="宋体" w:hAnsi="宋体" w:cs="宋体"/>
          <w:b/>
          <w:bCs/>
          <w:sz w:val="24"/>
          <w:szCs w:val="24"/>
          <w:u w:val="none"/>
          <w:lang w:val="en-US" w:eastAsia="zh-CN"/>
        </w:rPr>
      </w:pPr>
      <w:r>
        <w:rPr>
          <w:rFonts w:hint="eastAsia" w:ascii="宋体" w:hAnsi="宋体" w:cs="宋体"/>
          <w:b/>
          <w:bCs/>
          <w:sz w:val="24"/>
          <w:szCs w:val="24"/>
          <w:u w:val="none"/>
          <w:lang w:val="en-US" w:eastAsia="zh-CN"/>
        </w:rPr>
        <w:t>CAN_Request_Function_Task()函数</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5431155" cy="2917825"/>
            <wp:effectExtent l="0" t="0" r="17145" b="1587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3"/>
                    <a:stretch>
                      <a:fillRect/>
                    </a:stretch>
                  </pic:blipFill>
                  <pic:spPr>
                    <a:xfrm>
                      <a:off x="0" y="0"/>
                      <a:ext cx="5431155" cy="291782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192" w:afterLines="50"/>
        <w:ind w:left="0" w:leftChars="0" w:firstLine="0" w:firstLineChars="0"/>
        <w:jc w:val="center"/>
        <w:textAlignment w:val="auto"/>
        <w:rPr>
          <w:rFonts w:hint="eastAsia" w:ascii="Arial" w:hAnsi="Arial" w:eastAsia="黑体" w:cstheme="minorBidi"/>
          <w:kern w:val="2"/>
          <w:sz w:val="20"/>
          <w:lang w:val="en-US" w:eastAsia="zh-CN"/>
        </w:rPr>
      </w:pPr>
      <w:r>
        <w:rPr>
          <w:rFonts w:hint="eastAsia" w:ascii="Arial" w:hAnsi="Arial" w:eastAsia="黑体" w:cstheme="minorBidi"/>
          <w:kern w:val="2"/>
          <w:sz w:val="20"/>
          <w:lang w:val="en-US" w:eastAsia="zh-CN"/>
        </w:rPr>
        <w:t xml:space="preserve">   图11对解析过的接收数据进行拆分</w:t>
      </w:r>
    </w:p>
    <w:p>
      <w:pPr>
        <w:keepNext w:val="0"/>
        <w:keepLines w:val="0"/>
        <w:pageBreakBefore w:val="0"/>
        <w:widowControl w:val="0"/>
        <w:numPr>
          <w:ilvl w:val="0"/>
          <w:numId w:val="0"/>
        </w:numPr>
        <w:kinsoku/>
        <w:wordWrap/>
        <w:overflowPunct/>
        <w:topLinePunct w:val="0"/>
        <w:autoSpaceDE/>
        <w:autoSpaceDN/>
        <w:bidi w:val="0"/>
        <w:adjustRightInd/>
        <w:snapToGrid/>
        <w:spacing w:after="192" w:afterLines="50" w:line="400" w:lineRule="exact"/>
        <w:jc w:val="left"/>
        <w:textAlignment w:val="auto"/>
        <w:rPr>
          <w:rFonts w:hint="default" w:ascii="宋体" w:hAnsi="宋体" w:eastAsia="宋体" w:cs="宋体"/>
          <w:sz w:val="21"/>
          <w:szCs w:val="20"/>
          <w:lang w:val="en-US" w:eastAsia="zh-CN"/>
        </w:rPr>
      </w:pPr>
      <w:r>
        <w:rPr>
          <w:rFonts w:hint="eastAsia" w:ascii="宋体" w:hAnsi="宋体" w:cs="宋体"/>
          <w:b/>
          <w:bCs/>
          <w:sz w:val="24"/>
          <w:szCs w:val="24"/>
          <w:u w:val="single"/>
          <w:lang w:val="en-US" w:eastAsia="zh-CN"/>
        </w:rPr>
        <w:t>分析</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拆分接收数据的类型包括单帧、首帧、连续帧。</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接收单帧数据，进入应用层判断该单帧数据的功能和封装响应数据。</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接收首帧数据，进行规范中的延迟后，响应流控帧给tester，响应出错进行错误处理，结束该轮通信；响应正常，设定N_Cr计时，等待tester在规定时间内发送连续帧。</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接收连续帧数据，首先判断连续帧数据是否完整，接收完整进入应用层判断该单帧数据的功能和封装响应数据；未接收完整则响应流控帧，并设定N_Cr计时，等待连续帧的发送，直至接收完整连续帧，超时则结束该轮通信。</w:t>
      </w:r>
    </w:p>
    <w:p>
      <w:pPr>
        <w:pStyle w:val="14"/>
        <w:rPr>
          <w:rFonts w:hint="eastAsia" w:ascii="宋体" w:hAnsi="宋体" w:cs="宋体"/>
          <w:sz w:val="24"/>
          <w:szCs w:val="24"/>
          <w:lang w:val="en-US" w:eastAsia="zh-CN"/>
        </w:rPr>
      </w:pPr>
    </w:p>
    <w:p>
      <w:pPr>
        <w:pStyle w:val="14"/>
        <w:rPr>
          <w:rFonts w:hint="eastAsia" w:ascii="宋体" w:hAnsi="宋体" w:cs="宋体"/>
          <w:sz w:val="24"/>
          <w:szCs w:val="24"/>
          <w:lang w:val="en-US" w:eastAsia="zh-CN"/>
        </w:rPr>
      </w:pPr>
    </w:p>
    <w:p>
      <w:pPr>
        <w:pStyle w:val="14"/>
        <w:rPr>
          <w:rFonts w:hint="eastAsia" w:ascii="宋体" w:hAnsi="宋体" w:cs="宋体"/>
          <w:sz w:val="24"/>
          <w:szCs w:val="24"/>
          <w:lang w:val="en-US" w:eastAsia="zh-CN"/>
        </w:rPr>
      </w:pPr>
    </w:p>
    <w:p>
      <w:pPr>
        <w:pStyle w:val="14"/>
        <w:rPr>
          <w:rFonts w:hint="eastAsia" w:ascii="宋体" w:hAnsi="宋体" w:cs="宋体"/>
          <w:sz w:val="24"/>
          <w:szCs w:val="24"/>
          <w:lang w:val="en-US" w:eastAsia="zh-CN"/>
        </w:rPr>
      </w:pPr>
    </w:p>
    <w:p>
      <w:pPr>
        <w:pStyle w:val="14"/>
        <w:rPr>
          <w:rFonts w:hint="default" w:ascii="宋体" w:hAnsi="宋体" w:cs="宋体"/>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192" w:beforeLines="50" w:after="192" w:afterLines="50" w:line="400" w:lineRule="exact"/>
        <w:ind w:left="420" w:leftChars="0" w:hanging="420" w:firstLineChars="0"/>
        <w:jc w:val="left"/>
        <w:textAlignment w:val="auto"/>
        <w:rPr>
          <w:rFonts w:hint="default" w:ascii="宋体" w:hAnsi="宋体" w:cs="宋体"/>
          <w:b/>
          <w:bCs/>
          <w:sz w:val="24"/>
          <w:szCs w:val="24"/>
          <w:u w:val="none"/>
          <w:lang w:val="en-US" w:eastAsia="zh-CN"/>
        </w:rPr>
      </w:pPr>
      <w:r>
        <w:rPr>
          <w:rFonts w:hint="eastAsia" w:ascii="宋体" w:hAnsi="宋体" w:cs="宋体"/>
          <w:b/>
          <w:bCs/>
          <w:sz w:val="24"/>
          <w:szCs w:val="24"/>
          <w:u w:val="none"/>
          <w:lang w:val="en-US" w:eastAsia="zh-CN"/>
        </w:rPr>
        <w:t>CAN_Response_Function_Task()函数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4394835" cy="3051175"/>
            <wp:effectExtent l="0" t="0" r="5715" b="158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4"/>
                    <a:stretch>
                      <a:fillRect/>
                    </a:stretch>
                  </pic:blipFill>
                  <pic:spPr>
                    <a:xfrm>
                      <a:off x="0" y="0"/>
                      <a:ext cx="4394835" cy="305117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192" w:afterLines="50"/>
        <w:ind w:left="0" w:leftChars="0" w:firstLine="0" w:firstLineChars="0"/>
        <w:jc w:val="center"/>
        <w:textAlignment w:val="auto"/>
        <w:rPr>
          <w:rFonts w:hint="eastAsia" w:ascii="Arial" w:hAnsi="Arial" w:eastAsia="黑体" w:cstheme="minorBidi"/>
          <w:kern w:val="2"/>
          <w:sz w:val="20"/>
          <w:lang w:val="en-US" w:eastAsia="zh-CN"/>
        </w:rPr>
      </w:pPr>
      <w:r>
        <w:rPr>
          <w:rFonts w:hint="eastAsia" w:ascii="Arial" w:hAnsi="Arial" w:eastAsia="黑体" w:cstheme="minorBidi"/>
          <w:kern w:val="2"/>
          <w:sz w:val="20"/>
          <w:lang w:val="en-US" w:eastAsia="zh-CN"/>
        </w:rPr>
        <w:t xml:space="preserve">   图12对回应的数据进行拆分处理并执行发送函数</w:t>
      </w:r>
    </w:p>
    <w:p>
      <w:pPr>
        <w:keepNext w:val="0"/>
        <w:keepLines w:val="0"/>
        <w:pageBreakBefore w:val="0"/>
        <w:widowControl w:val="0"/>
        <w:numPr>
          <w:ilvl w:val="0"/>
          <w:numId w:val="0"/>
        </w:numPr>
        <w:kinsoku/>
        <w:wordWrap/>
        <w:overflowPunct/>
        <w:topLinePunct w:val="0"/>
        <w:autoSpaceDE/>
        <w:autoSpaceDN/>
        <w:bidi w:val="0"/>
        <w:adjustRightInd/>
        <w:snapToGrid/>
        <w:spacing w:after="192" w:afterLines="50" w:line="400" w:lineRule="exact"/>
        <w:jc w:val="left"/>
        <w:textAlignment w:val="auto"/>
        <w:rPr>
          <w:rFonts w:hint="default" w:ascii="宋体" w:hAnsi="宋体" w:eastAsia="宋体" w:cs="宋体"/>
          <w:sz w:val="21"/>
          <w:szCs w:val="20"/>
          <w:lang w:val="en-US" w:eastAsia="zh-CN"/>
        </w:rPr>
      </w:pPr>
      <w:r>
        <w:rPr>
          <w:rFonts w:hint="eastAsia" w:ascii="宋体" w:hAnsi="宋体" w:cs="宋体"/>
          <w:b/>
          <w:bCs/>
          <w:sz w:val="24"/>
          <w:szCs w:val="24"/>
          <w:u w:val="single"/>
          <w:lang w:val="en-US" w:eastAsia="zh-CN"/>
        </w:rPr>
        <w:t>分析</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CAN_Response_Function_Task()函数用于对响应的数据进行拆分处理并执行发送函数。</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处理的数据类型分为单帧、首帧和连续帧。</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待发送数据为单帧时，封装数据，并判断数据是否发送成功。</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待发送数据为首帧时，封装数据，并判断数据是否发送成功。对发送成功的数据设置N_Bs计时，等待接收流控帧；对发送失败进行错误处理并清空相关UDS标志。</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20" w:firstLineChars="200"/>
        <w:jc w:val="both"/>
        <w:textAlignment w:val="auto"/>
        <w:rPr>
          <w:rFonts w:hint="default"/>
          <w:lang w:val="en-US" w:eastAsia="zh-CN"/>
        </w:rPr>
      </w:pPr>
      <w:r>
        <w:rPr>
          <w:rFonts w:hint="eastAsia" w:ascii="宋体" w:hAnsi="宋体" w:eastAsia="宋体" w:cs="宋体"/>
          <w:lang w:val="en-US" w:eastAsia="zh-CN"/>
        </w:rPr>
        <w:t>待发送数据为连续帧时，判断是否已接收过流控帧数据，未接收过则不发送连续帧；</w:t>
      </w:r>
      <w:r>
        <w:rPr>
          <w:rFonts w:hint="eastAsia"/>
          <w:lang w:val="en-US" w:eastAsia="zh-CN"/>
        </w:rPr>
        <w:t>若接收过流控帧数据，则根据流控帧内的时间间隔发送连续帧，直至连续帧全部发完。</w:t>
      </w:r>
    </w:p>
    <w:p>
      <w:pPr>
        <w:keepNext w:val="0"/>
        <w:keepLines w:val="0"/>
        <w:pageBreakBefore w:val="0"/>
        <w:widowControl w:val="0"/>
        <w:numPr>
          <w:ilvl w:val="0"/>
          <w:numId w:val="11"/>
        </w:numPr>
        <w:kinsoku/>
        <w:wordWrap/>
        <w:overflowPunct/>
        <w:topLinePunct w:val="0"/>
        <w:autoSpaceDE/>
        <w:autoSpaceDN/>
        <w:bidi w:val="0"/>
        <w:adjustRightInd/>
        <w:snapToGrid/>
        <w:spacing w:after="192" w:afterLines="50" w:line="240" w:lineRule="auto"/>
        <w:ind w:left="420" w:leftChars="0" w:hanging="420" w:firstLineChars="0"/>
        <w:jc w:val="both"/>
        <w:textAlignment w:val="auto"/>
        <w:rPr>
          <w:rFonts w:hint="default"/>
          <w:b/>
          <w:bCs/>
          <w:u w:val="none"/>
          <w:lang w:val="en-US" w:eastAsia="zh-CN"/>
        </w:rPr>
      </w:pPr>
      <w:r>
        <w:rPr>
          <w:rFonts w:hint="eastAsia"/>
          <w:b/>
          <w:bCs/>
          <w:u w:val="none"/>
          <w:lang w:val="en-US" w:eastAsia="zh-CN"/>
        </w:rPr>
        <w:t>延迟时间参数</w:t>
      </w:r>
    </w:p>
    <w:tbl>
      <w:tblPr>
        <w:tblStyle w:val="15"/>
        <w:tblpPr w:leftFromText="180" w:rightFromText="180" w:vertAnchor="text" w:horzAnchor="page" w:tblpX="1908" w:tblpY="67"/>
        <w:tblOverlap w:val="never"/>
        <w:tblW w:w="4870" w:type="pct"/>
        <w:tblInd w:w="0" w:type="dxa"/>
        <w:tblLayout w:type="autofit"/>
        <w:tblCellMar>
          <w:top w:w="0" w:type="dxa"/>
          <w:left w:w="108" w:type="dxa"/>
          <w:bottom w:w="0" w:type="dxa"/>
          <w:right w:w="108" w:type="dxa"/>
        </w:tblCellMar>
      </w:tblPr>
      <w:tblGrid>
        <w:gridCol w:w="5932"/>
        <w:gridCol w:w="2688"/>
      </w:tblGrid>
      <w:tr>
        <w:tblPrEx>
          <w:tblCellMar>
            <w:top w:w="0" w:type="dxa"/>
            <w:left w:w="108" w:type="dxa"/>
            <w:bottom w:w="0" w:type="dxa"/>
            <w:right w:w="108" w:type="dxa"/>
          </w:tblCellMar>
        </w:tblPrEx>
        <w:trPr>
          <w:trHeight w:val="381" w:hRule="atLeast"/>
        </w:trPr>
        <w:tc>
          <w:tcPr>
            <w:tcW w:w="3440" w:type="pct"/>
            <w:tcBorders>
              <w:top w:val="single" w:color="auto" w:sz="4" w:space="0"/>
              <w:left w:val="single" w:color="auto" w:sz="4" w:space="0"/>
              <w:bottom w:val="single" w:color="auto" w:sz="4" w:space="0"/>
              <w:right w:val="single" w:color="auto" w:sz="4" w:space="0"/>
            </w:tcBorders>
            <w:shd w:val="clear" w:color="auto" w:fill="A5A5A5" w:themeFill="accent3"/>
            <w:vAlign w:val="center"/>
          </w:tcPr>
          <w:p>
            <w:pPr>
              <w:pStyle w:val="19"/>
              <w:bidi w:val="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Tester发送流控帧中时间（HEX）</w:t>
            </w:r>
          </w:p>
        </w:tc>
        <w:tc>
          <w:tcPr>
            <w:tcW w:w="1559" w:type="pct"/>
            <w:tcBorders>
              <w:top w:val="single" w:color="auto" w:sz="4" w:space="0"/>
              <w:left w:val="single" w:color="auto" w:sz="4" w:space="0"/>
              <w:bottom w:val="single" w:color="auto" w:sz="4" w:space="0"/>
              <w:right w:val="single" w:color="auto" w:sz="4" w:space="0"/>
            </w:tcBorders>
            <w:shd w:val="clear" w:color="auto" w:fill="A5A5A5" w:themeFill="accent3"/>
            <w:vAlign w:val="center"/>
          </w:tcPr>
          <w:p>
            <w:pPr>
              <w:pStyle w:val="19"/>
              <w:bidi w:val="0"/>
              <w:jc w:val="center"/>
              <w:rPr>
                <w:rFonts w:hint="eastAsia" w:ascii="宋体" w:hAnsi="宋体" w:eastAsia="宋体" w:cs="宋体"/>
                <w:b/>
                <w:bCs/>
                <w:sz w:val="24"/>
                <w:szCs w:val="24"/>
              </w:rPr>
            </w:pPr>
            <w:r>
              <w:rPr>
                <w:rFonts w:hint="eastAsia" w:ascii="宋体" w:hAnsi="宋体" w:eastAsia="宋体" w:cs="宋体"/>
                <w:b/>
                <w:bCs/>
                <w:sz w:val="24"/>
                <w:szCs w:val="24"/>
                <w:lang w:val="en-US" w:eastAsia="zh-CN"/>
              </w:rPr>
              <w:t>Server</w:t>
            </w:r>
          </w:p>
        </w:tc>
      </w:tr>
      <w:tr>
        <w:tblPrEx>
          <w:tblCellMar>
            <w:top w:w="0" w:type="dxa"/>
            <w:left w:w="108" w:type="dxa"/>
            <w:bottom w:w="0" w:type="dxa"/>
            <w:right w:w="108" w:type="dxa"/>
          </w:tblCellMar>
        </w:tblPrEx>
        <w:trPr>
          <w:trHeight w:val="381" w:hRule="atLeast"/>
        </w:trPr>
        <w:tc>
          <w:tcPr>
            <w:tcW w:w="3440"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00</w:t>
            </w:r>
          </w:p>
        </w:tc>
        <w:tc>
          <w:tcPr>
            <w:tcW w:w="1559"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1 ms</w:t>
            </w:r>
          </w:p>
        </w:tc>
      </w:tr>
      <w:tr>
        <w:tblPrEx>
          <w:tblCellMar>
            <w:top w:w="0" w:type="dxa"/>
            <w:left w:w="108" w:type="dxa"/>
            <w:bottom w:w="0" w:type="dxa"/>
            <w:right w:w="108" w:type="dxa"/>
          </w:tblCellMar>
        </w:tblPrEx>
        <w:trPr>
          <w:trHeight w:val="381" w:hRule="atLeast"/>
        </w:trPr>
        <w:tc>
          <w:tcPr>
            <w:tcW w:w="3440"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1 - 7F</w:t>
            </w:r>
          </w:p>
        </w:tc>
        <w:tc>
          <w:tcPr>
            <w:tcW w:w="1559"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1 - 127 ms</w:t>
            </w:r>
          </w:p>
        </w:tc>
      </w:tr>
      <w:tr>
        <w:tblPrEx>
          <w:tblCellMar>
            <w:top w:w="0" w:type="dxa"/>
            <w:left w:w="108" w:type="dxa"/>
            <w:bottom w:w="0" w:type="dxa"/>
            <w:right w:w="108" w:type="dxa"/>
          </w:tblCellMar>
        </w:tblPrEx>
        <w:trPr>
          <w:trHeight w:val="381" w:hRule="atLeast"/>
        </w:trPr>
        <w:tc>
          <w:tcPr>
            <w:tcW w:w="3440"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F1 - F9</w:t>
            </w:r>
          </w:p>
        </w:tc>
        <w:tc>
          <w:tcPr>
            <w:tcW w:w="1559"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100 - 900 us</w:t>
            </w:r>
          </w:p>
        </w:tc>
      </w:tr>
      <w:tr>
        <w:tblPrEx>
          <w:tblCellMar>
            <w:top w:w="0" w:type="dxa"/>
            <w:left w:w="108" w:type="dxa"/>
            <w:bottom w:w="0" w:type="dxa"/>
            <w:right w:w="108" w:type="dxa"/>
          </w:tblCellMar>
        </w:tblPrEx>
        <w:trPr>
          <w:trHeight w:val="381" w:hRule="atLeast"/>
        </w:trPr>
        <w:tc>
          <w:tcPr>
            <w:tcW w:w="3440"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其余（最大FF）</w:t>
            </w:r>
          </w:p>
        </w:tc>
        <w:tc>
          <w:tcPr>
            <w:tcW w:w="1559"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127 ms</w:t>
            </w:r>
          </w:p>
        </w:tc>
      </w:tr>
    </w:tbl>
    <w:p>
      <w:pPr>
        <w:pStyle w:val="5"/>
        <w:numPr>
          <w:ilvl w:val="2"/>
          <w:numId w:val="1"/>
        </w:numPr>
        <w:bidi w:val="0"/>
        <w:ind w:left="720" w:leftChars="0" w:hanging="720" w:firstLineChars="0"/>
        <w:rPr>
          <w:rFonts w:hint="eastAsia"/>
          <w:lang w:val="en-US" w:eastAsia="zh-CN"/>
        </w:rPr>
      </w:pPr>
      <w:r>
        <w:rPr>
          <w:rFonts w:hint="eastAsia"/>
          <w:lang w:val="en-US" w:eastAsia="zh-CN"/>
        </w:rPr>
        <w:t>UDS服务—应用层</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应用层是</w:t>
      </w:r>
      <w:r>
        <w:rPr>
          <w:rFonts w:hint="eastAsia" w:ascii="宋体" w:hAnsi="宋体" w:eastAsia="宋体" w:cs="宋体"/>
          <w:sz w:val="24"/>
          <w:szCs w:val="24"/>
          <w:lang w:val="en-US" w:eastAsia="zh-CN"/>
        </w:rPr>
        <w:t>OSI参考模型中</w:t>
      </w:r>
      <w:r>
        <w:rPr>
          <w:rFonts w:hint="eastAsia" w:ascii="宋体" w:hAnsi="宋体" w:eastAsia="宋体" w:cs="宋体"/>
          <w:sz w:val="24"/>
          <w:szCs w:val="24"/>
        </w:rPr>
        <w:t>的最高层,是直接为应用进程提供服务的。其作用是在实现多个系统应用进程相互通信的同时,完成一系列业务处理所需的服务</w:t>
      </w:r>
      <w:r>
        <w:rPr>
          <w:rFonts w:hint="eastAsia" w:ascii="宋体" w:hAnsi="宋体" w:eastAsia="宋体" w:cs="宋体"/>
          <w:sz w:val="24"/>
          <w:szCs w:val="24"/>
          <w:lang w:eastAsia="zh-CN"/>
        </w:rPr>
        <w:t>。</w:t>
      </w:r>
    </w:p>
    <w:p>
      <w:pPr>
        <w:bidi w:val="0"/>
        <w:rPr>
          <w:rFonts w:hint="eastAsia"/>
          <w:b/>
          <w:bCs/>
          <w:lang w:eastAsia="zh-CN"/>
        </w:rPr>
      </w:pPr>
      <w:bookmarkStart w:id="42" w:name="_Toc3533"/>
      <w:r>
        <w:rPr>
          <w:rFonts w:hint="eastAsia"/>
          <w:b/>
          <w:bCs/>
          <w:lang w:val="en-US" w:eastAsia="zh-CN"/>
        </w:rPr>
        <w:t>应用层函数列表</w:t>
      </w:r>
      <w:bookmarkEnd w:id="42"/>
    </w:p>
    <w:tbl>
      <w:tblPr>
        <w:tblStyle w:val="15"/>
        <w:tblpPr w:leftFromText="180" w:rightFromText="180" w:vertAnchor="text" w:horzAnchor="page" w:tblpX="1897" w:tblpY="67"/>
        <w:tblOverlap w:val="never"/>
        <w:tblW w:w="4876" w:type="pct"/>
        <w:tblInd w:w="0" w:type="dxa"/>
        <w:tblLayout w:type="autofit"/>
        <w:tblCellMar>
          <w:top w:w="0" w:type="dxa"/>
          <w:left w:w="108" w:type="dxa"/>
          <w:bottom w:w="0" w:type="dxa"/>
          <w:right w:w="108" w:type="dxa"/>
        </w:tblCellMar>
      </w:tblPr>
      <w:tblGrid>
        <w:gridCol w:w="5955"/>
        <w:gridCol w:w="2676"/>
      </w:tblGrid>
      <w:tr>
        <w:tblPrEx>
          <w:tblCellMar>
            <w:top w:w="0" w:type="dxa"/>
            <w:left w:w="108" w:type="dxa"/>
            <w:bottom w:w="0" w:type="dxa"/>
            <w:right w:w="108" w:type="dxa"/>
          </w:tblCellMar>
        </w:tblPrEx>
        <w:trPr>
          <w:trHeight w:val="381" w:hRule="atLeast"/>
        </w:trPr>
        <w:tc>
          <w:tcPr>
            <w:tcW w:w="3449" w:type="pct"/>
            <w:tcBorders>
              <w:top w:val="single" w:color="auto" w:sz="4" w:space="0"/>
              <w:left w:val="single" w:color="auto" w:sz="4" w:space="0"/>
              <w:bottom w:val="single" w:color="auto" w:sz="4" w:space="0"/>
              <w:right w:val="single" w:color="auto" w:sz="4" w:space="0"/>
            </w:tcBorders>
            <w:shd w:val="clear" w:color="auto" w:fill="A5A5A5" w:themeFill="accent3"/>
            <w:vAlign w:val="center"/>
          </w:tcPr>
          <w:p>
            <w:pPr>
              <w:pStyle w:val="19"/>
              <w:bidi w:val="0"/>
              <w:rPr>
                <w:rFonts w:hint="default" w:eastAsia="宋体"/>
                <w:b/>
                <w:bCs/>
                <w:lang w:val="en-US" w:eastAsia="zh-CN"/>
              </w:rPr>
            </w:pPr>
            <w:r>
              <w:rPr>
                <w:rFonts w:hint="eastAsia"/>
                <w:b/>
                <w:bCs/>
                <w:lang w:val="en-US" w:eastAsia="zh-CN"/>
              </w:rPr>
              <w:t>函数</w:t>
            </w:r>
          </w:p>
        </w:tc>
        <w:tc>
          <w:tcPr>
            <w:tcW w:w="1550" w:type="pct"/>
            <w:tcBorders>
              <w:top w:val="single" w:color="auto" w:sz="4" w:space="0"/>
              <w:left w:val="single" w:color="auto" w:sz="4" w:space="0"/>
              <w:bottom w:val="single" w:color="auto" w:sz="4" w:space="0"/>
              <w:right w:val="single" w:color="auto" w:sz="4" w:space="0"/>
            </w:tcBorders>
            <w:shd w:val="clear" w:color="auto" w:fill="A5A5A5" w:themeFill="accent3"/>
            <w:vAlign w:val="center"/>
          </w:tcPr>
          <w:p>
            <w:pPr>
              <w:pStyle w:val="19"/>
              <w:bidi w:val="0"/>
              <w:rPr>
                <w:rFonts w:hint="eastAsia"/>
                <w:b/>
                <w:bCs/>
              </w:rPr>
            </w:pPr>
            <w:r>
              <w:rPr>
                <w:rFonts w:hint="eastAsia"/>
                <w:b/>
                <w:bCs/>
                <w:lang w:val="en-US" w:eastAsia="zh-CN"/>
              </w:rPr>
              <w:t>功能</w:t>
            </w:r>
          </w:p>
        </w:tc>
      </w:tr>
      <w:tr>
        <w:tblPrEx>
          <w:tblCellMar>
            <w:top w:w="0" w:type="dxa"/>
            <w:left w:w="108" w:type="dxa"/>
            <w:bottom w:w="0" w:type="dxa"/>
            <w:right w:w="108" w:type="dxa"/>
          </w:tblCellMar>
        </w:tblPrEx>
        <w:trPr>
          <w:trHeight w:val="381" w:hRule="atLeast"/>
        </w:trPr>
        <w:tc>
          <w:tcPr>
            <w:tcW w:w="3449"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vertAlign w:val="baseline"/>
                <w:lang w:val="en-US" w:eastAsia="zh-CN"/>
              </w:rPr>
            </w:pPr>
            <w:r>
              <w:rPr>
                <w:rFonts w:hint="eastAsia"/>
                <w:b w:val="0"/>
                <w:bCs w:val="0"/>
                <w:vertAlign w:val="baseline"/>
                <w:lang w:val="en-US" w:eastAsia="zh-CN"/>
              </w:rPr>
              <w:t>void Can_Deployment_Task(void)</w:t>
            </w:r>
          </w:p>
        </w:tc>
        <w:tc>
          <w:tcPr>
            <w:tcW w:w="1550"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vertAlign w:val="baseline"/>
                <w:lang w:val="en-US" w:eastAsia="zh-CN"/>
              </w:rPr>
            </w:pPr>
            <w:r>
              <w:rPr>
                <w:rFonts w:hint="eastAsia"/>
                <w:b w:val="0"/>
                <w:bCs w:val="0"/>
                <w:vertAlign w:val="baseline"/>
                <w:lang w:val="en-US" w:eastAsia="zh-CN"/>
              </w:rPr>
              <w:t>对访问的服务进行区分</w:t>
            </w:r>
          </w:p>
        </w:tc>
      </w:tr>
      <w:tr>
        <w:tblPrEx>
          <w:tblCellMar>
            <w:top w:w="0" w:type="dxa"/>
            <w:left w:w="108" w:type="dxa"/>
            <w:bottom w:w="0" w:type="dxa"/>
            <w:right w:w="108" w:type="dxa"/>
          </w:tblCellMar>
        </w:tblPrEx>
        <w:trPr>
          <w:trHeight w:val="381" w:hRule="atLeast"/>
        </w:trPr>
        <w:tc>
          <w:tcPr>
            <w:tcW w:w="3449"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eastAsia"/>
                <w:b w:val="0"/>
                <w:bCs w:val="0"/>
                <w:vertAlign w:val="baseline"/>
                <w:lang w:val="en-US" w:eastAsia="zh-CN"/>
              </w:rPr>
            </w:pPr>
            <w:r>
              <w:rPr>
                <w:rFonts w:hint="eastAsia"/>
                <w:b w:val="0"/>
                <w:bCs w:val="0"/>
                <w:vertAlign w:val="baseline"/>
                <w:lang w:val="en-US" w:eastAsia="zh-CN"/>
              </w:rPr>
              <w:t>void task_UDS_DataProcess(ErrorFlag errType)</w:t>
            </w:r>
          </w:p>
        </w:tc>
        <w:tc>
          <w:tcPr>
            <w:tcW w:w="1550" w:type="pct"/>
            <w:tcBorders>
              <w:top w:val="single" w:color="auto" w:sz="4" w:space="0"/>
              <w:left w:val="single" w:color="auto" w:sz="4" w:space="0"/>
              <w:bottom w:val="single" w:color="auto" w:sz="4" w:space="0"/>
              <w:right w:val="single" w:color="auto" w:sz="4" w:space="0"/>
            </w:tcBorders>
            <w:vAlign w:val="center"/>
          </w:tcPr>
          <w:p>
            <w:pPr>
              <w:bidi w:val="0"/>
              <w:ind w:left="0" w:leftChars="0" w:firstLine="0" w:firstLineChars="0"/>
              <w:jc w:val="left"/>
              <w:rPr>
                <w:rFonts w:hint="default"/>
                <w:b w:val="0"/>
                <w:bCs w:val="0"/>
                <w:vertAlign w:val="baseline"/>
                <w:lang w:val="en-US" w:eastAsia="zh-CN"/>
              </w:rPr>
            </w:pPr>
            <w:r>
              <w:rPr>
                <w:rFonts w:hint="eastAsia"/>
                <w:b w:val="0"/>
                <w:bCs w:val="0"/>
                <w:vertAlign w:val="baseline"/>
                <w:lang w:val="en-US" w:eastAsia="zh-CN"/>
              </w:rPr>
              <w:t>UDS服务的解析与封装</w:t>
            </w:r>
          </w:p>
        </w:tc>
      </w:tr>
    </w:tbl>
    <w:p>
      <w:pPr>
        <w:bidi w:val="0"/>
        <w:rPr>
          <w:rFonts w:hint="eastAsia"/>
          <w:b/>
          <w:bCs/>
          <w:lang w:val="en-US" w:eastAsia="zh-CN"/>
        </w:rPr>
      </w:pPr>
      <w:bookmarkStart w:id="43" w:name="_Toc11896"/>
      <w:r>
        <w:rPr>
          <w:rFonts w:hint="eastAsia"/>
          <w:b/>
          <w:bCs/>
          <w:lang w:val="en-US" w:eastAsia="zh-CN"/>
        </w:rPr>
        <w:t>应用层功能模块</w:t>
      </w:r>
      <w:bookmarkEnd w:id="43"/>
    </w:p>
    <w:p>
      <w:pPr>
        <w:pStyle w:val="4"/>
        <w:keepNext w:val="0"/>
        <w:keepLines w:val="0"/>
        <w:pageBreakBefore w:val="0"/>
        <w:widowControl w:val="0"/>
        <w:numPr>
          <w:ilvl w:val="0"/>
          <w:numId w:val="11"/>
        </w:numPr>
        <w:kinsoku/>
        <w:wordWrap/>
        <w:overflowPunct/>
        <w:topLinePunct w:val="0"/>
        <w:autoSpaceDE/>
        <w:autoSpaceDN/>
        <w:bidi w:val="0"/>
        <w:adjustRightInd/>
        <w:snapToGrid/>
        <w:spacing w:after="192" w:afterLines="50"/>
        <w:ind w:left="420" w:leftChars="0" w:hanging="420" w:firstLineChars="0"/>
        <w:textAlignment w:val="auto"/>
        <w:rPr>
          <w:rFonts w:hint="default"/>
          <w:b/>
          <w:bCs/>
          <w:u w:val="none"/>
          <w:lang w:val="en-US" w:eastAsia="zh-CN"/>
        </w:rPr>
      </w:pPr>
      <w:r>
        <w:rPr>
          <w:rFonts w:hint="eastAsia"/>
          <w:b/>
          <w:bCs/>
          <w:u w:val="none"/>
          <w:lang w:val="en-US" w:eastAsia="zh-CN"/>
        </w:rPr>
        <w:t>请求与回应格式分类</w:t>
      </w:r>
    </w:p>
    <w:p>
      <w:pPr>
        <w:jc w:val="center"/>
      </w:pPr>
      <w:r>
        <w:drawing>
          <wp:inline distT="0" distB="0" distL="114300" distR="114300">
            <wp:extent cx="4238625" cy="2490470"/>
            <wp:effectExtent l="0" t="0" r="9525" b="508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5"/>
                    <a:stretch>
                      <a:fillRect/>
                    </a:stretch>
                  </pic:blipFill>
                  <pic:spPr>
                    <a:xfrm>
                      <a:off x="0" y="0"/>
                      <a:ext cx="4238625" cy="249047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192" w:afterLines="50"/>
        <w:ind w:left="0" w:leftChars="0" w:firstLine="0" w:firstLineChars="0"/>
        <w:jc w:val="center"/>
        <w:textAlignment w:val="auto"/>
        <w:rPr>
          <w:rFonts w:hint="eastAsia" w:ascii="Arial" w:hAnsi="Arial" w:eastAsia="黑体" w:cstheme="minorBidi"/>
          <w:kern w:val="2"/>
          <w:sz w:val="20"/>
          <w:lang w:val="en-US" w:eastAsia="zh-CN"/>
        </w:rPr>
      </w:pPr>
      <w:r>
        <w:rPr>
          <w:rFonts w:hint="eastAsia" w:ascii="Arial" w:hAnsi="Arial" w:eastAsia="黑体" w:cstheme="minorBidi"/>
          <w:kern w:val="2"/>
          <w:sz w:val="20"/>
          <w:lang w:val="en-US" w:eastAsia="zh-CN"/>
        </w:rPr>
        <w:t xml:space="preserve">   图13数据请求与响应格式图解</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b w:val="0"/>
          <w:bCs w:val="0"/>
          <w:u w:val="none"/>
          <w:lang w:val="en-US" w:eastAsia="zh-CN"/>
        </w:rPr>
      </w:pPr>
      <w:r>
        <w:rPr>
          <w:rFonts w:hint="eastAsia" w:ascii="宋体" w:hAnsi="宋体" w:eastAsia="宋体" w:cs="宋体"/>
          <w:b w:val="0"/>
          <w:bCs w:val="0"/>
          <w:u w:val="none"/>
          <w:lang w:val="en-US" w:eastAsia="zh-CN"/>
        </w:rPr>
        <w:t>UDS服务主要的功能分为获取数据与写入数据两个功能，在满足正响应的格式下，其中每个功能都包括两个类型的格式。</w:t>
      </w:r>
    </w:p>
    <w:p>
      <w:pPr>
        <w:pStyle w:val="4"/>
        <w:keepNext w:val="0"/>
        <w:keepLines w:val="0"/>
        <w:pageBreakBefore w:val="0"/>
        <w:widowControl w:val="0"/>
        <w:numPr>
          <w:ilvl w:val="0"/>
          <w:numId w:val="0"/>
        </w:numPr>
        <w:kinsoku/>
        <w:wordWrap/>
        <w:overflowPunct/>
        <w:topLinePunct w:val="0"/>
        <w:autoSpaceDE/>
        <w:autoSpaceDN/>
        <w:bidi w:val="0"/>
        <w:adjustRightInd/>
        <w:snapToGrid/>
        <w:spacing w:before="192" w:beforeLines="50" w:after="192" w:afterLines="50"/>
        <w:ind w:leftChars="0"/>
        <w:textAlignment w:val="auto"/>
        <w:rPr>
          <w:rFonts w:hint="default"/>
          <w:b/>
          <w:bCs/>
          <w:u w:val="none"/>
          <w:lang w:val="en-US" w:eastAsia="zh-CN"/>
        </w:rPr>
      </w:pPr>
    </w:p>
    <w:p>
      <w:pPr>
        <w:pStyle w:val="4"/>
        <w:keepNext w:val="0"/>
        <w:keepLines w:val="0"/>
        <w:pageBreakBefore w:val="0"/>
        <w:widowControl w:val="0"/>
        <w:numPr>
          <w:ilvl w:val="0"/>
          <w:numId w:val="0"/>
        </w:numPr>
        <w:kinsoku/>
        <w:wordWrap/>
        <w:overflowPunct/>
        <w:topLinePunct w:val="0"/>
        <w:autoSpaceDE/>
        <w:autoSpaceDN/>
        <w:bidi w:val="0"/>
        <w:adjustRightInd/>
        <w:snapToGrid/>
        <w:spacing w:before="192" w:beforeLines="50" w:after="192" w:afterLines="50"/>
        <w:ind w:leftChars="0"/>
        <w:textAlignment w:val="auto"/>
        <w:rPr>
          <w:rFonts w:hint="default"/>
          <w:b/>
          <w:bCs/>
          <w:u w:val="none"/>
          <w:lang w:val="en-US" w:eastAsia="zh-CN"/>
        </w:rPr>
      </w:pPr>
    </w:p>
    <w:p>
      <w:pPr>
        <w:pStyle w:val="4"/>
        <w:keepNext w:val="0"/>
        <w:keepLines w:val="0"/>
        <w:pageBreakBefore w:val="0"/>
        <w:widowControl w:val="0"/>
        <w:numPr>
          <w:ilvl w:val="0"/>
          <w:numId w:val="0"/>
        </w:numPr>
        <w:kinsoku/>
        <w:wordWrap/>
        <w:overflowPunct/>
        <w:topLinePunct w:val="0"/>
        <w:autoSpaceDE/>
        <w:autoSpaceDN/>
        <w:bidi w:val="0"/>
        <w:adjustRightInd/>
        <w:snapToGrid/>
        <w:spacing w:before="192" w:beforeLines="50" w:after="192" w:afterLines="50"/>
        <w:ind w:leftChars="0"/>
        <w:textAlignment w:val="auto"/>
        <w:rPr>
          <w:rFonts w:hint="default"/>
          <w:b/>
          <w:bCs/>
          <w:u w:val="none"/>
          <w:lang w:val="en-US" w:eastAsia="zh-CN"/>
        </w:rPr>
      </w:pPr>
    </w:p>
    <w:p>
      <w:pPr>
        <w:pStyle w:val="4"/>
        <w:keepNext w:val="0"/>
        <w:keepLines w:val="0"/>
        <w:pageBreakBefore w:val="0"/>
        <w:widowControl w:val="0"/>
        <w:numPr>
          <w:ilvl w:val="0"/>
          <w:numId w:val="0"/>
        </w:numPr>
        <w:kinsoku/>
        <w:wordWrap/>
        <w:overflowPunct/>
        <w:topLinePunct w:val="0"/>
        <w:autoSpaceDE/>
        <w:autoSpaceDN/>
        <w:bidi w:val="0"/>
        <w:adjustRightInd/>
        <w:snapToGrid/>
        <w:spacing w:before="192" w:beforeLines="50" w:after="192" w:afterLines="50"/>
        <w:ind w:leftChars="0"/>
        <w:textAlignment w:val="auto"/>
        <w:rPr>
          <w:rFonts w:hint="default"/>
          <w:b/>
          <w:bCs/>
          <w:u w:val="none"/>
          <w:lang w:val="en-US" w:eastAsia="zh-CN"/>
        </w:rPr>
      </w:pPr>
    </w:p>
    <w:p>
      <w:pPr>
        <w:pStyle w:val="4"/>
        <w:keepNext w:val="0"/>
        <w:keepLines w:val="0"/>
        <w:pageBreakBefore w:val="0"/>
        <w:widowControl w:val="0"/>
        <w:numPr>
          <w:ilvl w:val="0"/>
          <w:numId w:val="0"/>
        </w:numPr>
        <w:kinsoku/>
        <w:wordWrap/>
        <w:overflowPunct/>
        <w:topLinePunct w:val="0"/>
        <w:autoSpaceDE/>
        <w:autoSpaceDN/>
        <w:bidi w:val="0"/>
        <w:adjustRightInd/>
        <w:snapToGrid/>
        <w:spacing w:before="192" w:beforeLines="50" w:after="192" w:afterLines="50"/>
        <w:ind w:leftChars="0"/>
        <w:textAlignment w:val="auto"/>
        <w:rPr>
          <w:rFonts w:hint="default"/>
          <w:b/>
          <w:bCs/>
          <w:u w:val="none"/>
          <w:lang w:val="en-US" w:eastAsia="zh-CN"/>
        </w:rPr>
      </w:pPr>
    </w:p>
    <w:p>
      <w:pPr>
        <w:pStyle w:val="4"/>
        <w:keepNext w:val="0"/>
        <w:keepLines w:val="0"/>
        <w:pageBreakBefore w:val="0"/>
        <w:widowControl w:val="0"/>
        <w:numPr>
          <w:ilvl w:val="0"/>
          <w:numId w:val="11"/>
        </w:numPr>
        <w:kinsoku/>
        <w:wordWrap/>
        <w:overflowPunct/>
        <w:topLinePunct w:val="0"/>
        <w:autoSpaceDE/>
        <w:autoSpaceDN/>
        <w:bidi w:val="0"/>
        <w:adjustRightInd/>
        <w:snapToGrid/>
        <w:spacing w:before="192" w:beforeLines="50" w:after="192" w:afterLines="50"/>
        <w:ind w:left="420" w:leftChars="0" w:hanging="420" w:firstLineChars="0"/>
        <w:textAlignment w:val="auto"/>
        <w:rPr>
          <w:rFonts w:hint="default"/>
          <w:b/>
          <w:bCs/>
          <w:u w:val="none"/>
          <w:lang w:val="en-US" w:eastAsia="zh-CN"/>
        </w:rPr>
      </w:pPr>
      <w:r>
        <w:rPr>
          <w:rFonts w:hint="eastAsia"/>
          <w:b/>
          <w:bCs/>
          <w:u w:val="none"/>
          <w:lang w:val="en-US" w:eastAsia="zh-CN"/>
        </w:rPr>
        <w:t>获取数据</w:t>
      </w:r>
    </w:p>
    <w:p>
      <w:pPr>
        <w:jc w:val="both"/>
      </w:pPr>
      <w:r>
        <w:drawing>
          <wp:inline distT="0" distB="0" distL="114300" distR="114300">
            <wp:extent cx="5480050" cy="3959860"/>
            <wp:effectExtent l="0" t="0" r="6350" b="254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6"/>
                    <a:stretch>
                      <a:fillRect/>
                    </a:stretch>
                  </pic:blipFill>
                  <pic:spPr>
                    <a:xfrm>
                      <a:off x="0" y="0"/>
                      <a:ext cx="5480050" cy="395986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192" w:afterLines="50"/>
        <w:ind w:left="0" w:leftChars="0" w:firstLine="0" w:firstLineChars="0"/>
        <w:jc w:val="center"/>
        <w:textAlignment w:val="auto"/>
        <w:rPr>
          <w:rFonts w:hint="eastAsia" w:ascii="宋体" w:hAnsi="宋体" w:eastAsia="宋体" w:cs="宋体"/>
          <w:sz w:val="21"/>
          <w:szCs w:val="20"/>
          <w:lang w:val="en-US" w:eastAsia="zh-CN"/>
        </w:rPr>
      </w:pPr>
      <w:r>
        <w:rPr>
          <w:rFonts w:hint="eastAsia" w:ascii="Arial" w:hAnsi="Arial" w:eastAsia="黑体" w:cstheme="minorBidi"/>
          <w:kern w:val="2"/>
          <w:sz w:val="20"/>
          <w:lang w:val="en-US" w:eastAsia="zh-CN"/>
        </w:rPr>
        <w:t xml:space="preserve">   图14获取数据流程图解</w:t>
      </w:r>
    </w:p>
    <w:p>
      <w:pPr>
        <w:keepNext w:val="0"/>
        <w:keepLines w:val="0"/>
        <w:pageBreakBefore w:val="0"/>
        <w:widowControl w:val="0"/>
        <w:numPr>
          <w:ilvl w:val="0"/>
          <w:numId w:val="0"/>
        </w:numPr>
        <w:kinsoku/>
        <w:wordWrap/>
        <w:overflowPunct/>
        <w:topLinePunct w:val="0"/>
        <w:autoSpaceDE/>
        <w:autoSpaceDN/>
        <w:bidi w:val="0"/>
        <w:adjustRightInd/>
        <w:snapToGrid/>
        <w:spacing w:after="192" w:afterLines="50" w:line="400" w:lineRule="exact"/>
        <w:jc w:val="left"/>
        <w:textAlignment w:val="auto"/>
        <w:rPr>
          <w:rFonts w:hint="eastAsia" w:ascii="宋体" w:hAnsi="宋体" w:eastAsia="宋体" w:cs="宋体"/>
          <w:sz w:val="21"/>
          <w:szCs w:val="20"/>
          <w:lang w:val="en-US" w:eastAsia="zh-CN"/>
        </w:rPr>
      </w:pPr>
      <w:r>
        <w:rPr>
          <w:rFonts w:hint="eastAsia" w:ascii="宋体" w:hAnsi="宋体" w:cs="宋体"/>
          <w:b/>
          <w:bCs/>
          <w:sz w:val="24"/>
          <w:szCs w:val="24"/>
          <w:u w:val="single"/>
          <w:lang w:val="en-US" w:eastAsia="zh-CN"/>
        </w:rPr>
        <w:t>分析</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获取数据模块，满足主机厂定义的物理寻址、功能寻址、查询的数据帧长度为8bytes以及CAN数据符合标准帧与数据帧。</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Tester方发送单帧的请求服务，Server判断数据格式是否正确，格式错误进行错误处理结束该轮服务。</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格式正确的数据进行数据拆分，判断获取数据的服务参数，对回应的格式进行确认。</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响应分为正响应、负响应和不回应三种格式。不回应的格式结束该轮服务，清空相关参数标志。负响应的格式需要给出对应的否定响应码，并响应的数据为单帧格式。</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正响应的格式，需要对待发送的数据长度进行分析。数据长度大于7，则以首帧格式响应；反之，则以单帧格式回应。</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Server响应首帧后，设定N_Bs计时，Tester需要在规定的时间内，发出流控帧请求。对于超时未发送的UDS服务，结束该轮UDS服务，重置相关服务标志，等待下一轮服务。规定时间内发出流控帧请求，Server响应连续帧，直至连续帧全部发出。</w:t>
      </w:r>
    </w:p>
    <w:p>
      <w:pPr>
        <w:pStyle w:val="4"/>
        <w:keepNext w:val="0"/>
        <w:keepLines w:val="0"/>
        <w:pageBreakBefore w:val="0"/>
        <w:widowControl w:val="0"/>
        <w:numPr>
          <w:ilvl w:val="0"/>
          <w:numId w:val="11"/>
        </w:numPr>
        <w:kinsoku/>
        <w:wordWrap/>
        <w:overflowPunct/>
        <w:topLinePunct w:val="0"/>
        <w:autoSpaceDE/>
        <w:autoSpaceDN/>
        <w:bidi w:val="0"/>
        <w:adjustRightInd/>
        <w:snapToGrid/>
        <w:spacing w:before="192" w:beforeLines="50" w:after="192" w:afterLines="50"/>
        <w:ind w:left="420" w:leftChars="0" w:hanging="420" w:firstLineChars="0"/>
        <w:textAlignment w:val="auto"/>
        <w:rPr>
          <w:rFonts w:hint="default"/>
          <w:b/>
          <w:bCs/>
          <w:u w:val="none"/>
          <w:lang w:val="en-US" w:eastAsia="zh-CN"/>
        </w:rPr>
      </w:pPr>
      <w:r>
        <w:rPr>
          <w:rFonts w:hint="eastAsia"/>
          <w:b/>
          <w:bCs/>
          <w:u w:val="none"/>
          <w:lang w:val="en-US" w:eastAsia="zh-CN"/>
        </w:rPr>
        <w:t>写入数据</w:t>
      </w:r>
    </w:p>
    <w:p>
      <w:pPr>
        <w:numPr>
          <w:ilvl w:val="0"/>
          <w:numId w:val="0"/>
        </w:numPr>
        <w:jc w:val="both"/>
      </w:pPr>
      <w:r>
        <w:drawing>
          <wp:inline distT="0" distB="0" distL="114300" distR="114300">
            <wp:extent cx="5455285" cy="5579110"/>
            <wp:effectExtent l="0" t="0" r="12065" b="254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7"/>
                    <a:stretch>
                      <a:fillRect/>
                    </a:stretch>
                  </pic:blipFill>
                  <pic:spPr>
                    <a:xfrm>
                      <a:off x="0" y="0"/>
                      <a:ext cx="5455285" cy="557911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192" w:afterLines="50"/>
        <w:ind w:left="0" w:leftChars="0" w:firstLine="0" w:firstLineChars="0"/>
        <w:jc w:val="center"/>
        <w:textAlignment w:val="auto"/>
        <w:rPr>
          <w:rFonts w:hint="eastAsia" w:ascii="宋体" w:hAnsi="宋体" w:eastAsia="宋体" w:cs="宋体"/>
          <w:sz w:val="21"/>
          <w:szCs w:val="20"/>
          <w:lang w:val="en-US" w:eastAsia="zh-CN"/>
        </w:rPr>
      </w:pPr>
      <w:r>
        <w:rPr>
          <w:rFonts w:hint="eastAsia" w:ascii="Arial" w:hAnsi="Arial" w:eastAsia="黑体" w:cstheme="minorBidi"/>
          <w:kern w:val="2"/>
          <w:sz w:val="20"/>
          <w:lang w:val="en-US" w:eastAsia="zh-CN"/>
        </w:rPr>
        <w:t xml:space="preserve">  图14写入数据流程图解</w:t>
      </w:r>
    </w:p>
    <w:p>
      <w:pPr>
        <w:keepNext w:val="0"/>
        <w:keepLines w:val="0"/>
        <w:pageBreakBefore w:val="0"/>
        <w:widowControl w:val="0"/>
        <w:numPr>
          <w:ilvl w:val="0"/>
          <w:numId w:val="0"/>
        </w:numPr>
        <w:kinsoku/>
        <w:wordWrap/>
        <w:overflowPunct/>
        <w:topLinePunct w:val="0"/>
        <w:autoSpaceDE/>
        <w:autoSpaceDN/>
        <w:bidi w:val="0"/>
        <w:adjustRightInd/>
        <w:snapToGrid/>
        <w:spacing w:after="192" w:afterLines="50" w:line="400" w:lineRule="exact"/>
        <w:jc w:val="left"/>
        <w:textAlignment w:val="auto"/>
        <w:rPr>
          <w:rFonts w:hint="eastAsia" w:ascii="宋体" w:hAnsi="宋体" w:eastAsia="宋体" w:cs="宋体"/>
          <w:sz w:val="21"/>
          <w:szCs w:val="20"/>
          <w:lang w:val="en-US" w:eastAsia="zh-CN"/>
        </w:rPr>
      </w:pPr>
      <w:r>
        <w:rPr>
          <w:rFonts w:hint="eastAsia" w:ascii="宋体" w:hAnsi="宋体" w:cs="宋体"/>
          <w:b/>
          <w:bCs/>
          <w:sz w:val="24"/>
          <w:szCs w:val="24"/>
          <w:u w:val="single"/>
          <w:lang w:val="en-US" w:eastAsia="zh-CN"/>
        </w:rPr>
        <w:t>分析</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写入数据模块，满足主机厂定义的物理寻址、功能寻址、查询的数据帧长度为8bytes以及CAN数据符合标准帧与数据帧。</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写入数据前必须进入安全访问等级。根据写入数据的长度，写服务分为单帧格式和首帧格式。</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响应的格式分为：正响应、负响应和不响应。执行写操作只能在正响应的前提下。正响应成功后执行向存储器记录待存储的数据函数。</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对于首帧格式的写服务请求，响应流控帧后，设置N_Cr计时，等待接收连续帧数据。在规定时间内未接收到连续帧，执行超时处理，清除UDS相关服务标志。</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在规定时间内接收到连续帧数据后，需判断是否接收完整的连续帧。对于未接收完整的连续帧，重新设定N_Cr计时，继续接收。接收完整后，关闭N_Cr计时并清空相关UDS服务标志。</w:t>
      </w:r>
    </w:p>
    <w:p>
      <w:pPr>
        <w:pStyle w:val="4"/>
        <w:keepNext w:val="0"/>
        <w:keepLines w:val="0"/>
        <w:pageBreakBefore w:val="0"/>
        <w:widowControl w:val="0"/>
        <w:numPr>
          <w:ilvl w:val="0"/>
          <w:numId w:val="11"/>
        </w:numPr>
        <w:kinsoku/>
        <w:wordWrap/>
        <w:overflowPunct/>
        <w:topLinePunct w:val="0"/>
        <w:autoSpaceDE/>
        <w:autoSpaceDN/>
        <w:bidi w:val="0"/>
        <w:adjustRightInd/>
        <w:snapToGrid/>
        <w:spacing w:before="192" w:beforeLines="50" w:after="192" w:afterLines="50"/>
        <w:ind w:left="420" w:leftChars="0" w:hanging="420" w:firstLineChars="0"/>
        <w:textAlignment w:val="auto"/>
        <w:rPr>
          <w:rFonts w:hint="default"/>
          <w:b/>
          <w:bCs/>
          <w:u w:val="none"/>
          <w:lang w:val="en-US" w:eastAsia="zh-CN"/>
        </w:rPr>
      </w:pPr>
      <w:r>
        <w:rPr>
          <w:rFonts w:hint="eastAsia"/>
          <w:b/>
          <w:bCs/>
          <w:u w:val="none"/>
          <w:lang w:val="en-US" w:eastAsia="zh-CN"/>
        </w:rPr>
        <w:t>数据标识符的自由切换</w:t>
      </w:r>
    </w:p>
    <w:p>
      <w:pPr>
        <w:numPr>
          <w:ilvl w:val="0"/>
          <w:numId w:val="0"/>
        </w:numPr>
        <w:jc w:val="center"/>
      </w:pPr>
      <w:r>
        <w:drawing>
          <wp:inline distT="0" distB="0" distL="114300" distR="114300">
            <wp:extent cx="4049395" cy="5601970"/>
            <wp:effectExtent l="0" t="0" r="8255" b="177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8"/>
                    <a:stretch>
                      <a:fillRect/>
                    </a:stretch>
                  </pic:blipFill>
                  <pic:spPr>
                    <a:xfrm>
                      <a:off x="0" y="0"/>
                      <a:ext cx="4049395" cy="5601970"/>
                    </a:xfrm>
                    <a:prstGeom prst="rect">
                      <a:avLst/>
                    </a:prstGeom>
                    <a:noFill/>
                    <a:ln>
                      <a:noFill/>
                    </a:ln>
                  </pic:spPr>
                </pic:pic>
              </a:graphicData>
            </a:graphic>
          </wp:inline>
        </w:drawing>
      </w:r>
    </w:p>
    <w:p>
      <w:pPr>
        <w:pStyle w:val="14"/>
        <w:ind w:left="0" w:leftChars="0" w:firstLine="0" w:firstLineChars="0"/>
        <w:jc w:val="center"/>
      </w:pPr>
      <w:r>
        <w:rPr>
          <w:rFonts w:hint="eastAsia" w:ascii="Arial" w:hAnsi="Arial" w:eastAsia="黑体" w:cstheme="minorBidi"/>
          <w:kern w:val="2"/>
          <w:sz w:val="20"/>
          <w:lang w:val="en-US" w:eastAsia="zh-CN"/>
        </w:rPr>
        <w:t>图15数据标识符自由切换流程图解</w:t>
      </w:r>
    </w:p>
    <w:p>
      <w:pPr>
        <w:keepNext w:val="0"/>
        <w:keepLines w:val="0"/>
        <w:pageBreakBefore w:val="0"/>
        <w:widowControl w:val="0"/>
        <w:numPr>
          <w:ilvl w:val="0"/>
          <w:numId w:val="0"/>
        </w:numPr>
        <w:kinsoku/>
        <w:wordWrap/>
        <w:overflowPunct/>
        <w:topLinePunct w:val="0"/>
        <w:autoSpaceDE/>
        <w:autoSpaceDN/>
        <w:bidi w:val="0"/>
        <w:adjustRightInd/>
        <w:snapToGrid/>
        <w:spacing w:after="192" w:afterLines="50" w:line="400" w:lineRule="exact"/>
        <w:jc w:val="left"/>
        <w:textAlignment w:val="auto"/>
        <w:rPr>
          <w:rFonts w:hint="eastAsia" w:ascii="宋体" w:hAnsi="宋体" w:eastAsia="宋体" w:cs="宋体"/>
          <w:sz w:val="21"/>
          <w:szCs w:val="20"/>
          <w:lang w:val="en-US" w:eastAsia="zh-CN"/>
        </w:rPr>
      </w:pPr>
      <w:r>
        <w:rPr>
          <w:rFonts w:hint="eastAsia" w:ascii="宋体" w:hAnsi="宋体" w:cs="宋体"/>
          <w:b/>
          <w:bCs/>
          <w:sz w:val="24"/>
          <w:szCs w:val="24"/>
          <w:u w:val="single"/>
          <w:lang w:val="en-US" w:eastAsia="zh-CN"/>
        </w:rPr>
        <w:t>分析</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通过设定两个标志，实现UDS服务中主机厂定义与法规定义标识符的切换功能。</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对于接收的数据满足法规规定，置位其中一个标志。</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判断拆分后的数据是否满足规定的服务格式，对于满足规定的格式置位另一个标志。</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在数据标识符的封装时，进行两个标志位是否均置位的判断，均置位则标识符为法规规定的。</w:t>
      </w:r>
    </w:p>
    <w:p>
      <w:pPr>
        <w:pStyle w:val="4"/>
        <w:keepNext w:val="0"/>
        <w:keepLines w:val="0"/>
        <w:pageBreakBefore w:val="0"/>
        <w:widowControl w:val="0"/>
        <w:numPr>
          <w:ilvl w:val="0"/>
          <w:numId w:val="11"/>
        </w:numPr>
        <w:kinsoku/>
        <w:wordWrap/>
        <w:overflowPunct/>
        <w:topLinePunct w:val="0"/>
        <w:autoSpaceDE/>
        <w:autoSpaceDN/>
        <w:bidi w:val="0"/>
        <w:adjustRightInd/>
        <w:snapToGrid/>
        <w:spacing w:before="192" w:beforeLines="50" w:after="192" w:afterLines="50"/>
        <w:ind w:left="420" w:leftChars="0" w:hanging="420" w:firstLineChars="0"/>
        <w:textAlignment w:val="auto"/>
        <w:rPr>
          <w:rFonts w:hint="default"/>
          <w:b/>
          <w:bCs/>
          <w:u w:val="none"/>
          <w:lang w:val="en-US" w:eastAsia="zh-CN"/>
        </w:rPr>
      </w:pPr>
      <w:r>
        <w:rPr>
          <w:rFonts w:hint="eastAsia"/>
          <w:b/>
          <w:bCs/>
          <w:u w:val="none"/>
          <w:lang w:val="en-US" w:eastAsia="zh-CN"/>
        </w:rPr>
        <w:t>安全访问机制</w:t>
      </w:r>
    </w:p>
    <w:p>
      <w:pPr>
        <w:pStyle w:val="14"/>
        <w:ind w:left="0" w:leftChars="0" w:firstLine="0" w:firstLineChars="0"/>
        <w:jc w:val="center"/>
      </w:pPr>
      <w:r>
        <w:drawing>
          <wp:inline distT="0" distB="0" distL="114300" distR="114300">
            <wp:extent cx="4565650" cy="2553970"/>
            <wp:effectExtent l="0" t="0" r="6350" b="1778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9"/>
                    <a:stretch>
                      <a:fillRect/>
                    </a:stretch>
                  </pic:blipFill>
                  <pic:spPr>
                    <a:xfrm>
                      <a:off x="0" y="0"/>
                      <a:ext cx="4565650" cy="2553970"/>
                    </a:xfrm>
                    <a:prstGeom prst="rect">
                      <a:avLst/>
                    </a:prstGeom>
                    <a:noFill/>
                    <a:ln>
                      <a:noFill/>
                    </a:ln>
                  </pic:spPr>
                </pic:pic>
              </a:graphicData>
            </a:graphic>
          </wp:inline>
        </w:drawing>
      </w:r>
    </w:p>
    <w:p>
      <w:pPr>
        <w:pStyle w:val="14"/>
        <w:ind w:left="0" w:leftChars="0" w:firstLine="0" w:firstLineChars="0"/>
        <w:jc w:val="both"/>
      </w:pPr>
      <w:r>
        <w:drawing>
          <wp:inline distT="0" distB="0" distL="114300" distR="114300">
            <wp:extent cx="2089150" cy="1265555"/>
            <wp:effectExtent l="0" t="0" r="6350" b="1079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0"/>
                    <a:stretch>
                      <a:fillRect/>
                    </a:stretch>
                  </pic:blipFill>
                  <pic:spPr>
                    <a:xfrm>
                      <a:off x="0" y="0"/>
                      <a:ext cx="2089150" cy="1265555"/>
                    </a:xfrm>
                    <a:prstGeom prst="rect">
                      <a:avLst/>
                    </a:prstGeom>
                    <a:noFill/>
                    <a:ln>
                      <a:noFill/>
                    </a:ln>
                  </pic:spPr>
                </pic:pic>
              </a:graphicData>
            </a:graphic>
          </wp:inline>
        </w:drawing>
      </w:r>
      <w:r>
        <w:drawing>
          <wp:inline distT="0" distB="0" distL="114300" distR="114300">
            <wp:extent cx="3101975" cy="2052320"/>
            <wp:effectExtent l="0" t="0" r="3175" b="508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1"/>
                    <a:stretch>
                      <a:fillRect/>
                    </a:stretch>
                  </pic:blipFill>
                  <pic:spPr>
                    <a:xfrm>
                      <a:off x="0" y="0"/>
                      <a:ext cx="3101975" cy="2052320"/>
                    </a:xfrm>
                    <a:prstGeom prst="rect">
                      <a:avLst/>
                    </a:prstGeom>
                    <a:noFill/>
                    <a:ln>
                      <a:noFill/>
                    </a:ln>
                  </pic:spPr>
                </pic:pic>
              </a:graphicData>
            </a:graphic>
          </wp:inline>
        </w:drawing>
      </w:r>
    </w:p>
    <w:p>
      <w:pPr>
        <w:pStyle w:val="14"/>
        <w:ind w:left="0" w:leftChars="0" w:firstLine="0" w:firstLineChars="0"/>
        <w:jc w:val="center"/>
      </w:pPr>
      <w:r>
        <w:rPr>
          <w:rFonts w:hint="eastAsia" w:ascii="Arial" w:hAnsi="Arial" w:eastAsia="黑体" w:cstheme="minorBidi"/>
          <w:kern w:val="2"/>
          <w:sz w:val="20"/>
          <w:lang w:val="en-US" w:eastAsia="zh-CN"/>
        </w:rPr>
        <w:t>图16安全访问机制流程图解</w:t>
      </w:r>
    </w:p>
    <w:p>
      <w:pPr>
        <w:keepNext w:val="0"/>
        <w:keepLines w:val="0"/>
        <w:pageBreakBefore w:val="0"/>
        <w:widowControl w:val="0"/>
        <w:numPr>
          <w:ilvl w:val="0"/>
          <w:numId w:val="0"/>
        </w:numPr>
        <w:kinsoku/>
        <w:wordWrap/>
        <w:overflowPunct/>
        <w:topLinePunct w:val="0"/>
        <w:autoSpaceDE/>
        <w:autoSpaceDN/>
        <w:bidi w:val="0"/>
        <w:adjustRightInd/>
        <w:snapToGrid/>
        <w:spacing w:after="192" w:afterLines="50" w:line="400" w:lineRule="exact"/>
        <w:jc w:val="left"/>
        <w:textAlignment w:val="auto"/>
      </w:pPr>
      <w:r>
        <w:rPr>
          <w:rFonts w:hint="eastAsia" w:ascii="宋体" w:hAnsi="宋体" w:cs="宋体"/>
          <w:b/>
          <w:bCs/>
          <w:sz w:val="24"/>
          <w:szCs w:val="24"/>
          <w:u w:val="single"/>
          <w:lang w:val="en-US" w:eastAsia="zh-CN"/>
        </w:rPr>
        <w:t>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1、ECU 应记录并保存 FAC（Failure Attempt Counter），推荐将 FAC 保存到 EEPROM，保存时机由各个 ECU 决定，但必须保证在 ECU 重启（复位或下上电）后不会丢失 FAC。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2、上电、复位后，ECU 首先检查各个安全等级的 FAC，如果 FAC 小于 3，ECU 无需执行安全访问延时，反之，应该执行安全访问延时（延时时间为 10s），并将 FAC 赋值为 3。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3、安全访问应该遵循“Seed-Key” 序列，即 tester 发送一次“request Seed”，接着发送一次Key。如果 tester 发送了正确的 key，相应的安全等级进入 Unlocked 状态，同时 FAC 赋值为 0。如果 tester 发送了错误的 key，将导致 FAC 加 1，同时 ECU 回复 NRC 0x35，如果由于错误的 key 导致 FAC 等于 3， ECU 回复 NRC 0x36 的否定响应之后再执行 10s 延时。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4、某安全等级处于 Locked 状态，如果 tester 发送“request seed”，ECU 不应该发送值为 0 的种子。如果 tester 连续发送“request seed”，ECU 应该返回相同的 seed，但 FAC 应该加 1，如果由于连续发送“request seed”导致 FAC 等于 3（即第四次连续请求种子），ECU 回复 NRC 0x37 的否定响应之后再执行 10s 延时。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5、如果 ECU 在安全访问延时未溢出之前收到“request Seed”请求，应回复 NRC 0x37 的否定响应。安全访问延时溢出后 FAC 减 1，即允许一次安全访问。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6、某安全等级处于 Unlocked 状态，如果 ECU 收到“request Seed”请求，ECU 应回复值为 0 的种子，此时，如果 tester 继续发送 Key，ECU 应回复 NRC 0x24 的否定响应。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7、当 ECU 被重新上电、复位或执行会话跳转，“Seed-Key” 序列将被重置。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jc w:val="both"/>
        <w:textAlignment w:val="auto"/>
        <w:rPr>
          <w:rFonts w:hint="eastAsia"/>
          <w:lang w:val="en-US" w:eastAsia="zh-CN"/>
        </w:rPr>
      </w:pPr>
      <w:r>
        <w:rPr>
          <w:rFonts w:hint="eastAsia" w:ascii="宋体" w:hAnsi="宋体" w:eastAsia="宋体" w:cs="宋体"/>
          <w:lang w:val="en-US" w:eastAsia="zh-CN"/>
        </w:rPr>
        <w:t>8、种子为除0x00000000和0xFFFFFFFF数值以外的随机数。</w:t>
      </w:r>
    </w:p>
    <w:p>
      <w:pPr>
        <w:pStyle w:val="3"/>
        <w:bidi w:val="0"/>
        <w:rPr>
          <w:rFonts w:hint="default"/>
          <w:lang w:val="en-US" w:eastAsia="zh-CN"/>
        </w:rPr>
      </w:pPr>
      <w:bookmarkStart w:id="44" w:name="_Toc10308"/>
      <w:r>
        <w:rPr>
          <w:rFonts w:hint="eastAsia"/>
          <w:lang w:val="en-US" w:eastAsia="zh-CN"/>
        </w:rPr>
        <w:t>UART通讯模块应用设计</w:t>
      </w:r>
      <w:bookmarkEnd w:id="44"/>
      <w:r>
        <w:rPr>
          <w:rFonts w:hint="default"/>
          <w:lang w:val="en-US" w:eastAsia="zh-CN"/>
        </w:rPr>
        <w:t xml:space="preserve"> </w:t>
      </w:r>
    </w:p>
    <w:p>
      <w:pPr>
        <w:ind w:firstLine="420" w:firstLineChars="200"/>
        <w:rPr>
          <w:rFonts w:hint="eastAsia"/>
          <w:lang w:val="en-US" w:eastAsia="zh-CN"/>
        </w:rPr>
      </w:pPr>
      <w:r>
        <w:rPr>
          <w:rFonts w:hint="eastAsia"/>
          <w:lang w:val="en-US" w:eastAsia="zh-CN"/>
        </w:rPr>
        <w:t>UART通讯模块核心功能是通过建立通讯，将上位机的需求传递至下位机，并将产品信息反馈至上位机；以此为UART的重要功能模块就要求明确上位机的功能需求，并且合理高效反馈产品对外表达的信息，则UART相关的通讯模块设计详细描述如下：</w:t>
      </w:r>
    </w:p>
    <w:tbl>
      <w:tblPr>
        <w:tblStyle w:val="16"/>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1875"/>
        <w:gridCol w:w="1688"/>
        <w:gridCol w:w="1734"/>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17" w:type="dxa"/>
            <w:gridSpan w:val="5"/>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UART通讯交互内容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项目匹配</w:t>
            </w:r>
          </w:p>
        </w:tc>
        <w:tc>
          <w:tcPr>
            <w:tcW w:w="1875" w:type="dxa"/>
            <w:shd w:val="clear" w:color="auto" w:fill="CFCECE" w:themeFill="background2" w:themeFillShade="E5"/>
          </w:tcPr>
          <w:p>
            <w:pPr>
              <w:widowControl w:val="0"/>
              <w:bidi w:val="0"/>
              <w:ind w:left="0" w:leftChars="0" w:firstLine="0" w:firstLineChars="0"/>
              <w:jc w:val="center"/>
              <w:rPr>
                <w:rFonts w:hint="eastAsia"/>
                <w:b w:val="0"/>
                <w:bCs w:val="0"/>
                <w:vertAlign w:val="baseline"/>
                <w:lang w:val="en-US" w:eastAsia="zh-CN"/>
              </w:rPr>
            </w:pPr>
          </w:p>
        </w:tc>
        <w:tc>
          <w:tcPr>
            <w:tcW w:w="1688" w:type="dxa"/>
            <w:shd w:val="clear" w:color="auto" w:fill="CFCECE" w:themeFill="background2" w:themeFillShade="E5"/>
          </w:tcPr>
          <w:p>
            <w:pPr>
              <w:widowControl w:val="0"/>
              <w:bidi w:val="0"/>
              <w:ind w:left="0" w:leftChars="0" w:firstLine="0" w:firstLineChars="0"/>
              <w:jc w:val="center"/>
              <w:rPr>
                <w:rFonts w:hint="default"/>
                <w:b w:val="0"/>
                <w:bCs w:val="0"/>
                <w:vertAlign w:val="baseline"/>
                <w:lang w:val="en-US" w:eastAsia="zh-CN"/>
              </w:rPr>
            </w:pPr>
          </w:p>
        </w:tc>
        <w:tc>
          <w:tcPr>
            <w:tcW w:w="1734" w:type="dxa"/>
            <w:shd w:val="clear" w:color="auto" w:fill="CFCECE" w:themeFill="background2" w:themeFillShade="E5"/>
          </w:tcPr>
          <w:p>
            <w:pPr>
              <w:widowControl w:val="0"/>
              <w:bidi w:val="0"/>
              <w:ind w:left="0" w:leftChars="0" w:firstLine="0" w:firstLineChars="0"/>
              <w:jc w:val="center"/>
              <w:rPr>
                <w:rFonts w:hint="default"/>
                <w:b w:val="0"/>
                <w:bCs w:val="0"/>
                <w:vertAlign w:val="baseline"/>
                <w:lang w:val="en-US" w:eastAsia="zh-CN"/>
              </w:rPr>
            </w:pPr>
          </w:p>
        </w:tc>
        <w:tc>
          <w:tcPr>
            <w:tcW w:w="1613" w:type="dxa"/>
            <w:shd w:val="clear" w:color="auto" w:fill="CFCECE" w:themeFill="background2" w:themeFillShade="E5"/>
          </w:tcPr>
          <w:p>
            <w:pPr>
              <w:widowControl w:val="0"/>
              <w:bidi w:val="0"/>
              <w:ind w:left="0" w:leftChars="0" w:firstLine="0" w:firstLineChars="0"/>
              <w:jc w:val="cente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widowControl w:val="0"/>
              <w:bidi w:val="0"/>
              <w:ind w:left="0" w:leftChars="0" w:firstLine="0" w:firstLineChars="0"/>
              <w:jc w:val="center"/>
              <w:rPr>
                <w:rFonts w:hint="eastAsia"/>
                <w:b/>
                <w:bCs/>
                <w:vertAlign w:val="baseline"/>
                <w:lang w:val="en-US" w:eastAsia="zh-CN"/>
              </w:rPr>
            </w:pPr>
            <w:r>
              <w:rPr>
                <w:rFonts w:hint="eastAsia"/>
                <w:b w:val="0"/>
                <w:bCs w:val="0"/>
                <w:vertAlign w:val="baseline"/>
                <w:lang w:val="en-US" w:eastAsia="zh-CN"/>
              </w:rPr>
              <w:t>ECU序列号</w:t>
            </w:r>
          </w:p>
        </w:tc>
        <w:tc>
          <w:tcPr>
            <w:tcW w:w="1875" w:type="dxa"/>
          </w:tcPr>
          <w:p>
            <w:pPr>
              <w:widowControl w:val="0"/>
              <w:bidi w:val="0"/>
              <w:ind w:left="0" w:leftChars="0" w:firstLine="0" w:firstLineChars="0"/>
              <w:jc w:val="center"/>
              <w:rPr>
                <w:rFonts w:hint="eastAsia"/>
                <w:b/>
                <w:bCs/>
                <w:vertAlign w:val="baseline"/>
                <w:lang w:val="en-US" w:eastAsia="zh-CN"/>
              </w:rPr>
            </w:pPr>
            <w:r>
              <w:rPr>
                <w:rFonts w:hint="eastAsia"/>
                <w:b w:val="0"/>
                <w:bCs w:val="0"/>
                <w:vertAlign w:val="baseline"/>
                <w:lang w:val="en-US" w:eastAsia="zh-CN"/>
              </w:rPr>
              <w:t>ECU硬件版本号</w:t>
            </w:r>
          </w:p>
        </w:tc>
        <w:tc>
          <w:tcPr>
            <w:tcW w:w="1688" w:type="dxa"/>
          </w:tcPr>
          <w:p>
            <w:pPr>
              <w:widowControl w:val="0"/>
              <w:bidi w:val="0"/>
              <w:ind w:left="0" w:leftChars="0" w:firstLine="0" w:firstLineChars="0"/>
              <w:jc w:val="center"/>
              <w:rPr>
                <w:rFonts w:hint="eastAsia"/>
                <w:b/>
                <w:bCs/>
                <w:vertAlign w:val="baseline"/>
                <w:lang w:val="en-US" w:eastAsia="zh-CN"/>
              </w:rPr>
            </w:pPr>
            <w:r>
              <w:rPr>
                <w:rFonts w:hint="eastAsia"/>
                <w:b w:val="0"/>
                <w:bCs w:val="0"/>
                <w:vertAlign w:val="baseline"/>
                <w:lang w:val="en-US" w:eastAsia="zh-CN"/>
              </w:rPr>
              <w:t>ECU软件版本号</w:t>
            </w:r>
          </w:p>
        </w:tc>
        <w:tc>
          <w:tcPr>
            <w:tcW w:w="1734" w:type="dxa"/>
          </w:tcPr>
          <w:p>
            <w:pPr>
              <w:widowControl w:val="0"/>
              <w:bidi w:val="0"/>
              <w:ind w:left="0" w:leftChars="0" w:firstLine="0" w:firstLineChars="0"/>
              <w:jc w:val="center"/>
              <w:rPr>
                <w:rFonts w:hint="eastAsia"/>
                <w:b/>
                <w:bCs/>
                <w:vertAlign w:val="baseline"/>
                <w:lang w:val="en-US" w:eastAsia="zh-CN"/>
              </w:rPr>
            </w:pPr>
            <w:r>
              <w:rPr>
                <w:rFonts w:hint="eastAsia"/>
                <w:b w:val="0"/>
                <w:bCs w:val="0"/>
                <w:vertAlign w:val="baseline"/>
                <w:lang w:val="en-US" w:eastAsia="zh-CN"/>
              </w:rPr>
              <w:t>ECU生产日期</w:t>
            </w:r>
          </w:p>
        </w:tc>
        <w:tc>
          <w:tcPr>
            <w:tcW w:w="1613" w:type="dxa"/>
          </w:tcPr>
          <w:p>
            <w:pPr>
              <w:widowControl w:val="0"/>
              <w:bidi w:val="0"/>
              <w:ind w:left="0" w:leftChars="0" w:firstLine="0" w:firstLineChars="0"/>
              <w:jc w:val="center"/>
              <w:rPr>
                <w:rFonts w:hint="eastAsia"/>
                <w:b/>
                <w:bCs/>
                <w:vertAlign w:val="baseline"/>
                <w:lang w:val="en-US" w:eastAsia="zh-CN"/>
              </w:rPr>
            </w:pPr>
            <w:r>
              <w:rPr>
                <w:rFonts w:hint="eastAsia"/>
                <w:b w:val="0"/>
                <w:bCs w:val="0"/>
                <w:vertAlign w:val="baseline"/>
                <w:lang w:val="en-US" w:eastAsia="zh-CN"/>
              </w:rPr>
              <w:t>功能配置字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widowControl w:val="0"/>
              <w:bidi w:val="0"/>
              <w:ind w:left="0" w:leftChars="0" w:firstLine="0" w:firstLineChars="0"/>
              <w:jc w:val="center"/>
              <w:rPr>
                <w:rFonts w:hint="eastAsia"/>
                <w:b/>
                <w:bCs/>
                <w:vertAlign w:val="baseline"/>
                <w:lang w:val="en-US" w:eastAsia="zh-CN"/>
              </w:rPr>
            </w:pPr>
            <w:r>
              <w:rPr>
                <w:rFonts w:hint="eastAsia"/>
                <w:b w:val="0"/>
                <w:bCs w:val="0"/>
                <w:vertAlign w:val="baseline"/>
                <w:lang w:val="en-US" w:eastAsia="zh-CN"/>
              </w:rPr>
              <w:t>FA13事件数据</w:t>
            </w:r>
          </w:p>
        </w:tc>
        <w:tc>
          <w:tcPr>
            <w:tcW w:w="1875" w:type="dxa"/>
          </w:tcPr>
          <w:p>
            <w:pPr>
              <w:widowControl w:val="0"/>
              <w:bidi w:val="0"/>
              <w:ind w:left="0" w:leftChars="0" w:firstLine="0" w:firstLineChars="0"/>
              <w:jc w:val="center"/>
              <w:rPr>
                <w:rFonts w:hint="eastAsia"/>
                <w:b/>
                <w:bCs/>
                <w:vertAlign w:val="baseline"/>
                <w:lang w:val="en-US" w:eastAsia="zh-CN"/>
              </w:rPr>
            </w:pPr>
            <w:r>
              <w:rPr>
                <w:rFonts w:hint="eastAsia"/>
                <w:b w:val="0"/>
                <w:bCs w:val="0"/>
                <w:vertAlign w:val="baseline"/>
                <w:lang w:val="en-US" w:eastAsia="zh-CN"/>
              </w:rPr>
              <w:t>FA14事件数据</w:t>
            </w:r>
          </w:p>
        </w:tc>
        <w:tc>
          <w:tcPr>
            <w:tcW w:w="1688" w:type="dxa"/>
          </w:tcPr>
          <w:p>
            <w:pPr>
              <w:widowControl w:val="0"/>
              <w:bidi w:val="0"/>
              <w:ind w:left="0" w:leftChars="0" w:firstLine="0" w:firstLineChars="0"/>
              <w:jc w:val="center"/>
              <w:rPr>
                <w:rFonts w:hint="eastAsia"/>
                <w:b/>
                <w:bCs/>
                <w:vertAlign w:val="baseline"/>
                <w:lang w:val="en-US" w:eastAsia="zh-CN"/>
              </w:rPr>
            </w:pPr>
            <w:r>
              <w:rPr>
                <w:rFonts w:hint="eastAsia"/>
                <w:b w:val="0"/>
                <w:bCs w:val="0"/>
                <w:vertAlign w:val="baseline"/>
                <w:lang w:val="en-US" w:eastAsia="zh-CN"/>
              </w:rPr>
              <w:t>FA15事件数据</w:t>
            </w:r>
          </w:p>
        </w:tc>
        <w:tc>
          <w:tcPr>
            <w:tcW w:w="1734" w:type="dxa"/>
            <w:shd w:val="clear" w:color="auto" w:fill="CFCECE" w:themeFill="background2" w:themeFillShade="E5"/>
          </w:tcPr>
          <w:p>
            <w:pPr>
              <w:widowControl w:val="0"/>
              <w:bidi w:val="0"/>
              <w:ind w:left="0" w:leftChars="0" w:firstLine="0" w:firstLineChars="0"/>
              <w:jc w:val="center"/>
              <w:rPr>
                <w:rFonts w:hint="eastAsia"/>
                <w:b/>
                <w:bCs/>
                <w:vertAlign w:val="baseline"/>
                <w:lang w:val="en-US" w:eastAsia="zh-CN"/>
              </w:rPr>
            </w:pPr>
          </w:p>
        </w:tc>
        <w:tc>
          <w:tcPr>
            <w:tcW w:w="1613" w:type="dxa"/>
            <w:shd w:val="clear" w:color="auto" w:fill="CFCECE" w:themeFill="background2" w:themeFillShade="E5"/>
          </w:tcPr>
          <w:p>
            <w:pPr>
              <w:widowControl w:val="0"/>
              <w:bidi w:val="0"/>
              <w:ind w:left="0" w:leftChars="0" w:firstLine="0" w:firstLineChars="0"/>
              <w:jc w:val="center"/>
              <w:rPr>
                <w:rFonts w:hint="eastAsia"/>
                <w:b/>
                <w:bCs/>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0218事件数据</w:t>
            </w:r>
          </w:p>
        </w:tc>
        <w:tc>
          <w:tcPr>
            <w:tcW w:w="1875" w:type="dxa"/>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0219事件数据</w:t>
            </w:r>
          </w:p>
        </w:tc>
        <w:tc>
          <w:tcPr>
            <w:tcW w:w="1688"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0216事件数据</w:t>
            </w:r>
          </w:p>
        </w:tc>
        <w:tc>
          <w:tcPr>
            <w:tcW w:w="1734" w:type="dxa"/>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0217事件数据</w:t>
            </w:r>
          </w:p>
        </w:tc>
        <w:tc>
          <w:tcPr>
            <w:tcW w:w="1613" w:type="dxa"/>
            <w:shd w:val="clear" w:color="auto" w:fill="CFCECE" w:themeFill="background2" w:themeFillShade="E5"/>
          </w:tcPr>
          <w:p>
            <w:pPr>
              <w:widowControl w:val="0"/>
              <w:bidi w:val="0"/>
              <w:ind w:left="0" w:leftChars="0" w:firstLine="0" w:firstLineChars="0"/>
              <w:jc w:val="cente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7" w:type="dxa"/>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故障信息</w:t>
            </w:r>
          </w:p>
        </w:tc>
        <w:tc>
          <w:tcPr>
            <w:tcW w:w="1875" w:type="dxa"/>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清除故障码</w:t>
            </w:r>
          </w:p>
        </w:tc>
        <w:tc>
          <w:tcPr>
            <w:tcW w:w="1688" w:type="dxa"/>
            <w:shd w:val="clear" w:color="auto" w:fill="CFCECE" w:themeFill="background2" w:themeFillShade="E5"/>
            <w:vAlign w:val="top"/>
          </w:tcPr>
          <w:p>
            <w:pPr>
              <w:widowControl w:val="0"/>
              <w:bidi w:val="0"/>
              <w:ind w:left="0" w:leftChars="0" w:firstLine="0" w:firstLineChars="0"/>
              <w:jc w:val="center"/>
              <w:rPr>
                <w:rFonts w:hint="eastAsia"/>
                <w:b w:val="0"/>
                <w:bCs w:val="0"/>
                <w:vertAlign w:val="baseline"/>
                <w:lang w:val="en-US" w:eastAsia="zh-CN"/>
              </w:rPr>
            </w:pPr>
          </w:p>
        </w:tc>
        <w:tc>
          <w:tcPr>
            <w:tcW w:w="1734" w:type="dxa"/>
            <w:shd w:val="clear" w:color="auto" w:fill="CFCECE" w:themeFill="background2" w:themeFillShade="E5"/>
            <w:vAlign w:val="top"/>
          </w:tcPr>
          <w:p>
            <w:pPr>
              <w:widowControl w:val="0"/>
              <w:bidi w:val="0"/>
              <w:ind w:left="0" w:leftChars="0" w:firstLine="0" w:firstLineChars="0"/>
              <w:jc w:val="center"/>
              <w:rPr>
                <w:rFonts w:hint="eastAsia"/>
                <w:b w:val="0"/>
                <w:bCs w:val="0"/>
                <w:vertAlign w:val="baseline"/>
                <w:lang w:val="en-US" w:eastAsia="zh-CN"/>
              </w:rPr>
            </w:pPr>
          </w:p>
        </w:tc>
        <w:tc>
          <w:tcPr>
            <w:tcW w:w="1613" w:type="dxa"/>
            <w:shd w:val="clear" w:color="auto" w:fill="CFCECE" w:themeFill="background2" w:themeFillShade="E5"/>
          </w:tcPr>
          <w:p>
            <w:pPr>
              <w:widowControl w:val="0"/>
              <w:bidi w:val="0"/>
              <w:ind w:left="0" w:leftChars="0" w:firstLine="0" w:firstLineChars="0"/>
              <w:jc w:val="center"/>
              <w:rPr>
                <w:rFonts w:hint="eastAsia"/>
                <w:b w:val="0"/>
                <w:bCs w:val="0"/>
                <w:vertAlign w:val="baseline"/>
                <w:lang w:val="en-US" w:eastAsia="zh-CN"/>
              </w:rPr>
            </w:pPr>
          </w:p>
        </w:tc>
      </w:tr>
    </w:tbl>
    <w:p>
      <w:pPr>
        <w:pStyle w:val="14"/>
        <w:ind w:left="0" w:leftChars="0" w:firstLine="420" w:firstLineChars="200"/>
        <w:rPr>
          <w:rFonts w:hint="eastAsia"/>
          <w:lang w:val="en-US" w:eastAsia="zh-CN"/>
        </w:rPr>
      </w:pPr>
      <w:r>
        <w:rPr>
          <w:rFonts w:hint="eastAsia"/>
          <w:lang w:val="en-US" w:eastAsia="zh-CN"/>
        </w:rPr>
        <w:t>如上表可知UART通讯交互内容共4类15项，其中3类14项均与UDS诊断通讯内容一致，针对这一部分内容就是将UDS数据转译成UART数据进行上下位机交互，还有1项是设备加密所涉及的项目匹配信息，此信息为最高优先级交互信息，如果项目不匹配，则上下位机所有后续交互信息无效。</w:t>
      </w:r>
    </w:p>
    <w:p>
      <w:pPr>
        <w:pStyle w:val="14"/>
        <w:ind w:left="0" w:leftChars="0" w:firstLine="420" w:firstLineChars="200"/>
        <w:rPr>
          <w:rFonts w:hint="eastAsia"/>
          <w:lang w:val="en-US" w:eastAsia="zh-CN"/>
        </w:rPr>
      </w:pPr>
      <w:r>
        <w:rPr>
          <w:rFonts w:hint="eastAsia"/>
          <w:lang w:val="en-US" w:eastAsia="zh-CN"/>
        </w:rPr>
        <w:t>根据串口通讯公司统一要求“串口总线（485）通信协议规范v1.5.DOCX”所描述，当前通讯机制设计涉及如下：</w:t>
      </w:r>
    </w:p>
    <w:p>
      <w:pPr>
        <w:pStyle w:val="5"/>
        <w:numPr>
          <w:ilvl w:val="2"/>
          <w:numId w:val="1"/>
        </w:numPr>
        <w:bidi w:val="0"/>
        <w:ind w:left="720" w:leftChars="0" w:hanging="720" w:firstLineChars="0"/>
        <w:rPr>
          <w:rFonts w:hint="eastAsia"/>
          <w:lang w:val="en-US" w:eastAsia="zh-CN"/>
        </w:rPr>
      </w:pPr>
      <w:r>
        <w:rPr>
          <w:rFonts w:hint="eastAsia"/>
          <w:lang w:val="en-US" w:eastAsia="zh-CN"/>
        </w:rPr>
        <w:t>串口帧格式规范</w:t>
      </w:r>
    </w:p>
    <w:p>
      <w:pPr>
        <w:pStyle w:val="14"/>
        <w:ind w:left="0" w:leftChars="0" w:firstLine="0" w:firstLineChars="0"/>
        <w:rPr>
          <w:rFonts w:hint="default"/>
          <w:lang w:val="en-US" w:eastAsia="zh-CN"/>
        </w:rPr>
      </w:pPr>
      <w:r>
        <w:rPr>
          <w:rFonts w:hint="default"/>
          <w:lang w:val="en-US" w:eastAsia="zh-CN"/>
        </w:rPr>
        <w:object>
          <v:shape id="_x0000_i1028" o:spt="75" type="#_x0000_t75" style="height:75.95pt;width:431.6pt;" o:ole="t" filled="f" o:preferrelative="t" stroked="f" coordsize="21600,21600">
            <v:path/>
            <v:fill on="f" focussize="0,0"/>
            <v:stroke on="f"/>
            <v:imagedata r:id="rId33" o:title=""/>
            <o:lock v:ext="edit" aspectratio="f"/>
            <w10:wrap type="none"/>
            <w10:anchorlock/>
          </v:shape>
          <o:OLEObject Type="Embed" ProgID="Visio.Drawing.15" ShapeID="_x0000_i1028" DrawAspect="Content" ObjectID="_1468075728" r:id="rId32">
            <o:LockedField>false</o:LockedField>
          </o:OLEObject>
        </w:object>
      </w:r>
    </w:p>
    <w:p>
      <w:pPr>
        <w:pStyle w:val="14"/>
        <w:ind w:left="0" w:leftChars="0" w:firstLine="0" w:firstLineChars="0"/>
        <w:rPr>
          <w:rFonts w:hint="default"/>
          <w:u w:val="none"/>
          <w:lang w:val="en-US" w:eastAsia="zh-CN"/>
        </w:rPr>
      </w:pPr>
      <w:r>
        <w:rPr>
          <w:rFonts w:hint="eastAsia"/>
          <w:b/>
          <w:bCs/>
          <w:u w:val="single"/>
          <w:lang w:val="en-US" w:eastAsia="zh-CN"/>
        </w:rPr>
        <w:t>帧头</w:t>
      </w:r>
      <w:r>
        <w:rPr>
          <w:rFonts w:hint="eastAsia"/>
          <w:b/>
          <w:bCs/>
          <w:u w:val="none"/>
          <w:lang w:val="en-US" w:eastAsia="zh-CN"/>
        </w:rPr>
        <w:t>：</w:t>
      </w:r>
      <w:r>
        <w:rPr>
          <w:rFonts w:hint="eastAsia"/>
          <w:b w:val="0"/>
          <w:bCs w:val="0"/>
          <w:u w:val="none"/>
          <w:lang w:val="en-US" w:eastAsia="zh-CN"/>
        </w:rPr>
        <w:t>大小2字节，建议数值采用0xAAAA；</w:t>
      </w:r>
    </w:p>
    <w:p>
      <w:pPr>
        <w:pStyle w:val="14"/>
        <w:ind w:left="0" w:leftChars="0" w:firstLine="0" w:firstLineChars="0"/>
        <w:rPr>
          <w:rFonts w:hint="default"/>
          <w:b/>
          <w:bCs/>
          <w:lang w:val="en-US" w:eastAsia="zh-CN"/>
        </w:rPr>
      </w:pPr>
      <w:r>
        <w:rPr>
          <w:rFonts w:hint="eastAsia"/>
          <w:b/>
          <w:bCs/>
          <w:u w:val="single"/>
          <w:lang w:val="en-US" w:eastAsia="zh-CN"/>
        </w:rPr>
        <w:t>长度码</w:t>
      </w:r>
      <w:r>
        <w:rPr>
          <w:rFonts w:hint="eastAsia"/>
          <w:b/>
          <w:bCs/>
          <w:u w:val="none"/>
          <w:lang w:val="en-US" w:eastAsia="zh-CN"/>
        </w:rPr>
        <w:t>：</w:t>
      </w:r>
      <w:r>
        <w:rPr>
          <w:rFonts w:hint="eastAsia"/>
          <w:lang w:val="en-US" w:eastAsia="zh-CN"/>
        </w:rPr>
        <w:t>大小1字节、可表示数值范围</w:t>
      </w:r>
      <w:r>
        <w:rPr>
          <w:rFonts w:hint="eastAsia"/>
          <w:b w:val="0"/>
          <w:bCs w:val="0"/>
          <w:lang w:val="en-US" w:eastAsia="zh-CN"/>
        </w:rPr>
        <w:t>0~255。长度码是一帧除去帧头外的长度；</w:t>
      </w:r>
    </w:p>
    <w:p>
      <w:pPr>
        <w:pStyle w:val="14"/>
        <w:ind w:left="0" w:leftChars="0" w:firstLine="0" w:firstLineChars="0"/>
        <w:rPr>
          <w:rFonts w:hint="eastAsia"/>
          <w:b w:val="0"/>
          <w:bCs w:val="0"/>
          <w:lang w:val="en-US" w:eastAsia="zh-CN"/>
        </w:rPr>
      </w:pPr>
      <w:r>
        <w:rPr>
          <w:rFonts w:hint="eastAsia"/>
          <w:b/>
          <w:bCs/>
          <w:u w:val="single"/>
          <w:lang w:val="en-US" w:eastAsia="zh-CN"/>
        </w:rPr>
        <w:t>从设备地址</w:t>
      </w:r>
      <w:r>
        <w:rPr>
          <w:rFonts w:hint="eastAsia"/>
          <w:b/>
          <w:bCs/>
          <w:u w:val="none"/>
          <w:lang w:val="en-US" w:eastAsia="zh-CN"/>
        </w:rPr>
        <w:t>：</w:t>
      </w:r>
      <w:r>
        <w:rPr>
          <w:rFonts w:hint="eastAsia"/>
          <w:lang w:val="en-US" w:eastAsia="zh-CN"/>
        </w:rPr>
        <w:t>大小1字节、可表示数值范围</w:t>
      </w:r>
      <w:r>
        <w:rPr>
          <w:rFonts w:hint="eastAsia"/>
          <w:b w:val="0"/>
          <w:bCs w:val="0"/>
          <w:lang w:val="en-US" w:eastAsia="zh-CN"/>
        </w:rPr>
        <w:t>0~255；</w:t>
      </w:r>
    </w:p>
    <w:p>
      <w:pPr>
        <w:pStyle w:val="14"/>
        <w:ind w:left="0" w:leftChars="0" w:firstLine="0" w:firstLineChars="0"/>
        <w:rPr>
          <w:rFonts w:hint="default"/>
          <w:b w:val="0"/>
          <w:bCs w:val="0"/>
          <w:lang w:val="en-US" w:eastAsia="zh-CN"/>
        </w:rPr>
      </w:pPr>
      <w:r>
        <w:rPr>
          <w:rFonts w:hint="eastAsia"/>
          <w:b/>
          <w:bCs/>
          <w:u w:val="single"/>
          <w:lang w:val="en-US" w:eastAsia="zh-CN"/>
        </w:rPr>
        <w:t>数据</w:t>
      </w:r>
      <w:r>
        <w:rPr>
          <w:rFonts w:hint="eastAsia"/>
          <w:b/>
          <w:bCs/>
          <w:u w:val="none"/>
          <w:lang w:val="en-US" w:eastAsia="zh-CN"/>
        </w:rPr>
        <w:t>：</w:t>
      </w:r>
      <w:r>
        <w:rPr>
          <w:rFonts w:hint="eastAsia"/>
          <w:lang w:val="en-US" w:eastAsia="zh-CN"/>
        </w:rPr>
        <w:t>大小可变、可表示数值范围</w:t>
      </w:r>
      <w:r>
        <w:rPr>
          <w:rFonts w:hint="eastAsia"/>
          <w:b w:val="0"/>
          <w:bCs w:val="0"/>
          <w:lang w:val="en-US" w:eastAsia="zh-CN"/>
        </w:rPr>
        <w:t>0~255；</w:t>
      </w:r>
    </w:p>
    <w:p>
      <w:pPr>
        <w:pStyle w:val="14"/>
        <w:ind w:left="0" w:leftChars="0" w:firstLine="0" w:firstLineChars="0"/>
        <w:rPr>
          <w:rFonts w:hint="eastAsia"/>
          <w:b w:val="0"/>
          <w:bCs w:val="0"/>
          <w:lang w:val="en-US" w:eastAsia="zh-CN"/>
        </w:rPr>
      </w:pPr>
      <w:r>
        <w:rPr>
          <w:rFonts w:hint="eastAsia"/>
          <w:b/>
          <w:bCs/>
          <w:u w:val="single"/>
          <w:lang w:val="en-US" w:eastAsia="zh-CN"/>
        </w:rPr>
        <w:t>差错校验</w:t>
      </w:r>
      <w:r>
        <w:rPr>
          <w:rFonts w:hint="eastAsia"/>
          <w:b/>
          <w:bCs/>
          <w:u w:val="none"/>
          <w:lang w:val="en-US" w:eastAsia="zh-CN"/>
        </w:rPr>
        <w:t>：</w:t>
      </w:r>
      <w:r>
        <w:rPr>
          <w:rFonts w:hint="eastAsia"/>
          <w:b w:val="0"/>
          <w:bCs w:val="0"/>
          <w:lang w:val="en-US" w:eastAsia="zh-CN"/>
        </w:rPr>
        <w:t>采用</w:t>
      </w:r>
      <w:r>
        <w:rPr>
          <w:rFonts w:hint="eastAsia"/>
          <w:b/>
          <w:bCs/>
          <w:lang w:val="en-US" w:eastAsia="zh-CN"/>
        </w:rPr>
        <w:t>累加和</w:t>
      </w:r>
      <w:r>
        <w:rPr>
          <w:rFonts w:hint="eastAsia"/>
          <w:b w:val="0"/>
          <w:bCs w:val="0"/>
          <w:lang w:val="en-US" w:eastAsia="zh-CN"/>
        </w:rPr>
        <w:t>校验校验；</w:t>
      </w:r>
    </w:p>
    <w:p>
      <w:pPr>
        <w:pStyle w:val="14"/>
        <w:ind w:left="0" w:leftChars="0" w:firstLine="0" w:firstLineChars="0"/>
        <w:rPr>
          <w:rFonts w:hint="default"/>
          <w:b w:val="0"/>
          <w:bCs w:val="0"/>
          <w:i w:val="0"/>
          <w:iCs w:val="0"/>
          <w:lang w:val="en-US" w:eastAsia="zh-CN"/>
        </w:rPr>
      </w:pPr>
      <w:r>
        <w:rPr>
          <w:rFonts w:hint="eastAsia"/>
          <w:b w:val="0"/>
          <w:bCs w:val="0"/>
          <w:i w:val="0"/>
          <w:iCs w:val="0"/>
          <w:lang w:val="en-US" w:eastAsia="zh-CN"/>
        </w:rPr>
        <w:t>注意：数据包</w:t>
      </w:r>
      <w:r>
        <w:rPr>
          <w:rFonts w:hint="eastAsia"/>
          <w:b/>
          <w:bCs/>
          <w:i w:val="0"/>
          <w:iCs w:val="0"/>
          <w:u w:val="single"/>
          <w:lang w:val="en-US" w:eastAsia="zh-CN"/>
        </w:rPr>
        <w:t>帧头</w:t>
      </w:r>
      <w:r>
        <w:rPr>
          <w:rFonts w:hint="eastAsia"/>
          <w:b w:val="0"/>
          <w:bCs w:val="0"/>
          <w:i w:val="0"/>
          <w:iCs w:val="0"/>
          <w:lang w:val="en-US" w:eastAsia="zh-CN"/>
        </w:rPr>
        <w:t>域的第一个字节算起，</w:t>
      </w:r>
      <w:r>
        <w:rPr>
          <w:rFonts w:hint="eastAsia"/>
          <w:b/>
          <w:bCs/>
          <w:i w:val="0"/>
          <w:iCs w:val="0"/>
          <w:u w:val="single"/>
          <w:lang w:val="en-US" w:eastAsia="zh-CN"/>
        </w:rPr>
        <w:t>数据</w:t>
      </w:r>
      <w:r>
        <w:rPr>
          <w:rFonts w:hint="eastAsia"/>
          <w:b w:val="0"/>
          <w:bCs w:val="0"/>
          <w:i w:val="0"/>
          <w:iCs w:val="0"/>
          <w:lang w:val="en-US" w:eastAsia="zh-CN"/>
        </w:rPr>
        <w:t>域为结尾。见下图</w:t>
      </w:r>
    </w:p>
    <w:p>
      <w:pPr>
        <w:pStyle w:val="14"/>
        <w:ind w:left="0" w:leftChars="0" w:firstLine="0" w:firstLineChars="0"/>
        <w:rPr>
          <w:rFonts w:hint="eastAsia"/>
          <w:lang w:val="en-US" w:eastAsia="zh-CN"/>
        </w:rPr>
      </w:pPr>
      <w:r>
        <w:rPr>
          <w:rFonts w:hint="eastAsia"/>
          <w:lang w:val="en-US" w:eastAsia="zh-CN"/>
        </w:rPr>
        <w:object>
          <v:shape id="_x0000_i1029" o:spt="75" type="#_x0000_t75" style="height:65.45pt;width:431.3pt;" o:ole="t" filled="f" o:preferrelative="t" stroked="f" coordsize="21600,21600">
            <v:path/>
            <v:fill on="f" focussize="0,0"/>
            <v:stroke on="f"/>
            <v:imagedata r:id="rId35" o:title=""/>
            <o:lock v:ext="edit" aspectratio="f"/>
            <w10:wrap type="none"/>
            <w10:anchorlock/>
          </v:shape>
          <o:OLEObject Type="Embed" ProgID="Visio.Drawing.15" ShapeID="_x0000_i1029" DrawAspect="Content" ObjectID="_1468075729" r:id="rId34">
            <o:LockedField>false</o:LockedField>
          </o:OLEObject>
        </w:object>
      </w:r>
    </w:p>
    <w:p>
      <w:pPr>
        <w:pStyle w:val="5"/>
        <w:numPr>
          <w:ilvl w:val="2"/>
          <w:numId w:val="1"/>
        </w:numPr>
        <w:bidi w:val="0"/>
        <w:ind w:left="720" w:leftChars="0" w:hanging="720" w:firstLineChars="0"/>
        <w:rPr>
          <w:rFonts w:hint="eastAsia"/>
          <w:lang w:val="en-US" w:eastAsia="zh-CN"/>
        </w:rPr>
      </w:pPr>
      <w:r>
        <w:rPr>
          <w:rFonts w:hint="eastAsia"/>
          <w:lang w:val="en-US" w:eastAsia="zh-CN"/>
        </w:rPr>
        <w:t>串口通讯协议内容</w:t>
      </w:r>
    </w:p>
    <w:p>
      <w:pPr>
        <w:pStyle w:val="14"/>
        <w:ind w:left="0" w:leftChars="0" w:firstLine="420" w:firstLineChars="200"/>
        <w:rPr>
          <w:rFonts w:hint="eastAsia"/>
          <w:lang w:val="en-US" w:eastAsia="zh-CN"/>
        </w:rPr>
      </w:pPr>
      <w:r>
        <w:rPr>
          <w:rFonts w:hint="eastAsia"/>
          <w:lang w:val="en-US" w:eastAsia="zh-CN"/>
        </w:rPr>
        <w:t>串口通讯协议内容为6.2.1章节所描述的数据段内容，主要是参照产品产线的协议制定思路，根据UDS诊断通讯协议设定相应的通讯内容，其中主要满足UART通讯交互内容，详细的协议制定如下所示：</w:t>
      </w:r>
    </w:p>
    <w:p>
      <w:pPr>
        <w:pStyle w:val="14"/>
        <w:ind w:left="0" w:leftChars="0" w:firstLine="420" w:firstLineChars="200"/>
        <w:rPr>
          <w:rFonts w:hint="eastAsia"/>
          <w:lang w:val="en-US" w:eastAsia="zh-CN"/>
        </w:rPr>
      </w:pPr>
    </w:p>
    <w:p>
      <w:pPr>
        <w:pStyle w:val="14"/>
        <w:ind w:left="0" w:leftChars="0" w:firstLine="420" w:firstLineChars="200"/>
        <w:rPr>
          <w:rFonts w:hint="eastAsia"/>
          <w:lang w:val="en-US" w:eastAsia="zh-CN"/>
        </w:rPr>
      </w:pPr>
    </w:p>
    <w:p>
      <w:pPr>
        <w:pStyle w:val="14"/>
        <w:ind w:left="0" w:leftChars="0" w:firstLine="0" w:firstLineChars="0"/>
        <w:rPr>
          <w:rFonts w:hint="default"/>
          <w:b/>
          <w:bCs/>
          <w:lang w:val="en-US" w:eastAsia="zh-CN"/>
        </w:rPr>
      </w:pPr>
      <w:r>
        <w:rPr>
          <w:rFonts w:hint="eastAsia"/>
          <w:b/>
          <w:bCs/>
          <w:lang w:val="en-US" w:eastAsia="zh-CN"/>
        </w:rPr>
        <w:t>协议格式</w:t>
      </w:r>
    </w:p>
    <w:tbl>
      <w:tblPr>
        <w:tblStyle w:val="16"/>
        <w:tblW w:w="0" w:type="auto"/>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8"/>
        <w:gridCol w:w="1812"/>
        <w:gridCol w:w="1850"/>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8575" w:type="dxa"/>
            <w:gridSpan w:val="4"/>
            <w:shd w:val="clear" w:color="auto" w:fill="CFCECE" w:themeFill="background2" w:themeFillShade="E5"/>
            <w:vAlign w:val="top"/>
          </w:tcPr>
          <w:p>
            <w:pPr>
              <w:pStyle w:val="19"/>
              <w:widowControl w:val="0"/>
              <w:bidi w:val="0"/>
              <w:jc w:val="center"/>
              <w:rPr>
                <w:rFonts w:hint="eastAsia"/>
                <w:b/>
                <w:bCs/>
                <w:lang w:val="en-US" w:eastAsia="zh-CN"/>
              </w:rPr>
            </w:pPr>
            <w:r>
              <w:rPr>
                <w:rFonts w:hint="eastAsia"/>
                <w:b/>
                <w:bCs/>
                <w:lang w:val="en-US" w:eastAsia="zh-CN"/>
              </w:rPr>
              <w:t>UART通信协议格式定义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738" w:type="dxa"/>
            <w:shd w:val="clear" w:color="auto" w:fill="E7E6E6" w:themeFill="background2"/>
            <w:vAlign w:val="top"/>
          </w:tcPr>
          <w:p>
            <w:pPr>
              <w:pStyle w:val="19"/>
              <w:widowControl w:val="0"/>
              <w:bidi w:val="0"/>
              <w:rPr>
                <w:rFonts w:hint="default"/>
                <w:b/>
                <w:bCs/>
                <w:lang w:val="en-US" w:eastAsia="zh-CN"/>
              </w:rPr>
            </w:pPr>
            <w:r>
              <w:rPr>
                <w:rFonts w:hint="eastAsia"/>
                <w:b/>
                <w:bCs/>
                <w:lang w:val="en-US" w:eastAsia="zh-CN"/>
              </w:rPr>
              <w:t>字节1</w:t>
            </w:r>
          </w:p>
        </w:tc>
        <w:tc>
          <w:tcPr>
            <w:tcW w:w="1812" w:type="dxa"/>
            <w:shd w:val="clear" w:color="auto" w:fill="E7E6E6" w:themeFill="background2"/>
            <w:vAlign w:val="top"/>
          </w:tcPr>
          <w:p>
            <w:pPr>
              <w:pStyle w:val="19"/>
              <w:widowControl w:val="0"/>
              <w:bidi w:val="0"/>
              <w:rPr>
                <w:rFonts w:hint="default"/>
                <w:b/>
                <w:bCs/>
                <w:lang w:val="en-US" w:eastAsia="zh-CN"/>
              </w:rPr>
            </w:pPr>
            <w:r>
              <w:rPr>
                <w:rFonts w:hint="eastAsia"/>
                <w:b/>
                <w:bCs/>
                <w:lang w:val="en-US" w:eastAsia="zh-CN"/>
              </w:rPr>
              <w:t xml:space="preserve">字节2  </w:t>
            </w:r>
          </w:p>
        </w:tc>
        <w:tc>
          <w:tcPr>
            <w:tcW w:w="1850" w:type="dxa"/>
            <w:shd w:val="clear" w:color="auto" w:fill="E7E6E6" w:themeFill="background2"/>
            <w:vAlign w:val="top"/>
          </w:tcPr>
          <w:p>
            <w:pPr>
              <w:pStyle w:val="19"/>
              <w:widowControl w:val="0"/>
              <w:bidi w:val="0"/>
              <w:rPr>
                <w:rFonts w:hint="default"/>
                <w:b/>
                <w:bCs/>
                <w:lang w:val="en-US" w:eastAsia="zh-CN"/>
              </w:rPr>
            </w:pPr>
            <w:r>
              <w:rPr>
                <w:rFonts w:hint="eastAsia"/>
                <w:b/>
                <w:bCs/>
                <w:lang w:val="en-US" w:eastAsia="zh-CN"/>
              </w:rPr>
              <w:t xml:space="preserve"> 字节3 </w:t>
            </w:r>
          </w:p>
        </w:tc>
        <w:tc>
          <w:tcPr>
            <w:tcW w:w="3175" w:type="dxa"/>
            <w:shd w:val="clear" w:color="auto" w:fill="E7E6E6" w:themeFill="background2"/>
            <w:vAlign w:val="top"/>
          </w:tcPr>
          <w:p>
            <w:pPr>
              <w:pStyle w:val="19"/>
              <w:widowControl w:val="0"/>
              <w:bidi w:val="0"/>
              <w:rPr>
                <w:rFonts w:hint="eastAsia"/>
                <w:b/>
                <w:bCs/>
                <w:lang w:val="en-US" w:eastAsia="zh-CN"/>
              </w:rPr>
            </w:pPr>
            <w:r>
              <w:rPr>
                <w:rFonts w:hint="eastAsia"/>
                <w:b/>
                <w:bCs/>
                <w:lang w:val="en-US" w:eastAsia="zh-CN"/>
              </w:rPr>
              <w:t xml:space="preserve"> 字节4  - 字节N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738" w:type="dxa"/>
            <w:vAlign w:val="top"/>
          </w:tcPr>
          <w:p>
            <w:pPr>
              <w:pStyle w:val="19"/>
              <w:widowControl w:val="0"/>
              <w:bidi w:val="0"/>
              <w:ind w:firstLine="0" w:firstLineChars="0"/>
              <w:rPr>
                <w:rFonts w:hint="eastAsia"/>
                <w:lang w:val="en-US" w:eastAsia="zh-CN"/>
              </w:rPr>
            </w:pPr>
            <w:r>
              <w:rPr>
                <w:rFonts w:hint="eastAsia"/>
                <w:lang w:val="en-US" w:eastAsia="zh-CN"/>
              </w:rPr>
              <w:t>一级识别码</w:t>
            </w:r>
          </w:p>
          <w:p>
            <w:pPr>
              <w:pStyle w:val="19"/>
              <w:widowControl w:val="0"/>
              <w:bidi w:val="0"/>
              <w:ind w:firstLine="0" w:firstLineChars="0"/>
              <w:rPr>
                <w:rFonts w:hint="default"/>
                <w:b/>
                <w:bCs/>
                <w:i/>
                <w:iCs/>
                <w:sz w:val="18"/>
                <w:szCs w:val="18"/>
                <w:u w:val="single"/>
                <w:vertAlign w:val="baseline"/>
                <w:lang w:val="en-US" w:eastAsia="zh-CN"/>
              </w:rPr>
            </w:pPr>
            <w:r>
              <w:rPr>
                <w:rFonts w:hint="eastAsia"/>
                <w:b/>
                <w:bCs/>
                <w:i/>
                <w:iCs/>
                <w:sz w:val="18"/>
                <w:szCs w:val="18"/>
                <w:u w:val="single"/>
                <w:vertAlign w:val="baseline"/>
                <w:lang w:val="en-US" w:eastAsia="zh-CN"/>
              </w:rPr>
              <w:t>初始值：0x00</w:t>
            </w:r>
          </w:p>
        </w:tc>
        <w:tc>
          <w:tcPr>
            <w:tcW w:w="1812" w:type="dxa"/>
            <w:vAlign w:val="top"/>
          </w:tcPr>
          <w:p>
            <w:pPr>
              <w:pStyle w:val="19"/>
              <w:widowControl w:val="0"/>
              <w:bidi w:val="0"/>
              <w:ind w:firstLine="0" w:firstLineChars="0"/>
              <w:rPr>
                <w:rFonts w:hint="eastAsia"/>
                <w:lang w:val="en-US" w:eastAsia="zh-CN"/>
              </w:rPr>
            </w:pPr>
            <w:r>
              <w:rPr>
                <w:rFonts w:hint="eastAsia"/>
                <w:lang w:val="en-US" w:eastAsia="zh-CN"/>
              </w:rPr>
              <w:t>二级识别码</w:t>
            </w:r>
          </w:p>
          <w:p>
            <w:pPr>
              <w:pStyle w:val="19"/>
              <w:widowControl w:val="0"/>
              <w:bidi w:val="0"/>
              <w:ind w:firstLine="0" w:firstLineChars="0"/>
              <w:jc w:val="center"/>
              <w:rPr>
                <w:rFonts w:hint="default"/>
                <w:b/>
                <w:bCs/>
                <w:i/>
                <w:iCs/>
                <w:sz w:val="18"/>
                <w:szCs w:val="18"/>
                <w:u w:val="single"/>
                <w:vertAlign w:val="baseline"/>
                <w:lang w:val="en-US" w:eastAsia="zh-CN"/>
              </w:rPr>
            </w:pPr>
            <w:r>
              <w:rPr>
                <w:rFonts w:hint="eastAsia"/>
                <w:b/>
                <w:bCs/>
                <w:i/>
                <w:iCs/>
                <w:sz w:val="18"/>
                <w:szCs w:val="18"/>
                <w:u w:val="single"/>
                <w:vertAlign w:val="baseline"/>
                <w:lang w:val="en-US" w:eastAsia="zh-CN"/>
              </w:rPr>
              <w:t>初始值：0x00</w:t>
            </w:r>
          </w:p>
        </w:tc>
        <w:tc>
          <w:tcPr>
            <w:tcW w:w="1850" w:type="dxa"/>
            <w:vAlign w:val="top"/>
          </w:tcPr>
          <w:p>
            <w:pPr>
              <w:pStyle w:val="19"/>
              <w:widowControl w:val="0"/>
              <w:bidi w:val="0"/>
              <w:ind w:firstLine="0" w:firstLineChars="0"/>
              <w:rPr>
                <w:rFonts w:hint="eastAsia"/>
                <w:lang w:val="en-US" w:eastAsia="zh-CN"/>
              </w:rPr>
            </w:pPr>
            <w:r>
              <w:rPr>
                <w:rFonts w:hint="eastAsia"/>
                <w:lang w:val="en-US" w:eastAsia="zh-CN"/>
              </w:rPr>
              <w:t>三级识别码</w:t>
            </w:r>
          </w:p>
          <w:p>
            <w:pPr>
              <w:pStyle w:val="19"/>
              <w:widowControl w:val="0"/>
              <w:bidi w:val="0"/>
              <w:ind w:firstLine="0" w:firstLineChars="0"/>
              <w:jc w:val="center"/>
              <w:rPr>
                <w:rFonts w:hint="default"/>
                <w:b/>
                <w:bCs/>
                <w:i/>
                <w:iCs/>
                <w:sz w:val="18"/>
                <w:szCs w:val="18"/>
                <w:u w:val="single"/>
                <w:vertAlign w:val="baseline"/>
                <w:lang w:val="en-US" w:eastAsia="zh-CN"/>
              </w:rPr>
            </w:pPr>
            <w:r>
              <w:rPr>
                <w:rFonts w:hint="eastAsia"/>
                <w:b/>
                <w:bCs/>
                <w:i/>
                <w:iCs/>
                <w:sz w:val="18"/>
                <w:szCs w:val="18"/>
                <w:u w:val="single"/>
                <w:vertAlign w:val="baseline"/>
                <w:lang w:val="en-US" w:eastAsia="zh-CN"/>
              </w:rPr>
              <w:t>初始值：0x00</w:t>
            </w:r>
          </w:p>
        </w:tc>
        <w:tc>
          <w:tcPr>
            <w:tcW w:w="3175" w:type="dxa"/>
            <w:vAlign w:val="top"/>
          </w:tcPr>
          <w:p>
            <w:pPr>
              <w:pStyle w:val="19"/>
              <w:widowControl w:val="0"/>
              <w:bidi w:val="0"/>
              <w:ind w:firstLine="0"/>
              <w:jc w:val="center"/>
              <w:rPr>
                <w:rFonts w:hint="eastAsia"/>
                <w:lang w:val="en-US" w:eastAsia="zh-CN"/>
              </w:rPr>
            </w:pPr>
            <w:r>
              <w:rPr>
                <w:rFonts w:hint="eastAsia"/>
                <w:lang w:val="en-US" w:eastAsia="zh-CN"/>
              </w:rPr>
              <w:t>状态码</w:t>
            </w:r>
          </w:p>
          <w:p>
            <w:pPr>
              <w:pStyle w:val="19"/>
              <w:widowControl w:val="0"/>
              <w:bidi w:val="0"/>
              <w:ind w:firstLine="0" w:firstLineChars="0"/>
              <w:jc w:val="center"/>
              <w:rPr>
                <w:rFonts w:hint="default"/>
                <w:b/>
                <w:bCs/>
                <w:i/>
                <w:iCs/>
                <w:sz w:val="18"/>
                <w:szCs w:val="18"/>
                <w:u w:val="single"/>
                <w:vertAlign w:val="baseline"/>
                <w:lang w:val="en-US" w:eastAsia="zh-CN"/>
              </w:rPr>
            </w:pPr>
            <w:r>
              <w:rPr>
                <w:rFonts w:hint="eastAsia"/>
                <w:b/>
                <w:bCs/>
                <w:i/>
                <w:iCs/>
                <w:sz w:val="18"/>
                <w:szCs w:val="18"/>
                <w:u w:val="single"/>
                <w:vertAlign w:val="baseline"/>
                <w:lang w:val="en-US" w:eastAsia="zh-CN"/>
              </w:rPr>
              <w:t xml:space="preserve">初始值：0x00 </w:t>
            </w:r>
          </w:p>
        </w:tc>
      </w:tr>
    </w:tbl>
    <w:p>
      <w:pPr>
        <w:pStyle w:val="14"/>
        <w:ind w:left="0" w:leftChars="0" w:firstLine="0" w:firstLineChars="0"/>
        <w:rPr>
          <w:rFonts w:hint="default"/>
          <w:lang w:val="en-US" w:eastAsia="zh-CN"/>
        </w:rPr>
      </w:pPr>
    </w:p>
    <w:p>
      <w:pPr>
        <w:pStyle w:val="14"/>
        <w:ind w:left="0" w:leftChars="0" w:firstLine="0" w:firstLineChars="0"/>
        <w:rPr>
          <w:rFonts w:hint="default"/>
          <w:b/>
          <w:bCs/>
          <w:lang w:val="en-US" w:eastAsia="zh-CN"/>
        </w:rPr>
      </w:pPr>
      <w:r>
        <w:rPr>
          <w:rFonts w:hint="eastAsia"/>
          <w:b/>
          <w:bCs/>
          <w:lang w:val="en-US" w:eastAsia="zh-CN"/>
        </w:rPr>
        <w:t>协议内容(上位机发送)</w:t>
      </w:r>
    </w:p>
    <w:tbl>
      <w:tblPr>
        <w:tblStyle w:val="16"/>
        <w:tblpPr w:leftFromText="180" w:rightFromText="180" w:vertAnchor="text" w:tblpX="145" w:tblpY="1"/>
        <w:tblOverlap w:val="never"/>
        <w:tblW w:w="484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0"/>
        <w:gridCol w:w="1138"/>
        <w:gridCol w:w="1135"/>
        <w:gridCol w:w="3109"/>
        <w:gridCol w:w="1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gridSpan w:val="5"/>
            <w:shd w:val="clear" w:color="auto" w:fill="CFCECE" w:themeFill="background2" w:themeFillShade="E5"/>
            <w:vAlign w:val="top"/>
          </w:tcPr>
          <w:p>
            <w:pPr>
              <w:pStyle w:val="19"/>
              <w:widowControl w:val="0"/>
              <w:bidi w:val="0"/>
              <w:rPr>
                <w:rFonts w:hint="eastAsia"/>
                <w:b/>
                <w:bCs/>
                <w:lang w:val="en-US" w:eastAsia="zh-CN"/>
              </w:rPr>
            </w:pPr>
            <w:r>
              <w:rPr>
                <w:rFonts w:hint="eastAsia"/>
                <w:b/>
                <w:bCs/>
                <w:lang w:val="en-US" w:eastAsia="zh-CN"/>
              </w:rPr>
              <w:t>UART通信协议内容定义</w:t>
            </w:r>
            <w:r>
              <w:rPr>
                <w:rFonts w:hint="eastAsia"/>
                <w:b/>
                <w:bCs/>
                <w:i/>
                <w:iCs/>
                <w:sz w:val="18"/>
                <w:szCs w:val="18"/>
                <w:u w:val="single"/>
                <w:lang w:val="en-US" w:eastAsia="zh-CN"/>
              </w:rPr>
              <w:t>（上位机发送）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99" w:type="pct"/>
            <w:shd w:val="clear" w:color="auto" w:fill="E7E6E6" w:themeFill="background2"/>
            <w:vAlign w:val="top"/>
          </w:tcPr>
          <w:p>
            <w:pPr>
              <w:pStyle w:val="19"/>
              <w:widowControl w:val="0"/>
              <w:bidi w:val="0"/>
              <w:rPr>
                <w:rFonts w:hint="eastAsia"/>
                <w:b/>
                <w:bCs/>
                <w:sz w:val="18"/>
                <w:szCs w:val="18"/>
                <w:lang w:val="en-US" w:eastAsia="zh-CN"/>
              </w:rPr>
            </w:pPr>
            <w:r>
              <w:rPr>
                <w:rFonts w:hint="eastAsia"/>
                <w:b/>
                <w:bCs/>
                <w:sz w:val="18"/>
                <w:szCs w:val="18"/>
                <w:lang w:val="en-US" w:eastAsia="zh-CN"/>
              </w:rPr>
              <w:t>一级识别码</w:t>
            </w:r>
          </w:p>
          <w:p>
            <w:pPr>
              <w:pStyle w:val="19"/>
              <w:widowControl w:val="0"/>
              <w:bidi w:val="0"/>
              <w:rPr>
                <w:rFonts w:hint="default"/>
                <w:b/>
                <w:bCs/>
                <w:sz w:val="18"/>
                <w:szCs w:val="18"/>
                <w:lang w:val="en-US" w:eastAsia="zh-CN"/>
              </w:rPr>
            </w:pPr>
            <w:r>
              <w:rPr>
                <w:rFonts w:hint="eastAsia"/>
                <w:b/>
                <w:bCs/>
                <w:sz w:val="18"/>
                <w:szCs w:val="18"/>
                <w:lang w:val="en-US" w:eastAsia="zh-CN"/>
              </w:rPr>
              <w:t>（1 Byte）</w:t>
            </w:r>
          </w:p>
        </w:tc>
        <w:tc>
          <w:tcPr>
            <w:tcW w:w="663" w:type="pct"/>
            <w:shd w:val="clear" w:color="auto" w:fill="E7E6E6" w:themeFill="background2"/>
            <w:vAlign w:val="top"/>
          </w:tcPr>
          <w:p>
            <w:pPr>
              <w:pStyle w:val="19"/>
              <w:widowControl w:val="0"/>
              <w:bidi w:val="0"/>
              <w:rPr>
                <w:rFonts w:hint="eastAsia"/>
                <w:b/>
                <w:bCs/>
                <w:sz w:val="18"/>
                <w:szCs w:val="18"/>
                <w:lang w:val="en-US" w:eastAsia="zh-CN"/>
              </w:rPr>
            </w:pPr>
            <w:r>
              <w:rPr>
                <w:rFonts w:hint="eastAsia"/>
                <w:b/>
                <w:bCs/>
                <w:sz w:val="18"/>
                <w:szCs w:val="18"/>
                <w:lang w:val="en-US" w:eastAsia="zh-CN"/>
              </w:rPr>
              <w:t>二级识别码</w:t>
            </w:r>
          </w:p>
          <w:p>
            <w:pPr>
              <w:pStyle w:val="19"/>
              <w:widowControl w:val="0"/>
              <w:bidi w:val="0"/>
              <w:rPr>
                <w:rFonts w:hint="default"/>
                <w:b/>
                <w:bCs/>
                <w:sz w:val="18"/>
                <w:szCs w:val="18"/>
                <w:lang w:val="en-US" w:eastAsia="zh-CN"/>
              </w:rPr>
            </w:pPr>
            <w:r>
              <w:rPr>
                <w:rFonts w:hint="eastAsia"/>
                <w:b/>
                <w:bCs/>
                <w:sz w:val="18"/>
                <w:szCs w:val="18"/>
                <w:lang w:val="en-US" w:eastAsia="zh-CN"/>
              </w:rPr>
              <w:t>（1 Byte）</w:t>
            </w:r>
          </w:p>
        </w:tc>
        <w:tc>
          <w:tcPr>
            <w:tcW w:w="661" w:type="pct"/>
            <w:shd w:val="clear" w:color="auto" w:fill="E7E6E6" w:themeFill="background2"/>
            <w:vAlign w:val="top"/>
          </w:tcPr>
          <w:p>
            <w:pPr>
              <w:pStyle w:val="19"/>
              <w:widowControl w:val="0"/>
              <w:bidi w:val="0"/>
              <w:rPr>
                <w:rFonts w:hint="eastAsia"/>
                <w:b/>
                <w:bCs/>
                <w:sz w:val="18"/>
                <w:szCs w:val="18"/>
                <w:lang w:val="en-US" w:eastAsia="zh-CN"/>
              </w:rPr>
            </w:pPr>
            <w:r>
              <w:rPr>
                <w:rFonts w:hint="eastAsia"/>
                <w:b/>
                <w:bCs/>
                <w:sz w:val="18"/>
                <w:szCs w:val="18"/>
                <w:lang w:val="en-US" w:eastAsia="zh-CN"/>
              </w:rPr>
              <w:t>三级识别码</w:t>
            </w:r>
          </w:p>
          <w:p>
            <w:pPr>
              <w:pStyle w:val="19"/>
              <w:widowControl w:val="0"/>
              <w:bidi w:val="0"/>
              <w:rPr>
                <w:rFonts w:hint="default"/>
                <w:b/>
                <w:bCs/>
                <w:sz w:val="18"/>
                <w:szCs w:val="18"/>
                <w:lang w:val="en-US" w:eastAsia="zh-CN"/>
              </w:rPr>
            </w:pPr>
            <w:r>
              <w:rPr>
                <w:rFonts w:hint="eastAsia"/>
                <w:b/>
                <w:bCs/>
                <w:sz w:val="18"/>
                <w:szCs w:val="18"/>
                <w:lang w:val="en-US" w:eastAsia="zh-CN"/>
              </w:rPr>
              <w:t>（1 Byte）</w:t>
            </w:r>
          </w:p>
        </w:tc>
        <w:tc>
          <w:tcPr>
            <w:tcW w:w="1812" w:type="pct"/>
            <w:shd w:val="clear" w:color="auto" w:fill="E7E6E6" w:themeFill="background2"/>
            <w:vAlign w:val="top"/>
          </w:tcPr>
          <w:p>
            <w:pPr>
              <w:pStyle w:val="19"/>
              <w:widowControl w:val="0"/>
              <w:bidi w:val="0"/>
              <w:rPr>
                <w:rFonts w:hint="eastAsia"/>
                <w:b/>
                <w:bCs/>
                <w:sz w:val="18"/>
                <w:szCs w:val="18"/>
                <w:lang w:val="en-US" w:eastAsia="zh-CN"/>
              </w:rPr>
            </w:pPr>
            <w:r>
              <w:rPr>
                <w:rFonts w:hint="eastAsia"/>
                <w:b/>
                <w:bCs/>
                <w:sz w:val="18"/>
                <w:szCs w:val="18"/>
                <w:lang w:val="en-US" w:eastAsia="zh-CN"/>
              </w:rPr>
              <w:t>状态码</w:t>
            </w:r>
          </w:p>
          <w:p>
            <w:pPr>
              <w:pStyle w:val="19"/>
              <w:widowControl w:val="0"/>
              <w:bidi w:val="0"/>
              <w:rPr>
                <w:rFonts w:hint="default"/>
                <w:b/>
                <w:bCs/>
                <w:sz w:val="18"/>
                <w:szCs w:val="18"/>
                <w:lang w:val="en-US" w:eastAsia="zh-CN"/>
              </w:rPr>
            </w:pPr>
          </w:p>
        </w:tc>
        <w:tc>
          <w:tcPr>
            <w:tcW w:w="1162" w:type="pct"/>
            <w:shd w:val="clear" w:color="auto" w:fill="E7E6E6" w:themeFill="background2"/>
            <w:vAlign w:val="top"/>
          </w:tcPr>
          <w:p>
            <w:pPr>
              <w:pStyle w:val="19"/>
              <w:widowControl w:val="0"/>
              <w:bidi w:val="0"/>
              <w:rPr>
                <w:rFonts w:hint="eastAsia"/>
                <w:b/>
                <w:bCs/>
                <w:sz w:val="18"/>
                <w:szCs w:val="18"/>
                <w:lang w:val="en-US" w:eastAsia="zh-CN"/>
              </w:rPr>
            </w:pPr>
            <w:r>
              <w:rPr>
                <w:rFonts w:hint="eastAsia"/>
                <w:b/>
                <w:bCs/>
                <w:sz w:val="18"/>
                <w:szCs w:val="18"/>
                <w:lang w:val="en-US" w:eastAsia="zh-CN"/>
              </w:rPr>
              <w:t>通信含义</w:t>
            </w:r>
          </w:p>
          <w:p>
            <w:pPr>
              <w:pStyle w:val="19"/>
              <w:widowControl w:val="0"/>
              <w:bidi w:val="0"/>
              <w:rPr>
                <w:rFonts w:hint="eastAsia"/>
                <w:b/>
                <w:bCs/>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pStyle w:val="19"/>
              <w:widowControl w:val="0"/>
              <w:bidi w:val="0"/>
              <w:ind w:firstLine="0" w:firstLineChars="0"/>
              <w:jc w:val="center"/>
              <w:rPr>
                <w:rFonts w:hint="default"/>
                <w:b w:val="0"/>
                <w:bCs w:val="0"/>
                <w:vertAlign w:val="baseline"/>
                <w:lang w:val="en-US" w:eastAsia="zh-CN"/>
              </w:rPr>
            </w:pPr>
            <w:r>
              <w:rPr>
                <w:rFonts w:hint="eastAsia"/>
                <w:b w:val="0"/>
                <w:bCs w:val="0"/>
                <w:vertAlign w:val="baseline"/>
                <w:lang w:val="en-US" w:eastAsia="zh-CN"/>
              </w:rPr>
              <w:t>0xAA</w:t>
            </w:r>
          </w:p>
        </w:tc>
        <w:tc>
          <w:tcPr>
            <w:tcW w:w="663" w:type="pct"/>
            <w:vAlign w:val="top"/>
          </w:tcPr>
          <w:p>
            <w:pPr>
              <w:pStyle w:val="19"/>
              <w:widowControl w:val="0"/>
              <w:bidi w:val="0"/>
              <w:ind w:firstLine="0" w:firstLineChars="0"/>
              <w:rPr>
                <w:rFonts w:hint="default"/>
                <w:b w:val="0"/>
                <w:bCs w:val="0"/>
                <w:vertAlign w:val="baseline"/>
                <w:lang w:val="en-US" w:eastAsia="zh-CN"/>
              </w:rPr>
            </w:pPr>
            <w:r>
              <w:rPr>
                <w:rFonts w:hint="eastAsia"/>
                <w:b w:val="0"/>
                <w:bCs w:val="0"/>
                <w:vertAlign w:val="baseline"/>
                <w:lang w:val="en-US" w:eastAsia="zh-CN"/>
              </w:rPr>
              <w:t>0xAA</w:t>
            </w:r>
          </w:p>
        </w:tc>
        <w:tc>
          <w:tcPr>
            <w:tcW w:w="661" w:type="pct"/>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0xAA</w:t>
            </w:r>
          </w:p>
        </w:tc>
        <w:tc>
          <w:tcPr>
            <w:tcW w:w="1812"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pStyle w:val="19"/>
              <w:widowControl w:val="0"/>
              <w:bidi w:val="0"/>
              <w:ind w:firstLine="0" w:firstLineChars="0"/>
              <w:jc w:val="center"/>
              <w:rPr>
                <w:rFonts w:hint="default" w:ascii="Times New Roman" w:hAnsi="Times New Roman" w:eastAsia="宋体" w:cstheme="minorBidi"/>
                <w:kern w:val="2"/>
                <w:sz w:val="21"/>
                <w:szCs w:val="22"/>
                <w:lang w:val="en-US" w:eastAsia="zh-CN" w:bidi="ar-SA"/>
              </w:rPr>
            </w:pPr>
            <w:r>
              <w:rPr>
                <w:rFonts w:hint="eastAsia"/>
                <w:b w:val="0"/>
                <w:bCs w:val="0"/>
                <w:vertAlign w:val="baseline"/>
                <w:lang w:val="en-US" w:eastAsia="zh-CN"/>
              </w:rPr>
              <w:t>项目匹配信息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F1</w:t>
            </w:r>
          </w:p>
        </w:tc>
        <w:tc>
          <w:tcPr>
            <w:tcW w:w="661" w:type="pct"/>
            <w:vAlign w:val="top"/>
          </w:tcPr>
          <w:p>
            <w:pPr>
              <w:widowControl w:val="0"/>
              <w:bidi w:val="0"/>
              <w:ind w:left="0" w:leftChars="0" w:firstLine="0" w:firstLineChars="0"/>
              <w:jc w:val="center"/>
              <w:rPr>
                <w:rFonts w:hint="default"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8C</w:t>
            </w:r>
          </w:p>
        </w:tc>
        <w:tc>
          <w:tcPr>
            <w:tcW w:w="1812"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ECU序列号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F1</w:t>
            </w:r>
          </w:p>
        </w:tc>
        <w:tc>
          <w:tcPr>
            <w:tcW w:w="661" w:type="pct"/>
            <w:vAlign w:val="top"/>
          </w:tcPr>
          <w:p>
            <w:pPr>
              <w:widowControl w:val="0"/>
              <w:bidi w:val="0"/>
              <w:ind w:left="0" w:leftChars="0" w:firstLine="0" w:firstLineChars="0"/>
              <w:jc w:val="center"/>
              <w:rPr>
                <w:rFonts w:hint="default"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93</w:t>
            </w:r>
          </w:p>
        </w:tc>
        <w:tc>
          <w:tcPr>
            <w:tcW w:w="1812"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ECU硬件版本号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F1</w:t>
            </w:r>
          </w:p>
        </w:tc>
        <w:tc>
          <w:tcPr>
            <w:tcW w:w="661" w:type="pct"/>
            <w:vAlign w:val="top"/>
          </w:tcPr>
          <w:p>
            <w:pPr>
              <w:widowControl w:val="0"/>
              <w:bidi w:val="0"/>
              <w:ind w:left="0" w:leftChars="0" w:firstLine="0" w:firstLineChars="0"/>
              <w:jc w:val="center"/>
              <w:rPr>
                <w:rFonts w:hint="default"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95</w:t>
            </w:r>
          </w:p>
        </w:tc>
        <w:tc>
          <w:tcPr>
            <w:tcW w:w="1812"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ECU软件版本号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99"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F1</w:t>
            </w:r>
          </w:p>
        </w:tc>
        <w:tc>
          <w:tcPr>
            <w:tcW w:w="661" w:type="pct"/>
            <w:vAlign w:val="top"/>
          </w:tcPr>
          <w:p>
            <w:pPr>
              <w:widowControl w:val="0"/>
              <w:bidi w:val="0"/>
              <w:ind w:left="0" w:leftChars="0" w:firstLine="0" w:firstLineChars="0"/>
              <w:jc w:val="center"/>
              <w:rPr>
                <w:rFonts w:hint="default"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8B</w:t>
            </w:r>
          </w:p>
        </w:tc>
        <w:tc>
          <w:tcPr>
            <w:tcW w:w="1812" w:type="pct"/>
            <w:vAlign w:val="top"/>
          </w:tcPr>
          <w:p>
            <w:pPr>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ECU生产日期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F1</w:t>
            </w:r>
          </w:p>
        </w:tc>
        <w:tc>
          <w:tcPr>
            <w:tcW w:w="661" w:type="pct"/>
            <w:vAlign w:val="top"/>
          </w:tcPr>
          <w:p>
            <w:pPr>
              <w:widowControl w:val="0"/>
              <w:bidi w:val="0"/>
              <w:ind w:left="0" w:leftChars="0" w:firstLine="0" w:firstLineChars="0"/>
              <w:jc w:val="center"/>
              <w:rPr>
                <w:rFonts w:hint="default"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01</w:t>
            </w:r>
          </w:p>
        </w:tc>
        <w:tc>
          <w:tcPr>
            <w:tcW w:w="1812" w:type="pct"/>
            <w:vAlign w:val="top"/>
          </w:tcPr>
          <w:p>
            <w:pPr>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功能配置字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FA</w:t>
            </w:r>
          </w:p>
        </w:tc>
        <w:tc>
          <w:tcPr>
            <w:tcW w:w="661"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13</w:t>
            </w:r>
          </w:p>
        </w:tc>
        <w:tc>
          <w:tcPr>
            <w:tcW w:w="1812" w:type="pct"/>
            <w:vAlign w:val="top"/>
          </w:tcPr>
          <w:p>
            <w:pPr>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FA13事件数据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FA</w:t>
            </w:r>
          </w:p>
        </w:tc>
        <w:tc>
          <w:tcPr>
            <w:tcW w:w="661"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w:t>
            </w:r>
            <w:r>
              <w:rPr>
                <w:rFonts w:hint="eastAsia"/>
                <w:b w:val="0"/>
                <w:bCs w:val="0"/>
                <w:vertAlign w:val="baseline"/>
                <w:lang w:val="en-US" w:eastAsia="zh-CN"/>
              </w:rPr>
              <w:t>4</w:t>
            </w:r>
          </w:p>
        </w:tc>
        <w:tc>
          <w:tcPr>
            <w:tcW w:w="1812" w:type="pct"/>
            <w:vAlign w:val="top"/>
          </w:tcPr>
          <w:p>
            <w:pPr>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FA14事件数据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FA</w:t>
            </w:r>
          </w:p>
        </w:tc>
        <w:tc>
          <w:tcPr>
            <w:tcW w:w="661"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w:t>
            </w:r>
            <w:r>
              <w:rPr>
                <w:rFonts w:hint="eastAsia"/>
                <w:b w:val="0"/>
                <w:bCs w:val="0"/>
                <w:vertAlign w:val="baseline"/>
                <w:lang w:val="en-US" w:eastAsia="zh-CN"/>
              </w:rPr>
              <w:t>5</w:t>
            </w:r>
          </w:p>
        </w:tc>
        <w:tc>
          <w:tcPr>
            <w:tcW w:w="1812" w:type="pct"/>
            <w:vAlign w:val="top"/>
          </w:tcPr>
          <w:p>
            <w:pPr>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FA15事件数据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61"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0x16</w:t>
            </w:r>
          </w:p>
        </w:tc>
        <w:tc>
          <w:tcPr>
            <w:tcW w:w="1812" w:type="pct"/>
            <w:vAlign w:val="top"/>
          </w:tcPr>
          <w:p>
            <w:pPr>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0216事件数据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61"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0x17</w:t>
            </w:r>
          </w:p>
        </w:tc>
        <w:tc>
          <w:tcPr>
            <w:tcW w:w="1812" w:type="pct"/>
            <w:vAlign w:val="top"/>
          </w:tcPr>
          <w:p>
            <w:pPr>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0217事件数据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61"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0x18</w:t>
            </w:r>
          </w:p>
        </w:tc>
        <w:tc>
          <w:tcPr>
            <w:tcW w:w="1812" w:type="pct"/>
            <w:vAlign w:val="top"/>
          </w:tcPr>
          <w:p>
            <w:pPr>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0218事件数据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3"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61"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0x19</w:t>
            </w:r>
          </w:p>
        </w:tc>
        <w:tc>
          <w:tcPr>
            <w:tcW w:w="1812" w:type="pct"/>
            <w:vAlign w:val="top"/>
          </w:tcPr>
          <w:p>
            <w:pPr>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0219事件数据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19</w:t>
            </w:r>
          </w:p>
        </w:tc>
        <w:tc>
          <w:tcPr>
            <w:tcW w:w="663" w:type="pct"/>
            <w:vAlign w:val="top"/>
          </w:tcPr>
          <w:p>
            <w:pPr>
              <w:pStyle w:val="19"/>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0x02</w:t>
            </w:r>
          </w:p>
        </w:tc>
        <w:tc>
          <w:tcPr>
            <w:tcW w:w="661" w:type="pct"/>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0xFF</w:t>
            </w:r>
          </w:p>
        </w:tc>
        <w:tc>
          <w:tcPr>
            <w:tcW w:w="1812" w:type="pct"/>
            <w:vAlign w:val="top"/>
          </w:tcPr>
          <w:p>
            <w:pPr>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故障信息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9"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14</w:t>
            </w:r>
          </w:p>
        </w:tc>
        <w:tc>
          <w:tcPr>
            <w:tcW w:w="663"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0xFF</w:t>
            </w:r>
          </w:p>
        </w:tc>
        <w:tc>
          <w:tcPr>
            <w:tcW w:w="661"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0xFF</w:t>
            </w:r>
          </w:p>
        </w:tc>
        <w:tc>
          <w:tcPr>
            <w:tcW w:w="1812"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default"/>
                <w:lang w:val="en-US" w:eastAsia="zh-CN"/>
              </w:rPr>
              <w:t xml:space="preserve">N/A </w:t>
            </w:r>
          </w:p>
        </w:tc>
        <w:tc>
          <w:tcPr>
            <w:tcW w:w="1162" w:type="pct"/>
            <w:vAlign w:val="top"/>
          </w:tcPr>
          <w:p>
            <w:pPr>
              <w:widowControl w:val="0"/>
              <w:bidi w:val="0"/>
              <w:ind w:left="0" w:leftChars="0"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清除故障码</w:t>
            </w:r>
          </w:p>
        </w:tc>
      </w:tr>
    </w:tbl>
    <w:p>
      <w:pPr>
        <w:pStyle w:val="14"/>
        <w:ind w:left="0" w:leftChars="0" w:firstLine="0" w:firstLineChars="0"/>
        <w:rPr>
          <w:rFonts w:hint="eastAsia"/>
          <w:b/>
          <w:bCs/>
          <w:lang w:val="en-US" w:eastAsia="zh-CN"/>
        </w:rPr>
      </w:pPr>
    </w:p>
    <w:p>
      <w:pPr>
        <w:pStyle w:val="14"/>
        <w:ind w:left="0" w:leftChars="0" w:firstLine="0" w:firstLineChars="0"/>
        <w:rPr>
          <w:rFonts w:hint="eastAsia"/>
          <w:b/>
          <w:bCs/>
          <w:lang w:val="en-US" w:eastAsia="zh-CN"/>
        </w:rPr>
      </w:pPr>
      <w:r>
        <w:rPr>
          <w:rFonts w:hint="eastAsia"/>
          <w:b/>
          <w:bCs/>
          <w:lang w:val="en-US" w:eastAsia="zh-CN"/>
        </w:rPr>
        <w:t>协议内容(下位机反馈)</w:t>
      </w:r>
    </w:p>
    <w:tbl>
      <w:tblPr>
        <w:tblStyle w:val="16"/>
        <w:tblpPr w:leftFromText="180" w:rightFromText="180" w:vertAnchor="text" w:tblpX="133" w:tblpY="1"/>
        <w:tblOverlap w:val="never"/>
        <w:tblW w:w="485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6"/>
        <w:gridCol w:w="1150"/>
        <w:gridCol w:w="1200"/>
        <w:gridCol w:w="3099"/>
        <w:gridCol w:w="2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gridSpan w:val="5"/>
            <w:shd w:val="clear" w:color="auto" w:fill="CFCECE" w:themeFill="background2" w:themeFillShade="E5"/>
            <w:vAlign w:val="top"/>
          </w:tcPr>
          <w:p>
            <w:pPr>
              <w:pStyle w:val="19"/>
              <w:widowControl w:val="0"/>
              <w:bidi w:val="0"/>
              <w:rPr>
                <w:rFonts w:hint="eastAsia"/>
                <w:b/>
                <w:bCs/>
                <w:lang w:val="en-US" w:eastAsia="zh-CN"/>
              </w:rPr>
            </w:pPr>
            <w:r>
              <w:rPr>
                <w:rFonts w:hint="eastAsia"/>
                <w:b/>
                <w:bCs/>
                <w:lang w:val="en-US" w:eastAsia="zh-CN"/>
              </w:rPr>
              <w:t>UART通信协议内容定义</w:t>
            </w:r>
            <w:r>
              <w:rPr>
                <w:rFonts w:hint="eastAsia"/>
                <w:b/>
                <w:bCs/>
                <w:i/>
                <w:iCs/>
                <w:sz w:val="18"/>
                <w:szCs w:val="18"/>
                <w:u w:val="single"/>
                <w:lang w:val="en-US" w:eastAsia="zh-CN"/>
              </w:rPr>
              <w:t>（下位机发送）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55" w:type="pct"/>
            <w:shd w:val="clear" w:color="auto" w:fill="E7E6E6" w:themeFill="background2"/>
            <w:vAlign w:val="top"/>
          </w:tcPr>
          <w:p>
            <w:pPr>
              <w:pStyle w:val="19"/>
              <w:widowControl w:val="0"/>
              <w:bidi w:val="0"/>
              <w:rPr>
                <w:rFonts w:hint="eastAsia"/>
                <w:b/>
                <w:bCs/>
                <w:sz w:val="18"/>
                <w:szCs w:val="18"/>
                <w:lang w:val="en-US" w:eastAsia="zh-CN"/>
              </w:rPr>
            </w:pPr>
            <w:r>
              <w:rPr>
                <w:rFonts w:hint="eastAsia"/>
                <w:b/>
                <w:bCs/>
                <w:sz w:val="18"/>
                <w:szCs w:val="18"/>
                <w:lang w:val="en-US" w:eastAsia="zh-CN"/>
              </w:rPr>
              <w:t>一级识别码</w:t>
            </w:r>
          </w:p>
          <w:p>
            <w:pPr>
              <w:pStyle w:val="19"/>
              <w:widowControl w:val="0"/>
              <w:bidi w:val="0"/>
              <w:rPr>
                <w:rFonts w:hint="default"/>
                <w:b/>
                <w:bCs/>
                <w:sz w:val="18"/>
                <w:szCs w:val="18"/>
                <w:lang w:val="en-US" w:eastAsia="zh-CN"/>
              </w:rPr>
            </w:pPr>
            <w:r>
              <w:rPr>
                <w:rFonts w:hint="eastAsia"/>
                <w:b/>
                <w:bCs/>
                <w:sz w:val="18"/>
                <w:szCs w:val="18"/>
                <w:lang w:val="en-US" w:eastAsia="zh-CN"/>
              </w:rPr>
              <w:t>（1 Byte）</w:t>
            </w:r>
          </w:p>
        </w:tc>
        <w:tc>
          <w:tcPr>
            <w:tcW w:w="669" w:type="pct"/>
            <w:shd w:val="clear" w:color="auto" w:fill="E7E6E6" w:themeFill="background2"/>
            <w:vAlign w:val="top"/>
          </w:tcPr>
          <w:p>
            <w:pPr>
              <w:pStyle w:val="19"/>
              <w:widowControl w:val="0"/>
              <w:bidi w:val="0"/>
              <w:rPr>
                <w:rFonts w:hint="eastAsia"/>
                <w:b/>
                <w:bCs/>
                <w:sz w:val="18"/>
                <w:szCs w:val="18"/>
                <w:lang w:val="en-US" w:eastAsia="zh-CN"/>
              </w:rPr>
            </w:pPr>
            <w:r>
              <w:rPr>
                <w:rFonts w:hint="eastAsia"/>
                <w:b/>
                <w:bCs/>
                <w:sz w:val="18"/>
                <w:szCs w:val="18"/>
                <w:lang w:val="en-US" w:eastAsia="zh-CN"/>
              </w:rPr>
              <w:t>二级识别码</w:t>
            </w:r>
          </w:p>
          <w:p>
            <w:pPr>
              <w:pStyle w:val="19"/>
              <w:widowControl w:val="0"/>
              <w:bidi w:val="0"/>
              <w:rPr>
                <w:rFonts w:hint="default"/>
                <w:b/>
                <w:bCs/>
                <w:sz w:val="18"/>
                <w:szCs w:val="18"/>
                <w:lang w:val="en-US" w:eastAsia="zh-CN"/>
              </w:rPr>
            </w:pPr>
            <w:r>
              <w:rPr>
                <w:rFonts w:hint="eastAsia"/>
                <w:b/>
                <w:bCs/>
                <w:sz w:val="18"/>
                <w:szCs w:val="18"/>
                <w:lang w:val="en-US" w:eastAsia="zh-CN"/>
              </w:rPr>
              <w:t>（1 Byte）</w:t>
            </w:r>
          </w:p>
        </w:tc>
        <w:tc>
          <w:tcPr>
            <w:tcW w:w="698" w:type="pct"/>
            <w:shd w:val="clear" w:color="auto" w:fill="E7E6E6" w:themeFill="background2"/>
            <w:vAlign w:val="top"/>
          </w:tcPr>
          <w:p>
            <w:pPr>
              <w:pStyle w:val="19"/>
              <w:widowControl w:val="0"/>
              <w:bidi w:val="0"/>
              <w:rPr>
                <w:rFonts w:hint="eastAsia"/>
                <w:b/>
                <w:bCs/>
                <w:sz w:val="18"/>
                <w:szCs w:val="18"/>
                <w:lang w:val="en-US" w:eastAsia="zh-CN"/>
              </w:rPr>
            </w:pPr>
            <w:r>
              <w:rPr>
                <w:rFonts w:hint="eastAsia"/>
                <w:b/>
                <w:bCs/>
                <w:sz w:val="18"/>
                <w:szCs w:val="18"/>
                <w:lang w:val="en-US" w:eastAsia="zh-CN"/>
              </w:rPr>
              <w:t>三级识别码</w:t>
            </w:r>
          </w:p>
          <w:p>
            <w:pPr>
              <w:pStyle w:val="19"/>
              <w:widowControl w:val="0"/>
              <w:bidi w:val="0"/>
              <w:rPr>
                <w:rFonts w:hint="default"/>
                <w:b/>
                <w:bCs/>
                <w:sz w:val="18"/>
                <w:szCs w:val="18"/>
                <w:lang w:val="en-US" w:eastAsia="zh-CN"/>
              </w:rPr>
            </w:pPr>
            <w:r>
              <w:rPr>
                <w:rFonts w:hint="eastAsia"/>
                <w:b/>
                <w:bCs/>
                <w:sz w:val="18"/>
                <w:szCs w:val="18"/>
                <w:lang w:val="en-US" w:eastAsia="zh-CN"/>
              </w:rPr>
              <w:t>（1 Byte）</w:t>
            </w:r>
          </w:p>
        </w:tc>
        <w:tc>
          <w:tcPr>
            <w:tcW w:w="1804" w:type="pct"/>
            <w:shd w:val="clear" w:color="auto" w:fill="E7E6E6" w:themeFill="background2"/>
            <w:vAlign w:val="top"/>
          </w:tcPr>
          <w:p>
            <w:pPr>
              <w:pStyle w:val="19"/>
              <w:widowControl w:val="0"/>
              <w:bidi w:val="0"/>
              <w:rPr>
                <w:rFonts w:hint="eastAsia"/>
                <w:b/>
                <w:bCs/>
                <w:sz w:val="18"/>
                <w:szCs w:val="18"/>
                <w:lang w:val="en-US" w:eastAsia="zh-CN"/>
              </w:rPr>
            </w:pPr>
            <w:r>
              <w:rPr>
                <w:rFonts w:hint="eastAsia"/>
                <w:b/>
                <w:bCs/>
                <w:sz w:val="18"/>
                <w:szCs w:val="18"/>
                <w:lang w:val="en-US" w:eastAsia="zh-CN"/>
              </w:rPr>
              <w:t>状态码</w:t>
            </w:r>
          </w:p>
          <w:p>
            <w:pPr>
              <w:pStyle w:val="19"/>
              <w:widowControl w:val="0"/>
              <w:bidi w:val="0"/>
              <w:rPr>
                <w:rFonts w:hint="default"/>
                <w:b/>
                <w:bCs/>
                <w:sz w:val="18"/>
                <w:szCs w:val="18"/>
                <w:lang w:val="en-US" w:eastAsia="zh-CN"/>
              </w:rPr>
            </w:pPr>
          </w:p>
        </w:tc>
        <w:tc>
          <w:tcPr>
            <w:tcW w:w="1171" w:type="pct"/>
            <w:shd w:val="clear" w:color="auto" w:fill="E7E6E6" w:themeFill="background2"/>
            <w:vAlign w:val="top"/>
          </w:tcPr>
          <w:p>
            <w:pPr>
              <w:pStyle w:val="19"/>
              <w:widowControl w:val="0"/>
              <w:bidi w:val="0"/>
              <w:rPr>
                <w:rFonts w:hint="eastAsia"/>
                <w:b/>
                <w:bCs/>
                <w:sz w:val="18"/>
                <w:szCs w:val="18"/>
                <w:lang w:val="en-US" w:eastAsia="zh-CN"/>
              </w:rPr>
            </w:pPr>
            <w:r>
              <w:rPr>
                <w:rFonts w:hint="eastAsia"/>
                <w:b/>
                <w:bCs/>
                <w:sz w:val="18"/>
                <w:szCs w:val="18"/>
                <w:lang w:val="en-US" w:eastAsia="zh-CN"/>
              </w:rPr>
              <w:t>通信含义</w:t>
            </w:r>
          </w:p>
          <w:p>
            <w:pPr>
              <w:pStyle w:val="19"/>
              <w:widowControl w:val="0"/>
              <w:bidi w:val="0"/>
              <w:rPr>
                <w:rFonts w:hint="eastAsia"/>
                <w:b/>
                <w:bCs/>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pStyle w:val="19"/>
              <w:widowControl w:val="0"/>
              <w:bidi w:val="0"/>
              <w:ind w:firstLine="0" w:firstLineChars="0"/>
              <w:jc w:val="center"/>
              <w:rPr>
                <w:rFonts w:hint="default"/>
                <w:b w:val="0"/>
                <w:bCs w:val="0"/>
                <w:vertAlign w:val="baseline"/>
                <w:lang w:val="en-US" w:eastAsia="zh-CN"/>
              </w:rPr>
            </w:pPr>
            <w:r>
              <w:rPr>
                <w:rFonts w:hint="eastAsia"/>
                <w:b w:val="0"/>
                <w:bCs w:val="0"/>
                <w:vertAlign w:val="baseline"/>
                <w:lang w:val="en-US" w:eastAsia="zh-CN"/>
              </w:rPr>
              <w:t>0xAA</w:t>
            </w:r>
          </w:p>
        </w:tc>
        <w:tc>
          <w:tcPr>
            <w:tcW w:w="669" w:type="pct"/>
            <w:vAlign w:val="top"/>
          </w:tcPr>
          <w:p>
            <w:pPr>
              <w:pStyle w:val="19"/>
              <w:widowControl w:val="0"/>
              <w:bidi w:val="0"/>
              <w:ind w:firstLine="0" w:firstLineChars="0"/>
              <w:rPr>
                <w:rFonts w:hint="default"/>
                <w:b w:val="0"/>
                <w:bCs w:val="0"/>
                <w:vertAlign w:val="baseline"/>
                <w:lang w:val="en-US" w:eastAsia="zh-CN"/>
              </w:rPr>
            </w:pPr>
            <w:r>
              <w:rPr>
                <w:rFonts w:hint="eastAsia"/>
                <w:b w:val="0"/>
                <w:bCs w:val="0"/>
                <w:vertAlign w:val="baseline"/>
                <w:lang w:val="en-US" w:eastAsia="zh-CN"/>
              </w:rPr>
              <w:t>0xAA</w:t>
            </w:r>
          </w:p>
        </w:tc>
        <w:tc>
          <w:tcPr>
            <w:tcW w:w="698" w:type="pct"/>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0xAA</w:t>
            </w:r>
          </w:p>
        </w:tc>
        <w:tc>
          <w:tcPr>
            <w:tcW w:w="1804" w:type="pct"/>
            <w:vAlign w:val="top"/>
          </w:tcPr>
          <w:p>
            <w:pPr>
              <w:pStyle w:val="19"/>
              <w:widowControl w:val="0"/>
              <w:bidi w:val="0"/>
              <w:ind w:firstLine="0" w:firstLineChars="0"/>
              <w:jc w:val="left"/>
              <w:rPr>
                <w:rFonts w:hint="eastAsia"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w:t>
            </w:r>
            <w:r>
              <w:rPr>
                <w:rFonts w:hint="eastAsia" w:ascii="Times New Roman" w:hAnsi="Times New Roman" w:cstheme="minorBidi"/>
                <w:kern w:val="2"/>
                <w:sz w:val="18"/>
                <w:szCs w:val="20"/>
                <w:lang w:val="en-US" w:eastAsia="zh-CN" w:bidi="ar-SA"/>
              </w:rPr>
              <w:t>匹配标志位</w:t>
            </w:r>
          </w:p>
          <w:p>
            <w:pPr>
              <w:pStyle w:val="19"/>
              <w:widowControl w:val="0"/>
              <w:bidi w:val="0"/>
              <w:ind w:firstLine="0" w:firstLineChars="0"/>
              <w:jc w:val="left"/>
              <w:rPr>
                <w:rFonts w:hint="eastAsia"/>
                <w:b w:val="0"/>
                <w:bCs w:val="0"/>
                <w:i w:val="0"/>
                <w:iCs w:val="0"/>
                <w:sz w:val="18"/>
                <w:szCs w:val="18"/>
                <w:lang w:val="en-US" w:eastAsia="zh-CN"/>
              </w:rPr>
            </w:pPr>
            <w:r>
              <w:rPr>
                <w:rFonts w:hint="eastAsia"/>
                <w:b w:val="0"/>
                <w:bCs w:val="0"/>
                <w:i w:val="0"/>
                <w:iCs w:val="0"/>
                <w:sz w:val="18"/>
                <w:szCs w:val="18"/>
                <w:lang w:val="en-US" w:eastAsia="zh-CN"/>
              </w:rPr>
              <w:t>(0x55: 成功 0xAA: 失败</w:t>
            </w:r>
          </w:p>
          <w:p>
            <w:pPr>
              <w:pStyle w:val="19"/>
              <w:widowControl w:val="0"/>
              <w:bidi w:val="0"/>
              <w:jc w:val="left"/>
              <w:rPr>
                <w:rFonts w:hint="default" w:ascii="Times New Roman" w:hAnsi="Times New Roman" w:cstheme="minorBidi"/>
                <w:kern w:val="2"/>
                <w:sz w:val="18"/>
                <w:szCs w:val="20"/>
                <w:lang w:val="en-US" w:eastAsia="zh-CN" w:bidi="ar-SA"/>
              </w:rPr>
            </w:pPr>
            <w:r>
              <w:rPr>
                <w:rFonts w:hint="eastAsia"/>
                <w:b w:val="0"/>
                <w:bCs w:val="0"/>
                <w:i w:val="0"/>
                <w:iCs w:val="0"/>
                <w:sz w:val="18"/>
                <w:szCs w:val="18"/>
                <w:lang w:val="en-US" w:eastAsia="zh-CN"/>
              </w:rPr>
              <w:t>0x00: 数据获取中)</w:t>
            </w:r>
          </w:p>
        </w:tc>
        <w:tc>
          <w:tcPr>
            <w:tcW w:w="1171" w:type="pct"/>
            <w:vAlign w:val="top"/>
          </w:tcPr>
          <w:p>
            <w:pPr>
              <w:pStyle w:val="19"/>
              <w:widowControl w:val="0"/>
              <w:bidi w:val="0"/>
              <w:ind w:firstLine="0" w:firstLineChars="0"/>
              <w:jc w:val="left"/>
              <w:rPr>
                <w:rFonts w:hint="eastAsia"/>
                <w:b/>
                <w:bCs/>
                <w:vertAlign w:val="baseline"/>
                <w:lang w:val="en-US" w:eastAsia="zh-CN"/>
              </w:rPr>
            </w:pPr>
            <w:r>
              <w:rPr>
                <w:rFonts w:hint="eastAsia"/>
                <w:b/>
                <w:bCs/>
                <w:vertAlign w:val="baseline"/>
                <w:lang w:val="en-US" w:eastAsia="zh-CN"/>
              </w:rPr>
              <w:t>项目匹配信息</w:t>
            </w:r>
          </w:p>
          <w:p>
            <w:pPr>
              <w:pStyle w:val="19"/>
              <w:widowControl w:val="0"/>
              <w:bidi w:val="0"/>
              <w:ind w:firstLine="0" w:firstLineChars="0"/>
              <w:jc w:val="left"/>
              <w:rPr>
                <w:rFonts w:hint="default"/>
                <w:b/>
                <w:bCs/>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F1</w:t>
            </w:r>
          </w:p>
        </w:tc>
        <w:tc>
          <w:tcPr>
            <w:tcW w:w="698" w:type="pct"/>
            <w:vAlign w:val="top"/>
          </w:tcPr>
          <w:p>
            <w:pPr>
              <w:widowControl w:val="0"/>
              <w:bidi w:val="0"/>
              <w:ind w:left="0" w:leftChars="0" w:firstLine="0" w:firstLineChars="0"/>
              <w:jc w:val="center"/>
              <w:rPr>
                <w:rFonts w:hint="default"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8C</w:t>
            </w:r>
          </w:p>
        </w:tc>
        <w:tc>
          <w:tcPr>
            <w:tcW w:w="1804" w:type="pct"/>
            <w:vAlign w:val="top"/>
          </w:tcPr>
          <w:p>
            <w:pPr>
              <w:pStyle w:val="19"/>
              <w:widowControl w:val="0"/>
              <w:bidi w:val="0"/>
              <w:ind w:firstLine="0" w:firstLineChars="0"/>
              <w:jc w:val="left"/>
              <w:rPr>
                <w:rFonts w:hint="default"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b/>
                <w:bCs/>
                <w:lang w:val="en-US" w:eastAsia="zh-CN"/>
              </w:rPr>
            </w:pPr>
            <w:r>
              <w:rPr>
                <w:rFonts w:hint="eastAsia"/>
                <w:b/>
                <w:bCs/>
                <w:lang w:val="en-US" w:eastAsia="zh-CN"/>
              </w:rPr>
              <w:t>ECU序列号</w:t>
            </w:r>
          </w:p>
          <w:p>
            <w:pPr>
              <w:pStyle w:val="14"/>
              <w:widowControl w:val="0"/>
              <w:ind w:left="0" w:leftChars="0"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pStyle w:val="19"/>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F1</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8C</w:t>
            </w:r>
          </w:p>
        </w:tc>
        <w:tc>
          <w:tcPr>
            <w:tcW w:w="1804" w:type="pct"/>
            <w:vAlign w:val="top"/>
          </w:tcPr>
          <w:p>
            <w:pPr>
              <w:pStyle w:val="19"/>
              <w:widowControl w:val="0"/>
              <w:bidi w:val="0"/>
              <w:ind w:firstLine="0" w:firstLineChars="0"/>
              <w:jc w:val="left"/>
              <w:rPr>
                <w:rFonts w:hint="eastAsia"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字节1-64：</w:t>
            </w:r>
            <w:r>
              <w:rPr>
                <w:rFonts w:hint="eastAsia" w:ascii="Times New Roman" w:hAnsi="Times New Roman" w:cstheme="minorBidi"/>
                <w:kern w:val="2"/>
                <w:sz w:val="18"/>
                <w:szCs w:val="20"/>
                <w:lang w:val="en-US" w:eastAsia="zh-CN" w:bidi="ar-SA"/>
              </w:rPr>
              <w:t>ASCII码</w:t>
            </w:r>
          </w:p>
          <w:p>
            <w:pPr>
              <w:pStyle w:val="19"/>
              <w:widowControl w:val="0"/>
              <w:bidi w:val="0"/>
              <w:ind w:firstLine="0" w:firstLineChars="0"/>
              <w:jc w:val="left"/>
              <w:rPr>
                <w:rFonts w:hint="eastAsia"/>
                <w:b w:val="0"/>
                <w:bCs w:val="0"/>
                <w:i w:val="0"/>
                <w:iCs w:val="0"/>
                <w:sz w:val="18"/>
                <w:szCs w:val="18"/>
                <w:lang w:val="en-US" w:eastAsia="zh-CN"/>
              </w:rPr>
            </w:pPr>
            <w:r>
              <w:rPr>
                <w:rFonts w:hint="eastAsia"/>
                <w:b w:val="0"/>
                <w:bCs w:val="0"/>
                <w:i w:val="0"/>
                <w:iCs w:val="0"/>
                <w:sz w:val="18"/>
                <w:szCs w:val="18"/>
                <w:lang w:val="en-US" w:eastAsia="zh-CN"/>
              </w:rPr>
              <w:t>(</w:t>
            </w:r>
            <w:r>
              <w:rPr>
                <w:rFonts w:hint="eastAsia" w:ascii="Times New Roman" w:hAnsi="Times New Roman" w:cstheme="minorBidi"/>
                <w:kern w:val="2"/>
                <w:sz w:val="18"/>
                <w:szCs w:val="20"/>
                <w:lang w:val="en-US" w:eastAsia="zh-CN" w:bidi="ar-SA"/>
              </w:rPr>
              <w:t>字节数小于 64时，应用 0x20 填充，填充位在左边</w:t>
            </w:r>
            <w:r>
              <w:rPr>
                <w:rFonts w:hint="eastAsia"/>
                <w:b w:val="0"/>
                <w:bCs w:val="0"/>
                <w:i w:val="0"/>
                <w:iCs w:val="0"/>
                <w:sz w:val="18"/>
                <w:szCs w:val="18"/>
                <w:lang w:val="en-US" w:eastAsia="zh-CN"/>
              </w:rPr>
              <w:t>)</w:t>
            </w:r>
          </w:p>
        </w:tc>
        <w:tc>
          <w:tcPr>
            <w:tcW w:w="1171" w:type="pct"/>
            <w:vMerge w:val="continue"/>
            <w:tcBorders/>
            <w:vAlign w:val="top"/>
          </w:tcPr>
          <w:p>
            <w:pPr>
              <w:pStyle w:val="14"/>
              <w:widowControl w:val="0"/>
              <w:ind w:left="0" w:leftChars="0"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pStyle w:val="19"/>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F1</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93</w:t>
            </w:r>
          </w:p>
        </w:tc>
        <w:tc>
          <w:tcPr>
            <w:tcW w:w="1804" w:type="pct"/>
            <w:vAlign w:val="top"/>
          </w:tcPr>
          <w:p>
            <w:pPr>
              <w:pStyle w:val="19"/>
              <w:widowControl w:val="0"/>
              <w:bidi w:val="0"/>
              <w:ind w:firstLine="0" w:firstLineChars="0"/>
              <w:jc w:val="left"/>
              <w:rPr>
                <w:rFonts w:hint="eastAsia"/>
                <w:b w:val="0"/>
                <w:bCs w:val="0"/>
                <w:i w:val="0"/>
                <w:iCs w:val="0"/>
                <w:sz w:val="18"/>
                <w:szCs w:val="18"/>
                <w:lang w:val="en-US" w:eastAsia="zh-CN"/>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b/>
                <w:bCs/>
                <w:lang w:val="en-US" w:eastAsia="zh-CN"/>
              </w:rPr>
            </w:pPr>
            <w:r>
              <w:rPr>
                <w:rFonts w:hint="eastAsia"/>
                <w:b/>
                <w:bCs/>
                <w:lang w:val="en-US" w:eastAsia="zh-CN"/>
              </w:rPr>
              <w:t>ECU硬件版本号</w:t>
            </w:r>
          </w:p>
          <w:p>
            <w:pPr>
              <w:pStyle w:val="14"/>
              <w:widowControl w:val="0"/>
              <w:ind w:left="0" w:leftChars="0"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F1</w:t>
            </w:r>
          </w:p>
        </w:tc>
        <w:tc>
          <w:tcPr>
            <w:tcW w:w="698" w:type="pct"/>
            <w:vAlign w:val="top"/>
          </w:tcPr>
          <w:p>
            <w:pPr>
              <w:widowControl w:val="0"/>
              <w:bidi w:val="0"/>
              <w:ind w:left="0" w:leftChars="0" w:firstLine="0" w:firstLineChars="0"/>
              <w:jc w:val="center"/>
              <w:rPr>
                <w:rFonts w:hint="default"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93</w:t>
            </w:r>
          </w:p>
        </w:tc>
        <w:tc>
          <w:tcPr>
            <w:tcW w:w="1804" w:type="pct"/>
            <w:vAlign w:val="top"/>
          </w:tcPr>
          <w:p>
            <w:pPr>
              <w:pStyle w:val="19"/>
              <w:widowControl w:val="0"/>
              <w:bidi w:val="0"/>
              <w:ind w:firstLine="0" w:firstLineChars="0"/>
              <w:jc w:val="left"/>
              <w:rPr>
                <w:rFonts w:hint="eastAsia"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字节1-64：</w:t>
            </w:r>
            <w:r>
              <w:rPr>
                <w:rFonts w:hint="eastAsia" w:ascii="Times New Roman" w:hAnsi="Times New Roman" w:cstheme="minorBidi"/>
                <w:kern w:val="2"/>
                <w:sz w:val="18"/>
                <w:szCs w:val="20"/>
                <w:lang w:val="en-US" w:eastAsia="zh-CN" w:bidi="ar-SA"/>
              </w:rPr>
              <w:t>ASCII码</w:t>
            </w:r>
          </w:p>
          <w:p>
            <w:pPr>
              <w:pStyle w:val="19"/>
              <w:widowControl w:val="0"/>
              <w:bidi w:val="0"/>
              <w:ind w:firstLine="0" w:firstLineChars="0"/>
              <w:jc w:val="left"/>
              <w:rPr>
                <w:rFonts w:hint="eastAsia" w:ascii="Times New Roman" w:hAnsi="Times New Roman" w:cstheme="minorBidi"/>
                <w:kern w:val="2"/>
                <w:sz w:val="18"/>
                <w:szCs w:val="20"/>
                <w:lang w:val="en-US" w:eastAsia="zh-CN" w:bidi="ar-SA"/>
              </w:rPr>
            </w:pPr>
            <w:r>
              <w:rPr>
                <w:rFonts w:hint="eastAsia"/>
                <w:b w:val="0"/>
                <w:bCs w:val="0"/>
                <w:i w:val="0"/>
                <w:iCs w:val="0"/>
                <w:sz w:val="18"/>
                <w:szCs w:val="18"/>
                <w:lang w:val="en-US" w:eastAsia="zh-CN"/>
              </w:rPr>
              <w:t>(</w:t>
            </w:r>
            <w:r>
              <w:rPr>
                <w:rFonts w:hint="eastAsia" w:ascii="Times New Roman" w:hAnsi="Times New Roman" w:cstheme="minorBidi"/>
                <w:kern w:val="2"/>
                <w:sz w:val="18"/>
                <w:szCs w:val="20"/>
                <w:lang w:val="en-US" w:eastAsia="zh-CN" w:bidi="ar-SA"/>
              </w:rPr>
              <w:t>字节数小于 64时，应用 0x20 填充，填充位在左边</w:t>
            </w:r>
            <w:r>
              <w:rPr>
                <w:rFonts w:hint="eastAsia"/>
                <w:b w:val="0"/>
                <w:bCs w:val="0"/>
                <w:i w:val="0"/>
                <w:iCs w:val="0"/>
                <w:sz w:val="18"/>
                <w:szCs w:val="18"/>
                <w:lang w:val="en-US" w:eastAsia="zh-CN"/>
              </w:rPr>
              <w:t>)</w:t>
            </w:r>
          </w:p>
        </w:tc>
        <w:tc>
          <w:tcPr>
            <w:tcW w:w="1171" w:type="pct"/>
            <w:vMerge w:val="continue"/>
            <w:tcBorders/>
            <w:vAlign w:val="top"/>
          </w:tcPr>
          <w:p>
            <w:pPr>
              <w:pStyle w:val="14"/>
              <w:widowControl w:val="0"/>
              <w:ind w:left="0" w:leftChars="0"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pStyle w:val="19"/>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F1</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95</w:t>
            </w:r>
          </w:p>
        </w:tc>
        <w:tc>
          <w:tcPr>
            <w:tcW w:w="1804" w:type="pct"/>
            <w:vAlign w:val="top"/>
          </w:tcPr>
          <w:p>
            <w:pPr>
              <w:pStyle w:val="19"/>
              <w:widowControl w:val="0"/>
              <w:bidi w:val="0"/>
              <w:ind w:firstLine="0" w:firstLineChars="0"/>
              <w:jc w:val="left"/>
              <w:rPr>
                <w:rFonts w:hint="eastAsia"/>
                <w:b w:val="0"/>
                <w:bCs w:val="0"/>
                <w:i w:val="0"/>
                <w:iCs w:val="0"/>
                <w:sz w:val="18"/>
                <w:szCs w:val="18"/>
                <w:lang w:val="en-US" w:eastAsia="zh-CN"/>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b/>
                <w:bCs/>
                <w:lang w:val="en-US" w:eastAsia="zh-CN"/>
              </w:rPr>
            </w:pPr>
            <w:r>
              <w:rPr>
                <w:rFonts w:hint="eastAsia"/>
                <w:b/>
                <w:bCs/>
                <w:lang w:val="en-US" w:eastAsia="zh-CN"/>
              </w:rPr>
              <w:t>ECU软件版本号</w:t>
            </w:r>
          </w:p>
          <w:p>
            <w:pPr>
              <w:pStyle w:val="14"/>
              <w:widowControl w:val="0"/>
              <w:ind w:left="0" w:leftChars="0"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F1</w:t>
            </w:r>
          </w:p>
        </w:tc>
        <w:tc>
          <w:tcPr>
            <w:tcW w:w="698" w:type="pct"/>
            <w:vAlign w:val="top"/>
          </w:tcPr>
          <w:p>
            <w:pPr>
              <w:widowControl w:val="0"/>
              <w:bidi w:val="0"/>
              <w:ind w:left="0" w:leftChars="0" w:firstLine="0" w:firstLineChars="0"/>
              <w:jc w:val="center"/>
              <w:rPr>
                <w:rFonts w:hint="default"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95</w:t>
            </w:r>
          </w:p>
        </w:tc>
        <w:tc>
          <w:tcPr>
            <w:tcW w:w="1804" w:type="pct"/>
            <w:vAlign w:val="top"/>
          </w:tcPr>
          <w:p>
            <w:pPr>
              <w:pStyle w:val="19"/>
              <w:widowControl w:val="0"/>
              <w:bidi w:val="0"/>
              <w:ind w:firstLine="0" w:firstLineChars="0"/>
              <w:jc w:val="left"/>
              <w:rPr>
                <w:rFonts w:hint="eastAsia"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字节1-64：</w:t>
            </w:r>
            <w:r>
              <w:rPr>
                <w:rFonts w:hint="eastAsia" w:ascii="Times New Roman" w:hAnsi="Times New Roman" w:cstheme="minorBidi"/>
                <w:kern w:val="2"/>
                <w:sz w:val="18"/>
                <w:szCs w:val="20"/>
                <w:lang w:val="en-US" w:eastAsia="zh-CN" w:bidi="ar-SA"/>
              </w:rPr>
              <w:t>ASCII码</w:t>
            </w:r>
          </w:p>
          <w:p>
            <w:pPr>
              <w:pStyle w:val="19"/>
              <w:widowControl w:val="0"/>
              <w:bidi w:val="0"/>
              <w:ind w:firstLine="0" w:firstLineChars="0"/>
              <w:jc w:val="left"/>
              <w:rPr>
                <w:rFonts w:hint="eastAsia" w:ascii="Times New Roman" w:hAnsi="Times New Roman" w:cstheme="minorBidi"/>
                <w:kern w:val="2"/>
                <w:sz w:val="18"/>
                <w:szCs w:val="20"/>
                <w:lang w:val="en-US" w:eastAsia="zh-CN" w:bidi="ar-SA"/>
              </w:rPr>
            </w:pPr>
            <w:r>
              <w:rPr>
                <w:rFonts w:hint="eastAsia"/>
                <w:b w:val="0"/>
                <w:bCs w:val="0"/>
                <w:i w:val="0"/>
                <w:iCs w:val="0"/>
                <w:sz w:val="18"/>
                <w:szCs w:val="18"/>
                <w:lang w:val="en-US" w:eastAsia="zh-CN"/>
              </w:rPr>
              <w:t>(</w:t>
            </w:r>
            <w:r>
              <w:rPr>
                <w:rFonts w:hint="eastAsia" w:ascii="Times New Roman" w:hAnsi="Times New Roman" w:cstheme="minorBidi"/>
                <w:kern w:val="2"/>
                <w:sz w:val="18"/>
                <w:szCs w:val="20"/>
                <w:lang w:val="en-US" w:eastAsia="zh-CN" w:bidi="ar-SA"/>
              </w:rPr>
              <w:t>字节数小于 64时，应用 0x20 填充，填充位在左边</w:t>
            </w:r>
            <w:r>
              <w:rPr>
                <w:rFonts w:hint="eastAsia"/>
                <w:b w:val="0"/>
                <w:bCs w:val="0"/>
                <w:i w:val="0"/>
                <w:iCs w:val="0"/>
                <w:sz w:val="18"/>
                <w:szCs w:val="18"/>
                <w:lang w:val="en-US" w:eastAsia="zh-CN"/>
              </w:rPr>
              <w:t>)</w:t>
            </w:r>
          </w:p>
        </w:tc>
        <w:tc>
          <w:tcPr>
            <w:tcW w:w="1171" w:type="pct"/>
            <w:vMerge w:val="continue"/>
            <w:tcBorders/>
            <w:vAlign w:val="top"/>
          </w:tcPr>
          <w:p>
            <w:pPr>
              <w:pStyle w:val="14"/>
              <w:widowControl w:val="0"/>
              <w:ind w:left="0" w:leftChars="0" w:firstLine="0" w:firstLine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55" w:type="pct"/>
            <w:vAlign w:val="top"/>
          </w:tcPr>
          <w:p>
            <w:pPr>
              <w:pStyle w:val="19"/>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F1</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8B</w:t>
            </w:r>
          </w:p>
        </w:tc>
        <w:tc>
          <w:tcPr>
            <w:tcW w:w="1804" w:type="pct"/>
            <w:vAlign w:val="top"/>
          </w:tcPr>
          <w:p>
            <w:pPr>
              <w:pStyle w:val="19"/>
              <w:widowControl w:val="0"/>
              <w:bidi w:val="0"/>
              <w:ind w:firstLine="0" w:firstLineChars="0"/>
              <w:jc w:val="left"/>
              <w:rPr>
                <w:rFonts w:hint="eastAsia"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r>
              <w:rPr>
                <w:rFonts w:hint="eastAsia"/>
                <w:b/>
                <w:bCs/>
                <w:vertAlign w:val="baseline"/>
                <w:lang w:val="en-US" w:eastAsia="zh-CN"/>
              </w:rPr>
              <w:t>ECU生产日期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55"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F1</w:t>
            </w:r>
          </w:p>
        </w:tc>
        <w:tc>
          <w:tcPr>
            <w:tcW w:w="698" w:type="pct"/>
            <w:vAlign w:val="top"/>
          </w:tcPr>
          <w:p>
            <w:pPr>
              <w:widowControl w:val="0"/>
              <w:bidi w:val="0"/>
              <w:ind w:left="0" w:leftChars="0" w:firstLine="0" w:firstLineChars="0"/>
              <w:jc w:val="center"/>
              <w:rPr>
                <w:rFonts w:hint="default"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8B</w:t>
            </w:r>
          </w:p>
        </w:tc>
        <w:tc>
          <w:tcPr>
            <w:tcW w:w="1804" w:type="pct"/>
            <w:vAlign w:val="top"/>
          </w:tcPr>
          <w:p>
            <w:pPr>
              <w:pStyle w:val="19"/>
              <w:widowControl w:val="0"/>
              <w:bidi w:val="0"/>
              <w:ind w:firstLine="0" w:firstLineChars="0"/>
              <w:jc w:val="left"/>
              <w:rPr>
                <w:rFonts w:hint="eastAsia"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字节1-4：</w:t>
            </w:r>
            <w:r>
              <w:rPr>
                <w:rFonts w:hint="eastAsia" w:ascii="Times New Roman" w:hAnsi="Times New Roman" w:cstheme="minorBidi"/>
                <w:kern w:val="2"/>
                <w:sz w:val="18"/>
                <w:szCs w:val="20"/>
                <w:lang w:val="en-US" w:eastAsia="zh-CN" w:bidi="ar-SA"/>
              </w:rPr>
              <w:t>BCD码</w:t>
            </w:r>
          </w:p>
          <w:p>
            <w:pPr>
              <w:pStyle w:val="19"/>
              <w:widowControl w:val="0"/>
              <w:bidi w:val="0"/>
              <w:ind w:firstLine="0" w:firstLineChars="0"/>
              <w:jc w:val="left"/>
              <w:rPr>
                <w:rFonts w:hint="default" w:ascii="Times New Roman" w:hAnsi="Times New Roman" w:cstheme="minorBidi"/>
                <w:kern w:val="2"/>
                <w:sz w:val="18"/>
                <w:szCs w:val="20"/>
                <w:lang w:val="en-US" w:eastAsia="zh-CN" w:bidi="ar-SA"/>
              </w:rPr>
            </w:pPr>
            <w:r>
              <w:rPr>
                <w:rFonts w:hint="eastAsia" w:ascii="Times New Roman" w:hAnsi="Times New Roman" w:cstheme="minorBidi"/>
                <w:kern w:val="2"/>
                <w:sz w:val="18"/>
                <w:szCs w:val="20"/>
                <w:lang w:val="en-US" w:eastAsia="zh-CN" w:bidi="ar-SA"/>
              </w:rPr>
              <w:t>(年：2字节/月：1字节/日：1字节)</w:t>
            </w:r>
          </w:p>
        </w:tc>
        <w:tc>
          <w:tcPr>
            <w:tcW w:w="1171" w:type="pct"/>
            <w:vMerge w:val="continue"/>
            <w:tcBorders/>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pStyle w:val="19"/>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F1</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01</w:t>
            </w:r>
          </w:p>
        </w:tc>
        <w:tc>
          <w:tcPr>
            <w:tcW w:w="1804" w:type="pct"/>
            <w:vAlign w:val="top"/>
          </w:tcPr>
          <w:p>
            <w:pPr>
              <w:widowControl w:val="0"/>
              <w:bidi w:val="0"/>
              <w:ind w:firstLine="0" w:firstLineChars="0"/>
              <w:jc w:val="left"/>
              <w:rPr>
                <w:rFonts w:hint="eastAsia"/>
                <w:b w:val="0"/>
                <w:bCs w:val="0"/>
                <w:i w:val="0"/>
                <w:iCs w:val="0"/>
                <w:sz w:val="18"/>
                <w:szCs w:val="18"/>
                <w:lang w:val="en-US" w:eastAsia="zh-CN"/>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r>
              <w:rPr>
                <w:rFonts w:hint="eastAsia"/>
                <w:b/>
                <w:bCs/>
                <w:vertAlign w:val="baseline"/>
                <w:lang w:val="en-US" w:eastAsia="zh-CN"/>
              </w:rPr>
              <w:t>功能配置字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pStyle w:val="19"/>
              <w:widowControl w:val="0"/>
              <w:bidi w:val="0"/>
              <w:ind w:firstLine="0" w:firstLineChars="0"/>
              <w:jc w:val="center"/>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F1</w:t>
            </w:r>
          </w:p>
        </w:tc>
        <w:tc>
          <w:tcPr>
            <w:tcW w:w="698" w:type="pct"/>
            <w:vAlign w:val="top"/>
          </w:tcPr>
          <w:p>
            <w:pPr>
              <w:widowControl w:val="0"/>
              <w:bidi w:val="0"/>
              <w:ind w:left="0" w:leftChars="0" w:firstLine="0" w:firstLineChars="0"/>
              <w:jc w:val="center"/>
              <w:rPr>
                <w:rFonts w:hint="default" w:ascii="Times New Roman" w:hAnsi="Times New Roman" w:eastAsia="宋体" w:cstheme="minorBidi"/>
                <w:kern w:val="2"/>
                <w:sz w:val="21"/>
                <w:szCs w:val="22"/>
                <w:lang w:val="en-US" w:eastAsia="zh-CN" w:bidi="ar-SA"/>
              </w:rPr>
            </w:pPr>
            <w:r>
              <w:rPr>
                <w:rFonts w:hint="eastAsia"/>
                <w:b w:val="0"/>
                <w:bCs w:val="0"/>
                <w:vertAlign w:val="baseline"/>
                <w:lang w:val="en-US" w:eastAsia="zh-CN"/>
              </w:rPr>
              <w:t>0x</w:t>
            </w:r>
            <w:r>
              <w:rPr>
                <w:rFonts w:hint="default"/>
                <w:b w:val="0"/>
                <w:bCs w:val="0"/>
                <w:vertAlign w:val="baseline"/>
                <w:lang w:val="en-US" w:eastAsia="zh-CN"/>
              </w:rPr>
              <w:t>01</w:t>
            </w:r>
          </w:p>
        </w:tc>
        <w:tc>
          <w:tcPr>
            <w:tcW w:w="1804" w:type="pct"/>
            <w:vAlign w:val="top"/>
          </w:tcPr>
          <w:p>
            <w:pPr>
              <w:pStyle w:val="19"/>
              <w:widowControl w:val="0"/>
              <w:bidi w:val="0"/>
              <w:ind w:firstLine="0" w:firstLineChars="0"/>
              <w:jc w:val="left"/>
              <w:rPr>
                <w:rFonts w:hint="default"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w:t>
            </w:r>
            <w:r>
              <w:rPr>
                <w:rFonts w:hint="eastAsia" w:ascii="Times New Roman" w:hAnsi="Times New Roman" w:cstheme="minorBidi"/>
                <w:b w:val="0"/>
                <w:bCs w:val="0"/>
                <w:kern w:val="2"/>
                <w:sz w:val="18"/>
                <w:szCs w:val="20"/>
                <w:lang w:val="en-US" w:eastAsia="zh-CN" w:bidi="ar-SA"/>
              </w:rPr>
              <w:t>功能配置字</w:t>
            </w:r>
          </w:p>
          <w:p>
            <w:pPr>
              <w:widowControl w:val="0"/>
              <w:bidi w:val="0"/>
              <w:ind w:firstLine="0" w:firstLineChars="0"/>
              <w:jc w:val="left"/>
              <w:rPr>
                <w:rFonts w:hint="eastAsia" w:ascii="Times New Roman" w:hAnsi="Times New Roman" w:eastAsia="宋体" w:cstheme="minorBidi"/>
                <w:kern w:val="2"/>
                <w:sz w:val="21"/>
                <w:szCs w:val="22"/>
                <w:lang w:val="en-US" w:eastAsia="zh-CN" w:bidi="ar-SA"/>
              </w:rPr>
            </w:pPr>
            <w:r>
              <w:rPr>
                <w:rFonts w:hint="eastAsia"/>
                <w:b w:val="0"/>
                <w:bCs w:val="0"/>
                <w:i w:val="0"/>
                <w:iCs w:val="0"/>
                <w:sz w:val="18"/>
                <w:szCs w:val="18"/>
                <w:lang w:val="en-US" w:eastAsia="zh-CN"/>
              </w:rPr>
              <w:t>(0x01: 正常模式 0x02: 工厂模式)</w:t>
            </w:r>
          </w:p>
        </w:tc>
        <w:tc>
          <w:tcPr>
            <w:tcW w:w="1171" w:type="pct"/>
            <w:vMerge w:val="continue"/>
            <w:tcBorders/>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FA</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13</w:t>
            </w:r>
          </w:p>
        </w:tc>
        <w:tc>
          <w:tcPr>
            <w:tcW w:w="1804" w:type="pct"/>
            <w:vAlign w:val="top"/>
          </w:tcPr>
          <w:p>
            <w:pPr>
              <w:widowControl w:val="0"/>
              <w:bidi w:val="0"/>
              <w:ind w:firstLine="0" w:firstLineChars="0"/>
              <w:jc w:val="left"/>
              <w:rPr>
                <w:rFonts w:hint="eastAsia" w:ascii="Times New Roman" w:hAnsi="Times New Roman" w:cstheme="minorBidi"/>
                <w:kern w:val="2"/>
                <w:sz w:val="21"/>
                <w:szCs w:val="22"/>
                <w:lang w:val="en-US" w:eastAsia="zh-CN" w:bidi="ar-SA"/>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r>
              <w:rPr>
                <w:rFonts w:hint="eastAsia"/>
                <w:b/>
                <w:bCs/>
                <w:vertAlign w:val="baseline"/>
                <w:lang w:val="en-US" w:eastAsia="zh-CN"/>
              </w:rPr>
              <w:t>FA13事件数据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FA</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13</w:t>
            </w:r>
          </w:p>
        </w:tc>
        <w:tc>
          <w:tcPr>
            <w:tcW w:w="1804" w:type="pct"/>
            <w:vAlign w:val="top"/>
          </w:tcPr>
          <w:p>
            <w:pPr>
              <w:pStyle w:val="19"/>
              <w:widowControl w:val="0"/>
              <w:bidi w:val="0"/>
              <w:ind w:firstLine="0" w:firstLineChars="0"/>
              <w:jc w:val="left"/>
              <w:rPr>
                <w:rFonts w:hint="default"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字节1-772：</w:t>
            </w:r>
            <w:r>
              <w:rPr>
                <w:rFonts w:hint="eastAsia" w:ascii="Times New Roman" w:hAnsi="Times New Roman" w:cstheme="minorBidi"/>
                <w:b w:val="0"/>
                <w:bCs w:val="0"/>
                <w:kern w:val="2"/>
                <w:sz w:val="18"/>
                <w:szCs w:val="20"/>
                <w:lang w:val="en-US" w:eastAsia="zh-CN" w:bidi="ar-SA"/>
              </w:rPr>
              <w:t>依据法规CAN格式解析</w:t>
            </w:r>
          </w:p>
          <w:p>
            <w:pPr>
              <w:widowControl w:val="0"/>
              <w:bidi w:val="0"/>
              <w:ind w:firstLine="0" w:firstLineChars="0"/>
              <w:jc w:val="left"/>
              <w:rPr>
                <w:rFonts w:hint="default" w:ascii="Times New Roman" w:hAnsi="Times New Roman" w:eastAsia="宋体" w:cstheme="minorBidi"/>
                <w:kern w:val="2"/>
                <w:sz w:val="21"/>
                <w:szCs w:val="22"/>
                <w:lang w:val="en-US" w:eastAsia="zh-CN" w:bidi="ar-SA"/>
              </w:rPr>
            </w:pPr>
            <w:r>
              <w:rPr>
                <w:rFonts w:hint="eastAsia" w:ascii="Times New Roman" w:hAnsi="Times New Roman" w:cstheme="minorBidi"/>
                <w:kern w:val="2"/>
                <w:sz w:val="21"/>
                <w:szCs w:val="22"/>
                <w:lang w:val="en-US" w:eastAsia="zh-CN" w:bidi="ar-SA"/>
              </w:rPr>
              <w:t>(数据分为4次发送)</w:t>
            </w:r>
          </w:p>
        </w:tc>
        <w:tc>
          <w:tcPr>
            <w:tcW w:w="1171" w:type="pct"/>
            <w:vMerge w:val="continue"/>
            <w:tcBorders/>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FA</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w:t>
            </w:r>
            <w:r>
              <w:rPr>
                <w:rFonts w:hint="eastAsia"/>
                <w:b w:val="0"/>
                <w:bCs w:val="0"/>
                <w:vertAlign w:val="baseline"/>
                <w:lang w:val="en-US" w:eastAsia="zh-CN"/>
              </w:rPr>
              <w:t>4</w:t>
            </w:r>
          </w:p>
        </w:tc>
        <w:tc>
          <w:tcPr>
            <w:tcW w:w="1804" w:type="pct"/>
            <w:vAlign w:val="top"/>
          </w:tcPr>
          <w:p>
            <w:pPr>
              <w:widowControl w:val="0"/>
              <w:bidi w:val="0"/>
              <w:ind w:firstLine="0" w:firstLineChars="0"/>
              <w:jc w:val="left"/>
              <w:rPr>
                <w:rFonts w:hint="eastAsia" w:ascii="Times New Roman" w:hAnsi="Times New Roman" w:cstheme="minorBidi"/>
                <w:kern w:val="2"/>
                <w:sz w:val="21"/>
                <w:szCs w:val="22"/>
                <w:lang w:val="en-US" w:eastAsia="zh-CN" w:bidi="ar-SA"/>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r>
              <w:rPr>
                <w:rFonts w:hint="eastAsia"/>
                <w:b/>
                <w:bCs/>
                <w:vertAlign w:val="baseline"/>
                <w:lang w:val="en-US" w:eastAsia="zh-CN"/>
              </w:rPr>
              <w:t>FA14事件数据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FA</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w:t>
            </w:r>
            <w:r>
              <w:rPr>
                <w:rFonts w:hint="eastAsia"/>
                <w:b w:val="0"/>
                <w:bCs w:val="0"/>
                <w:vertAlign w:val="baseline"/>
                <w:lang w:val="en-US" w:eastAsia="zh-CN"/>
              </w:rPr>
              <w:t>4</w:t>
            </w:r>
          </w:p>
        </w:tc>
        <w:tc>
          <w:tcPr>
            <w:tcW w:w="1804" w:type="pct"/>
            <w:vAlign w:val="top"/>
          </w:tcPr>
          <w:p>
            <w:pPr>
              <w:pStyle w:val="19"/>
              <w:widowControl w:val="0"/>
              <w:bidi w:val="0"/>
              <w:ind w:firstLine="0" w:firstLineChars="0"/>
              <w:jc w:val="left"/>
              <w:rPr>
                <w:rFonts w:hint="default"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字节1-772：</w:t>
            </w:r>
            <w:r>
              <w:rPr>
                <w:rFonts w:hint="eastAsia" w:ascii="Times New Roman" w:hAnsi="Times New Roman" w:cstheme="minorBidi"/>
                <w:b w:val="0"/>
                <w:bCs w:val="0"/>
                <w:kern w:val="2"/>
                <w:sz w:val="18"/>
                <w:szCs w:val="20"/>
                <w:lang w:val="en-US" w:eastAsia="zh-CN" w:bidi="ar-SA"/>
              </w:rPr>
              <w:t>依据法规CAN格式解析</w:t>
            </w:r>
          </w:p>
          <w:p>
            <w:pPr>
              <w:widowControl w:val="0"/>
              <w:bidi w:val="0"/>
              <w:ind w:firstLine="0" w:firstLineChars="0"/>
              <w:jc w:val="left"/>
              <w:rPr>
                <w:rFonts w:hint="eastAsia" w:ascii="Times New Roman" w:hAnsi="Times New Roman" w:eastAsia="宋体" w:cstheme="minorBidi"/>
                <w:kern w:val="2"/>
                <w:sz w:val="21"/>
                <w:szCs w:val="22"/>
                <w:lang w:val="en-US" w:eastAsia="zh-CN" w:bidi="ar-SA"/>
              </w:rPr>
            </w:pPr>
            <w:r>
              <w:rPr>
                <w:rFonts w:hint="eastAsia" w:ascii="Times New Roman" w:hAnsi="Times New Roman" w:cstheme="minorBidi"/>
                <w:kern w:val="2"/>
                <w:sz w:val="21"/>
                <w:szCs w:val="22"/>
                <w:lang w:val="en-US" w:eastAsia="zh-CN" w:bidi="ar-SA"/>
              </w:rPr>
              <w:t>(数据分为4次发送)</w:t>
            </w:r>
          </w:p>
        </w:tc>
        <w:tc>
          <w:tcPr>
            <w:tcW w:w="1171" w:type="pct"/>
            <w:vMerge w:val="continue"/>
            <w:tcBorders/>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FA</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w:t>
            </w:r>
            <w:r>
              <w:rPr>
                <w:rFonts w:hint="eastAsia"/>
                <w:b w:val="0"/>
                <w:bCs w:val="0"/>
                <w:vertAlign w:val="baseline"/>
                <w:lang w:val="en-US" w:eastAsia="zh-CN"/>
              </w:rPr>
              <w:t>5</w:t>
            </w:r>
          </w:p>
        </w:tc>
        <w:tc>
          <w:tcPr>
            <w:tcW w:w="1804" w:type="pct"/>
            <w:vAlign w:val="top"/>
          </w:tcPr>
          <w:p>
            <w:pPr>
              <w:widowControl w:val="0"/>
              <w:bidi w:val="0"/>
              <w:ind w:firstLine="0" w:firstLineChars="0"/>
              <w:jc w:val="left"/>
              <w:rPr>
                <w:rFonts w:hint="eastAsia" w:ascii="Times New Roman" w:hAnsi="Times New Roman" w:cstheme="minorBidi"/>
                <w:kern w:val="2"/>
                <w:sz w:val="21"/>
                <w:szCs w:val="22"/>
                <w:lang w:val="en-US" w:eastAsia="zh-CN" w:bidi="ar-SA"/>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r>
              <w:rPr>
                <w:rFonts w:hint="eastAsia"/>
                <w:b/>
                <w:bCs/>
                <w:vertAlign w:val="baseline"/>
                <w:lang w:val="en-US" w:eastAsia="zh-CN"/>
              </w:rPr>
              <w:t>FA15事件数据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FA</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w:t>
            </w:r>
            <w:r>
              <w:rPr>
                <w:rFonts w:hint="eastAsia"/>
                <w:b w:val="0"/>
                <w:bCs w:val="0"/>
                <w:vertAlign w:val="baseline"/>
                <w:lang w:val="en-US" w:eastAsia="zh-CN"/>
              </w:rPr>
              <w:t>5</w:t>
            </w:r>
          </w:p>
        </w:tc>
        <w:tc>
          <w:tcPr>
            <w:tcW w:w="1804" w:type="pct"/>
            <w:vAlign w:val="top"/>
          </w:tcPr>
          <w:p>
            <w:pPr>
              <w:pStyle w:val="19"/>
              <w:widowControl w:val="0"/>
              <w:bidi w:val="0"/>
              <w:ind w:firstLine="0" w:firstLineChars="0"/>
              <w:jc w:val="left"/>
              <w:rPr>
                <w:rFonts w:hint="default"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字节1-772：</w:t>
            </w:r>
            <w:r>
              <w:rPr>
                <w:rFonts w:hint="eastAsia" w:ascii="Times New Roman" w:hAnsi="Times New Roman" w:cstheme="minorBidi"/>
                <w:b w:val="0"/>
                <w:bCs w:val="0"/>
                <w:kern w:val="2"/>
                <w:sz w:val="18"/>
                <w:szCs w:val="20"/>
                <w:lang w:val="en-US" w:eastAsia="zh-CN" w:bidi="ar-SA"/>
              </w:rPr>
              <w:t>依据法规CAN格式解析</w:t>
            </w:r>
          </w:p>
          <w:p>
            <w:pPr>
              <w:widowControl w:val="0"/>
              <w:bidi w:val="0"/>
              <w:ind w:firstLine="0" w:firstLineChars="0"/>
              <w:jc w:val="left"/>
              <w:rPr>
                <w:rFonts w:hint="eastAsia" w:ascii="Times New Roman" w:hAnsi="Times New Roman" w:eastAsia="宋体" w:cstheme="minorBidi"/>
                <w:kern w:val="2"/>
                <w:sz w:val="21"/>
                <w:szCs w:val="22"/>
                <w:lang w:val="en-US" w:eastAsia="zh-CN" w:bidi="ar-SA"/>
              </w:rPr>
            </w:pPr>
            <w:r>
              <w:rPr>
                <w:rFonts w:hint="eastAsia" w:ascii="Times New Roman" w:hAnsi="Times New Roman" w:cstheme="minorBidi"/>
                <w:kern w:val="2"/>
                <w:sz w:val="21"/>
                <w:szCs w:val="22"/>
                <w:lang w:val="en-US" w:eastAsia="zh-CN" w:bidi="ar-SA"/>
              </w:rPr>
              <w:t>(数据分为4次发送)</w:t>
            </w:r>
          </w:p>
        </w:tc>
        <w:tc>
          <w:tcPr>
            <w:tcW w:w="1171" w:type="pct"/>
            <w:vMerge w:val="continue"/>
            <w:tcBorders/>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0x16</w:t>
            </w:r>
          </w:p>
        </w:tc>
        <w:tc>
          <w:tcPr>
            <w:tcW w:w="1804" w:type="pct"/>
            <w:vAlign w:val="top"/>
          </w:tcPr>
          <w:p>
            <w:pPr>
              <w:widowControl w:val="0"/>
              <w:bidi w:val="0"/>
              <w:ind w:firstLine="0" w:firstLineChars="0"/>
              <w:jc w:val="left"/>
              <w:rPr>
                <w:rFonts w:hint="eastAsia" w:ascii="Times New Roman" w:hAnsi="Times New Roman" w:cstheme="minorBidi"/>
                <w:kern w:val="2"/>
                <w:sz w:val="21"/>
                <w:szCs w:val="22"/>
                <w:lang w:val="en-US" w:eastAsia="zh-CN" w:bidi="ar-SA"/>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r>
              <w:rPr>
                <w:rFonts w:hint="eastAsia"/>
                <w:b/>
                <w:bCs/>
                <w:vertAlign w:val="baseline"/>
                <w:lang w:val="en-US" w:eastAsia="zh-CN"/>
              </w:rPr>
              <w:t>0216事件数据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0x16</w:t>
            </w:r>
          </w:p>
        </w:tc>
        <w:tc>
          <w:tcPr>
            <w:tcW w:w="1804" w:type="pct"/>
            <w:vAlign w:val="top"/>
          </w:tcPr>
          <w:p>
            <w:pPr>
              <w:pStyle w:val="19"/>
              <w:widowControl w:val="0"/>
              <w:bidi w:val="0"/>
              <w:ind w:firstLine="0" w:firstLineChars="0"/>
              <w:jc w:val="left"/>
              <w:rPr>
                <w:rFonts w:hint="default"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字节1-1424：</w:t>
            </w:r>
            <w:r>
              <w:rPr>
                <w:rFonts w:hint="eastAsia" w:ascii="Times New Roman" w:hAnsi="Times New Roman" w:cstheme="minorBidi"/>
                <w:b w:val="0"/>
                <w:bCs w:val="0"/>
                <w:kern w:val="2"/>
                <w:sz w:val="18"/>
                <w:szCs w:val="20"/>
                <w:lang w:val="en-US" w:eastAsia="zh-CN" w:bidi="ar-SA"/>
              </w:rPr>
              <w:t>依据ACU格式解析</w:t>
            </w:r>
          </w:p>
          <w:p>
            <w:pPr>
              <w:widowControl w:val="0"/>
              <w:bidi w:val="0"/>
              <w:ind w:firstLine="0" w:firstLineChars="0"/>
              <w:jc w:val="left"/>
              <w:rPr>
                <w:rFonts w:hint="eastAsia" w:ascii="Times New Roman" w:hAnsi="Times New Roman" w:eastAsia="宋体" w:cstheme="minorBidi"/>
                <w:kern w:val="2"/>
                <w:sz w:val="21"/>
                <w:szCs w:val="22"/>
                <w:lang w:val="en-US" w:eastAsia="zh-CN" w:bidi="ar-SA"/>
              </w:rPr>
            </w:pPr>
            <w:r>
              <w:rPr>
                <w:rFonts w:hint="eastAsia" w:ascii="Times New Roman" w:hAnsi="Times New Roman" w:cstheme="minorBidi"/>
                <w:kern w:val="2"/>
                <w:sz w:val="21"/>
                <w:szCs w:val="22"/>
                <w:lang w:val="en-US" w:eastAsia="zh-CN" w:bidi="ar-SA"/>
              </w:rPr>
              <w:t>(数据分为6次发送)</w:t>
            </w:r>
          </w:p>
        </w:tc>
        <w:tc>
          <w:tcPr>
            <w:tcW w:w="1171" w:type="pct"/>
            <w:vMerge w:val="continue"/>
            <w:tcBorders/>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0x17</w:t>
            </w:r>
          </w:p>
        </w:tc>
        <w:tc>
          <w:tcPr>
            <w:tcW w:w="1804" w:type="pct"/>
            <w:vAlign w:val="top"/>
          </w:tcPr>
          <w:p>
            <w:pPr>
              <w:widowControl w:val="0"/>
              <w:bidi w:val="0"/>
              <w:ind w:firstLine="0" w:firstLineChars="0"/>
              <w:jc w:val="left"/>
              <w:rPr>
                <w:rFonts w:hint="eastAsia" w:ascii="Times New Roman" w:hAnsi="Times New Roman" w:cstheme="minorBidi"/>
                <w:kern w:val="2"/>
                <w:sz w:val="21"/>
                <w:szCs w:val="22"/>
                <w:lang w:val="en-US" w:eastAsia="zh-CN" w:bidi="ar-SA"/>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r>
              <w:rPr>
                <w:rFonts w:hint="eastAsia"/>
                <w:b/>
                <w:bCs/>
                <w:vertAlign w:val="baseline"/>
                <w:lang w:val="en-US" w:eastAsia="zh-CN"/>
              </w:rPr>
              <w:t>0217事件数据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0x17</w:t>
            </w:r>
          </w:p>
        </w:tc>
        <w:tc>
          <w:tcPr>
            <w:tcW w:w="1804" w:type="pct"/>
            <w:vAlign w:val="top"/>
          </w:tcPr>
          <w:p>
            <w:pPr>
              <w:pStyle w:val="19"/>
              <w:widowControl w:val="0"/>
              <w:bidi w:val="0"/>
              <w:ind w:firstLine="0" w:firstLineChars="0"/>
              <w:jc w:val="left"/>
              <w:rPr>
                <w:rFonts w:hint="default"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字节1-1424：</w:t>
            </w:r>
            <w:r>
              <w:rPr>
                <w:rFonts w:hint="eastAsia" w:ascii="Times New Roman" w:hAnsi="Times New Roman" w:cstheme="minorBidi"/>
                <w:b w:val="0"/>
                <w:bCs w:val="0"/>
                <w:kern w:val="2"/>
                <w:sz w:val="18"/>
                <w:szCs w:val="20"/>
                <w:lang w:val="en-US" w:eastAsia="zh-CN" w:bidi="ar-SA"/>
              </w:rPr>
              <w:t>依据ACU格式解析</w:t>
            </w:r>
          </w:p>
          <w:p>
            <w:pPr>
              <w:widowControl w:val="0"/>
              <w:bidi w:val="0"/>
              <w:ind w:firstLine="0" w:firstLineChars="0"/>
              <w:jc w:val="left"/>
              <w:rPr>
                <w:rFonts w:hint="eastAsia" w:ascii="Times New Roman" w:hAnsi="Times New Roman" w:eastAsia="宋体" w:cstheme="minorBidi"/>
                <w:kern w:val="2"/>
                <w:sz w:val="21"/>
                <w:szCs w:val="22"/>
                <w:lang w:val="en-US" w:eastAsia="zh-CN" w:bidi="ar-SA"/>
              </w:rPr>
            </w:pPr>
            <w:r>
              <w:rPr>
                <w:rFonts w:hint="eastAsia" w:ascii="Times New Roman" w:hAnsi="Times New Roman" w:cstheme="minorBidi"/>
                <w:kern w:val="2"/>
                <w:sz w:val="21"/>
                <w:szCs w:val="22"/>
                <w:lang w:val="en-US" w:eastAsia="zh-CN" w:bidi="ar-SA"/>
              </w:rPr>
              <w:t>(数据分为6次发送)</w:t>
            </w:r>
          </w:p>
        </w:tc>
        <w:tc>
          <w:tcPr>
            <w:tcW w:w="1171" w:type="pct"/>
            <w:vMerge w:val="continue"/>
            <w:tcBorders/>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0x18</w:t>
            </w:r>
          </w:p>
        </w:tc>
        <w:tc>
          <w:tcPr>
            <w:tcW w:w="1804" w:type="pct"/>
            <w:vAlign w:val="top"/>
          </w:tcPr>
          <w:p>
            <w:pPr>
              <w:widowControl w:val="0"/>
              <w:bidi w:val="0"/>
              <w:ind w:firstLine="0" w:firstLineChars="0"/>
              <w:jc w:val="left"/>
              <w:rPr>
                <w:rFonts w:hint="eastAsia" w:ascii="Times New Roman" w:hAnsi="Times New Roman" w:cstheme="minorBidi"/>
                <w:kern w:val="2"/>
                <w:sz w:val="21"/>
                <w:szCs w:val="22"/>
                <w:lang w:val="en-US" w:eastAsia="zh-CN" w:bidi="ar-SA"/>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r>
              <w:rPr>
                <w:rFonts w:hint="eastAsia"/>
                <w:b/>
                <w:bCs/>
                <w:vertAlign w:val="baseline"/>
                <w:lang w:val="en-US" w:eastAsia="zh-CN"/>
              </w:rPr>
              <w:t>0218事件数据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0x18</w:t>
            </w:r>
          </w:p>
        </w:tc>
        <w:tc>
          <w:tcPr>
            <w:tcW w:w="1804" w:type="pct"/>
            <w:vAlign w:val="top"/>
          </w:tcPr>
          <w:p>
            <w:pPr>
              <w:pStyle w:val="19"/>
              <w:widowControl w:val="0"/>
              <w:bidi w:val="0"/>
              <w:ind w:firstLine="0" w:firstLineChars="0"/>
              <w:jc w:val="left"/>
              <w:rPr>
                <w:rFonts w:hint="default"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字节1-976：</w:t>
            </w:r>
            <w:r>
              <w:rPr>
                <w:rFonts w:hint="eastAsia" w:ascii="Times New Roman" w:hAnsi="Times New Roman" w:cstheme="minorBidi"/>
                <w:b w:val="0"/>
                <w:bCs w:val="0"/>
                <w:kern w:val="2"/>
                <w:sz w:val="18"/>
                <w:szCs w:val="20"/>
                <w:lang w:val="en-US" w:eastAsia="zh-CN" w:bidi="ar-SA"/>
              </w:rPr>
              <w:t>依据ACU格式解析</w:t>
            </w:r>
          </w:p>
          <w:p>
            <w:pPr>
              <w:widowControl w:val="0"/>
              <w:bidi w:val="0"/>
              <w:ind w:firstLine="0" w:firstLineChars="0"/>
              <w:jc w:val="left"/>
              <w:rPr>
                <w:rFonts w:hint="eastAsia" w:ascii="Times New Roman" w:hAnsi="Times New Roman" w:eastAsia="宋体" w:cstheme="minorBidi"/>
                <w:kern w:val="2"/>
                <w:sz w:val="21"/>
                <w:szCs w:val="22"/>
                <w:lang w:val="en-US" w:eastAsia="zh-CN" w:bidi="ar-SA"/>
              </w:rPr>
            </w:pPr>
            <w:r>
              <w:rPr>
                <w:rFonts w:hint="eastAsia" w:ascii="Times New Roman" w:hAnsi="Times New Roman" w:cstheme="minorBidi"/>
                <w:kern w:val="2"/>
                <w:sz w:val="21"/>
                <w:szCs w:val="22"/>
                <w:lang w:val="en-US" w:eastAsia="zh-CN" w:bidi="ar-SA"/>
              </w:rPr>
              <w:t>(数据分为4次发送)</w:t>
            </w:r>
          </w:p>
        </w:tc>
        <w:tc>
          <w:tcPr>
            <w:tcW w:w="1171" w:type="pct"/>
            <w:vMerge w:val="continue"/>
            <w:tcBorders/>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22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0x19</w:t>
            </w:r>
          </w:p>
        </w:tc>
        <w:tc>
          <w:tcPr>
            <w:tcW w:w="1804" w:type="pct"/>
            <w:vAlign w:val="top"/>
          </w:tcPr>
          <w:p>
            <w:pPr>
              <w:widowControl w:val="0"/>
              <w:bidi w:val="0"/>
              <w:ind w:firstLine="0" w:firstLineChars="0"/>
              <w:jc w:val="left"/>
              <w:rPr>
                <w:rFonts w:hint="eastAsia" w:ascii="Times New Roman" w:hAnsi="Times New Roman" w:cstheme="minorBidi"/>
                <w:kern w:val="2"/>
                <w:sz w:val="21"/>
                <w:szCs w:val="22"/>
                <w:lang w:val="en-US" w:eastAsia="zh-CN" w:bidi="ar-SA"/>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r>
              <w:rPr>
                <w:rFonts w:hint="eastAsia"/>
                <w:b/>
                <w:bCs/>
                <w:vertAlign w:val="baseline"/>
                <w:lang w:val="en-US" w:eastAsia="zh-CN"/>
              </w:rPr>
              <w:t>0219事件数据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0x6</w:t>
            </w:r>
            <w:r>
              <w:rPr>
                <w:rFonts w:hint="default"/>
                <w:b w:val="0"/>
                <w:bCs w:val="0"/>
                <w:vertAlign w:val="baseline"/>
                <w:lang w:val="en-US" w:eastAsia="zh-CN"/>
              </w:rPr>
              <w:t>2</w:t>
            </w:r>
          </w:p>
        </w:tc>
        <w:tc>
          <w:tcPr>
            <w:tcW w:w="669" w:type="pct"/>
            <w:vAlign w:val="top"/>
          </w:tcPr>
          <w:p>
            <w:pPr>
              <w:pStyle w:val="19"/>
              <w:widowControl w:val="0"/>
              <w:bidi w:val="0"/>
              <w:ind w:firstLine="0" w:firstLineChars="0"/>
              <w:rPr>
                <w:rFonts w:hint="eastAsia"/>
                <w:b w:val="0"/>
                <w:bCs w:val="0"/>
                <w:vertAlign w:val="baseline"/>
                <w:lang w:val="en-US" w:eastAsia="zh-CN"/>
              </w:rPr>
            </w:pPr>
            <w:r>
              <w:rPr>
                <w:rFonts w:hint="eastAsia"/>
                <w:b w:val="0"/>
                <w:bCs w:val="0"/>
                <w:vertAlign w:val="baseline"/>
                <w:lang w:val="en-US" w:eastAsia="zh-CN"/>
              </w:rPr>
              <w:t>0x02</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0x19</w:t>
            </w:r>
          </w:p>
        </w:tc>
        <w:tc>
          <w:tcPr>
            <w:tcW w:w="1804" w:type="pct"/>
            <w:vAlign w:val="top"/>
          </w:tcPr>
          <w:p>
            <w:pPr>
              <w:pStyle w:val="19"/>
              <w:widowControl w:val="0"/>
              <w:bidi w:val="0"/>
              <w:ind w:firstLine="0" w:firstLineChars="0"/>
              <w:jc w:val="left"/>
              <w:rPr>
                <w:rFonts w:hint="default"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字节1-976：</w:t>
            </w:r>
            <w:r>
              <w:rPr>
                <w:rFonts w:hint="eastAsia" w:ascii="Times New Roman" w:hAnsi="Times New Roman" w:cstheme="minorBidi"/>
                <w:b w:val="0"/>
                <w:bCs w:val="0"/>
                <w:kern w:val="2"/>
                <w:sz w:val="18"/>
                <w:szCs w:val="20"/>
                <w:lang w:val="en-US" w:eastAsia="zh-CN" w:bidi="ar-SA"/>
              </w:rPr>
              <w:t>依据ACU格式解析</w:t>
            </w:r>
          </w:p>
          <w:p>
            <w:pPr>
              <w:widowControl w:val="0"/>
              <w:bidi w:val="0"/>
              <w:ind w:firstLine="0" w:firstLineChars="0"/>
              <w:jc w:val="left"/>
              <w:rPr>
                <w:rFonts w:hint="eastAsia" w:ascii="Times New Roman" w:hAnsi="Times New Roman" w:eastAsia="宋体" w:cstheme="minorBidi"/>
                <w:kern w:val="2"/>
                <w:sz w:val="21"/>
                <w:szCs w:val="22"/>
                <w:lang w:val="en-US" w:eastAsia="zh-CN" w:bidi="ar-SA"/>
              </w:rPr>
            </w:pPr>
            <w:r>
              <w:rPr>
                <w:rFonts w:hint="eastAsia" w:ascii="Times New Roman" w:hAnsi="Times New Roman" w:cstheme="minorBidi"/>
                <w:kern w:val="2"/>
                <w:sz w:val="21"/>
                <w:szCs w:val="22"/>
                <w:lang w:val="en-US" w:eastAsia="zh-CN" w:bidi="ar-SA"/>
              </w:rPr>
              <w:t>(数据分为4次发送)</w:t>
            </w:r>
          </w:p>
        </w:tc>
        <w:tc>
          <w:tcPr>
            <w:tcW w:w="1171" w:type="pct"/>
            <w:vMerge w:val="continue"/>
            <w:tcBorders/>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19</w:t>
            </w:r>
          </w:p>
        </w:tc>
        <w:tc>
          <w:tcPr>
            <w:tcW w:w="669" w:type="pct"/>
            <w:vAlign w:val="top"/>
          </w:tcPr>
          <w:p>
            <w:pPr>
              <w:pStyle w:val="19"/>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0x02</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0xFF</w:t>
            </w:r>
          </w:p>
        </w:tc>
        <w:tc>
          <w:tcPr>
            <w:tcW w:w="1804" w:type="pct"/>
            <w:vAlign w:val="top"/>
          </w:tcPr>
          <w:p>
            <w:pPr>
              <w:widowControl w:val="0"/>
              <w:bidi w:val="0"/>
              <w:ind w:firstLine="0" w:firstLineChars="0"/>
              <w:jc w:val="left"/>
              <w:rPr>
                <w:rFonts w:hint="eastAsia"/>
                <w:b w:val="0"/>
                <w:bCs w:val="0"/>
                <w:i w:val="0"/>
                <w:iCs w:val="0"/>
                <w:sz w:val="18"/>
                <w:szCs w:val="18"/>
                <w:lang w:val="en-US" w:eastAsia="zh-CN"/>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r>
              <w:rPr>
                <w:rFonts w:hint="eastAsia"/>
                <w:b/>
                <w:bCs/>
                <w:vertAlign w:val="baseline"/>
                <w:lang w:val="en-US" w:eastAsia="zh-CN"/>
              </w:rPr>
              <w:t>故障信息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0x5</w:t>
            </w:r>
            <w:r>
              <w:rPr>
                <w:rFonts w:hint="default"/>
                <w:b w:val="0"/>
                <w:bCs w:val="0"/>
                <w:vertAlign w:val="baseline"/>
                <w:lang w:val="en-US" w:eastAsia="zh-CN"/>
              </w:rPr>
              <w:t>9</w:t>
            </w:r>
          </w:p>
        </w:tc>
        <w:tc>
          <w:tcPr>
            <w:tcW w:w="669" w:type="pct"/>
            <w:vAlign w:val="top"/>
          </w:tcPr>
          <w:p>
            <w:pPr>
              <w:pStyle w:val="19"/>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0x02</w:t>
            </w:r>
          </w:p>
        </w:tc>
        <w:tc>
          <w:tcPr>
            <w:tcW w:w="698" w:type="pct"/>
            <w:vAlign w:val="top"/>
          </w:tcPr>
          <w:p>
            <w:pPr>
              <w:widowControl w:val="0"/>
              <w:bidi w:val="0"/>
              <w:ind w:left="0" w:leftChars="0" w:firstLine="0" w:firstLineChars="0"/>
              <w:jc w:val="center"/>
              <w:rPr>
                <w:rFonts w:hint="default"/>
                <w:b w:val="0"/>
                <w:bCs w:val="0"/>
                <w:vertAlign w:val="baseline"/>
                <w:lang w:val="en-US" w:eastAsia="zh-CN"/>
              </w:rPr>
            </w:pPr>
            <w:r>
              <w:rPr>
                <w:rFonts w:hint="eastAsia"/>
                <w:b w:val="0"/>
                <w:bCs w:val="0"/>
                <w:vertAlign w:val="baseline"/>
                <w:lang w:val="en-US" w:eastAsia="zh-CN"/>
              </w:rPr>
              <w:t>0xFF</w:t>
            </w:r>
          </w:p>
        </w:tc>
        <w:tc>
          <w:tcPr>
            <w:tcW w:w="1804" w:type="pct"/>
            <w:vAlign w:val="top"/>
          </w:tcPr>
          <w:p>
            <w:pPr>
              <w:pStyle w:val="19"/>
              <w:widowControl w:val="0"/>
              <w:bidi w:val="0"/>
              <w:ind w:firstLine="0" w:firstLineChars="0"/>
              <w:jc w:val="left"/>
              <w:rPr>
                <w:rFonts w:hint="default"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字节1-64：</w:t>
            </w:r>
            <w:r>
              <w:rPr>
                <w:rFonts w:hint="eastAsia" w:ascii="Times New Roman" w:hAnsi="Times New Roman" w:cstheme="minorBidi"/>
                <w:b w:val="0"/>
                <w:bCs w:val="0"/>
                <w:kern w:val="2"/>
                <w:sz w:val="18"/>
                <w:szCs w:val="20"/>
                <w:lang w:val="en-US" w:eastAsia="zh-CN" w:bidi="ar-SA"/>
              </w:rPr>
              <w:t>依据UDS故障码格式</w:t>
            </w:r>
          </w:p>
          <w:p>
            <w:pPr>
              <w:widowControl w:val="0"/>
              <w:bidi w:val="0"/>
              <w:ind w:firstLine="0" w:firstLineChars="0"/>
              <w:jc w:val="left"/>
              <w:rPr>
                <w:rFonts w:hint="eastAsia" w:ascii="Times New Roman" w:hAnsi="Times New Roman" w:eastAsia="宋体" w:cstheme="minorBidi"/>
                <w:kern w:val="2"/>
                <w:sz w:val="21"/>
                <w:szCs w:val="22"/>
                <w:lang w:val="en-US" w:eastAsia="zh-CN" w:bidi="ar-SA"/>
              </w:rPr>
            </w:pPr>
            <w:r>
              <w:rPr>
                <w:rFonts w:hint="eastAsia"/>
                <w:b w:val="0"/>
                <w:bCs w:val="0"/>
                <w:i w:val="0"/>
                <w:iCs w:val="0"/>
                <w:sz w:val="18"/>
                <w:szCs w:val="18"/>
                <w:lang w:val="en-US" w:eastAsia="zh-CN"/>
              </w:rPr>
              <w:t>(故障码最大16个，未满16个时，剩下的故障码均填充0xFFFFFFFF)</w:t>
            </w:r>
          </w:p>
        </w:tc>
        <w:tc>
          <w:tcPr>
            <w:tcW w:w="1171" w:type="pct"/>
            <w:vMerge w:val="continue"/>
            <w:tcBorders/>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w:t>
            </w:r>
            <w:r>
              <w:rPr>
                <w:rFonts w:hint="default"/>
                <w:b w:val="0"/>
                <w:bCs w:val="0"/>
                <w:vertAlign w:val="baseline"/>
                <w:lang w:val="en-US" w:eastAsia="zh-CN"/>
              </w:rPr>
              <w:t>14</w:t>
            </w:r>
          </w:p>
        </w:tc>
        <w:tc>
          <w:tcPr>
            <w:tcW w:w="669"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0xFF</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0xFF</w:t>
            </w:r>
          </w:p>
        </w:tc>
        <w:tc>
          <w:tcPr>
            <w:tcW w:w="1804" w:type="pct"/>
            <w:vAlign w:val="top"/>
          </w:tcPr>
          <w:p>
            <w:pPr>
              <w:pStyle w:val="19"/>
              <w:widowControl w:val="0"/>
              <w:bidi w:val="0"/>
              <w:ind w:firstLine="0" w:firstLineChars="0"/>
              <w:jc w:val="left"/>
              <w:rPr>
                <w:rFonts w:hint="eastAsia"/>
                <w:b w:val="0"/>
                <w:bCs w:val="0"/>
                <w:i w:val="0"/>
                <w:iCs w:val="0"/>
                <w:sz w:val="18"/>
                <w:szCs w:val="18"/>
                <w:lang w:val="en-US" w:eastAsia="zh-CN"/>
              </w:rPr>
            </w:pPr>
            <w:r>
              <w:rPr>
                <w:rFonts w:hint="eastAsia" w:ascii="Times New Roman" w:hAnsi="Times New Roman" w:cstheme="minorBidi"/>
                <w:b/>
                <w:bCs/>
                <w:kern w:val="2"/>
                <w:sz w:val="18"/>
                <w:szCs w:val="20"/>
                <w:lang w:val="en-US" w:eastAsia="zh-CN" w:bidi="ar-SA"/>
              </w:rPr>
              <w:t>字节1：</w:t>
            </w:r>
            <w:r>
              <w:rPr>
                <w:rFonts w:hint="eastAsia"/>
                <w:b w:val="0"/>
                <w:bCs w:val="0"/>
                <w:i w:val="0"/>
                <w:iCs w:val="0"/>
                <w:sz w:val="18"/>
                <w:szCs w:val="18"/>
                <w:lang w:val="en-US" w:eastAsia="zh-CN"/>
              </w:rPr>
              <w:t>0x00(数据获取中)</w:t>
            </w:r>
          </w:p>
        </w:tc>
        <w:tc>
          <w:tcPr>
            <w:tcW w:w="1171" w:type="pct"/>
            <w:vMerge w:val="restart"/>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r>
              <w:rPr>
                <w:rFonts w:hint="eastAsia"/>
                <w:b/>
                <w:bCs/>
                <w:vertAlign w:val="baseline"/>
                <w:lang w:val="en-US" w:eastAsia="zh-CN"/>
              </w:rPr>
              <w:t>清除故障码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0x5</w:t>
            </w:r>
            <w:r>
              <w:rPr>
                <w:rFonts w:hint="default"/>
                <w:b w:val="0"/>
                <w:bCs w:val="0"/>
                <w:vertAlign w:val="baseline"/>
                <w:lang w:val="en-US" w:eastAsia="zh-CN"/>
              </w:rPr>
              <w:t>4</w:t>
            </w:r>
          </w:p>
        </w:tc>
        <w:tc>
          <w:tcPr>
            <w:tcW w:w="669" w:type="pct"/>
            <w:vAlign w:val="top"/>
          </w:tcPr>
          <w:p>
            <w:pPr>
              <w:widowControl w:val="0"/>
              <w:bidi w:val="0"/>
              <w:ind w:firstLine="0" w:firstLineChars="0"/>
              <w:jc w:val="center"/>
              <w:rPr>
                <w:rFonts w:hint="eastAsia"/>
                <w:b w:val="0"/>
                <w:bCs w:val="0"/>
                <w:vertAlign w:val="baseline"/>
                <w:lang w:val="en-US" w:eastAsia="zh-CN"/>
              </w:rPr>
            </w:pPr>
            <w:r>
              <w:rPr>
                <w:rFonts w:hint="eastAsia"/>
                <w:b w:val="0"/>
                <w:bCs w:val="0"/>
                <w:vertAlign w:val="baseline"/>
                <w:lang w:val="en-US" w:eastAsia="zh-CN"/>
              </w:rPr>
              <w:t>0xFF</w:t>
            </w:r>
          </w:p>
        </w:tc>
        <w:tc>
          <w:tcPr>
            <w:tcW w:w="698" w:type="pct"/>
            <w:vAlign w:val="top"/>
          </w:tcPr>
          <w:p>
            <w:pPr>
              <w:widowControl w:val="0"/>
              <w:bidi w:val="0"/>
              <w:ind w:left="0" w:leftChars="0" w:firstLine="0" w:firstLineChars="0"/>
              <w:jc w:val="center"/>
              <w:rPr>
                <w:rFonts w:hint="eastAsia"/>
                <w:b w:val="0"/>
                <w:bCs w:val="0"/>
                <w:vertAlign w:val="baseline"/>
                <w:lang w:val="en-US" w:eastAsia="zh-CN"/>
              </w:rPr>
            </w:pPr>
            <w:r>
              <w:rPr>
                <w:rFonts w:hint="eastAsia"/>
                <w:b w:val="0"/>
                <w:bCs w:val="0"/>
                <w:vertAlign w:val="baseline"/>
                <w:lang w:val="en-US" w:eastAsia="zh-CN"/>
              </w:rPr>
              <w:t>0xFF</w:t>
            </w:r>
          </w:p>
        </w:tc>
        <w:tc>
          <w:tcPr>
            <w:tcW w:w="1804" w:type="pct"/>
            <w:vAlign w:val="top"/>
          </w:tcPr>
          <w:p>
            <w:pPr>
              <w:pStyle w:val="19"/>
              <w:widowControl w:val="0"/>
              <w:bidi w:val="0"/>
              <w:ind w:firstLine="0" w:firstLineChars="0"/>
              <w:jc w:val="left"/>
              <w:rPr>
                <w:rFonts w:hint="eastAsia" w:ascii="Times New Roman" w:hAnsi="Times New Roman" w:cstheme="minorBidi"/>
                <w:kern w:val="2"/>
                <w:sz w:val="18"/>
                <w:szCs w:val="20"/>
                <w:lang w:val="en-US" w:eastAsia="zh-CN" w:bidi="ar-SA"/>
              </w:rPr>
            </w:pPr>
            <w:r>
              <w:rPr>
                <w:rFonts w:hint="eastAsia" w:ascii="Times New Roman" w:hAnsi="Times New Roman" w:cstheme="minorBidi"/>
                <w:b/>
                <w:bCs/>
                <w:kern w:val="2"/>
                <w:sz w:val="18"/>
                <w:szCs w:val="20"/>
                <w:lang w:val="en-US" w:eastAsia="zh-CN" w:bidi="ar-SA"/>
              </w:rPr>
              <w:t>字节1：</w:t>
            </w:r>
            <w:r>
              <w:rPr>
                <w:rFonts w:hint="eastAsia" w:ascii="Times New Roman" w:hAnsi="Times New Roman" w:cstheme="minorBidi"/>
                <w:b w:val="0"/>
                <w:bCs w:val="0"/>
                <w:kern w:val="2"/>
                <w:sz w:val="18"/>
                <w:szCs w:val="20"/>
                <w:lang w:val="en-US" w:eastAsia="zh-CN" w:bidi="ar-SA"/>
              </w:rPr>
              <w:t>故障码清除标志位</w:t>
            </w:r>
          </w:p>
          <w:p>
            <w:pPr>
              <w:pStyle w:val="19"/>
              <w:widowControl w:val="0"/>
              <w:bidi w:val="0"/>
              <w:ind w:firstLine="0" w:firstLineChars="0"/>
              <w:jc w:val="left"/>
              <w:rPr>
                <w:rFonts w:hint="eastAsia" w:ascii="Times New Roman" w:hAnsi="Times New Roman" w:eastAsia="宋体" w:cstheme="minorBidi"/>
                <w:kern w:val="2"/>
                <w:sz w:val="21"/>
                <w:szCs w:val="22"/>
                <w:lang w:val="en-US" w:eastAsia="zh-CN" w:bidi="ar-SA"/>
              </w:rPr>
            </w:pPr>
            <w:r>
              <w:rPr>
                <w:rFonts w:hint="eastAsia"/>
                <w:b w:val="0"/>
                <w:bCs w:val="0"/>
                <w:i w:val="0"/>
                <w:iCs w:val="0"/>
                <w:sz w:val="18"/>
                <w:szCs w:val="18"/>
                <w:lang w:val="en-US" w:eastAsia="zh-CN"/>
              </w:rPr>
              <w:t>(0x55: 成功 0xAA: 失败)</w:t>
            </w:r>
          </w:p>
        </w:tc>
        <w:tc>
          <w:tcPr>
            <w:tcW w:w="1171" w:type="pct"/>
            <w:vMerge w:val="continue"/>
            <w:tcBorders/>
            <w:vAlign w:val="top"/>
          </w:tcPr>
          <w:p>
            <w:pPr>
              <w:widowControl w:val="0"/>
              <w:bidi w:val="0"/>
              <w:ind w:left="0" w:leftChars="0" w:firstLine="0" w:firstLineChars="0"/>
              <w:jc w:val="left"/>
              <w:rPr>
                <w:rFonts w:hint="eastAsia" w:ascii="Times New Roman" w:hAnsi="Times New Roman" w:eastAsia="宋体" w:cstheme="minorBidi"/>
                <w:b/>
                <w:bCs/>
                <w:kern w:val="2"/>
                <w:sz w:val="21"/>
                <w:szCs w:val="22"/>
                <w:lang w:val="en-US" w:eastAsia="zh-CN" w:bidi="ar-SA"/>
              </w:rPr>
            </w:pPr>
          </w:p>
        </w:tc>
      </w:tr>
    </w:tbl>
    <w:p>
      <w:pPr>
        <w:pStyle w:val="5"/>
        <w:numPr>
          <w:ilvl w:val="2"/>
          <w:numId w:val="1"/>
        </w:numPr>
        <w:bidi w:val="0"/>
        <w:ind w:left="720" w:leftChars="0" w:hanging="720" w:firstLineChars="0"/>
        <w:rPr>
          <w:rFonts w:hint="eastAsia"/>
          <w:lang w:val="en-US" w:eastAsia="zh-CN"/>
        </w:rPr>
      </w:pPr>
      <w:r>
        <w:rPr>
          <w:rFonts w:hint="eastAsia"/>
          <w:lang w:val="en-US" w:eastAsia="zh-CN"/>
        </w:rPr>
        <w:t>串口通讯功能函数设计</w:t>
      </w:r>
    </w:p>
    <w:p>
      <w:pPr>
        <w:ind w:firstLine="420" w:firstLineChars="200"/>
        <w:rPr>
          <w:rFonts w:hint="default"/>
          <w:lang w:val="en-US" w:eastAsia="zh-CN"/>
        </w:rPr>
      </w:pPr>
      <w:r>
        <w:rPr>
          <w:rFonts w:hint="eastAsia"/>
          <w:lang w:val="en-US" w:eastAsia="zh-CN"/>
        </w:rPr>
        <w:t>串口通讯相比UDSonCAN诊断通讯，实现逻辑较为简单，其接收一次上位机的通讯，并进行一轮通讯回复，其中需要注意的是，由于系统调度的时序要求和满足串口通讯的长数据发送，串口通讯接收发送统一采用中断模式，详细的设计细节如下：</w:t>
      </w:r>
    </w:p>
    <w:tbl>
      <w:tblPr>
        <w:tblStyle w:val="16"/>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2"/>
        <w:gridCol w:w="4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2"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接口函数</w:t>
            </w:r>
          </w:p>
        </w:tc>
        <w:tc>
          <w:tcPr>
            <w:tcW w:w="4025" w:type="dxa"/>
            <w:shd w:val="clear" w:color="auto" w:fill="BEBEBE" w:themeFill="background1" w:themeFillShade="BF"/>
          </w:tcPr>
          <w:p>
            <w:pPr>
              <w:widowControl w:val="0"/>
              <w:bidi w:val="0"/>
              <w:ind w:left="0" w:leftChars="0" w:firstLine="0" w:firstLineChars="0"/>
              <w:jc w:val="center"/>
              <w:rPr>
                <w:rFonts w:hint="default"/>
                <w:b/>
                <w:bCs/>
                <w:vertAlign w:val="baseline"/>
                <w:lang w:val="en-US" w:eastAsia="zh-CN"/>
              </w:rPr>
            </w:pPr>
            <w:r>
              <w:rPr>
                <w:rFonts w:hint="eastAsia"/>
                <w:b/>
                <w:bCs/>
                <w:vertAlign w:val="baseline"/>
                <w:lang w:val="en-US" w:eastAsia="zh-CN"/>
              </w:rPr>
              <w:t>配置/功能描述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2" w:type="dxa"/>
          </w:tcPr>
          <w:p>
            <w:pPr>
              <w:widowControl w:val="0"/>
              <w:spacing w:beforeLines="0" w:afterLines="0"/>
              <w:jc w:val="left"/>
              <w:rPr>
                <w:rFonts w:hint="eastAsia" w:ascii="Consolas" w:hAnsi="Consolas" w:eastAsia="Consolas"/>
                <w:b/>
                <w:color w:val="7F0055"/>
                <w:sz w:val="16"/>
                <w:szCs w:val="16"/>
              </w:rPr>
            </w:pP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w:t>
            </w:r>
            <w:r>
              <w:rPr>
                <w:rFonts w:hint="eastAsia" w:ascii="Consolas" w:hAnsi="Consolas" w:eastAsia="Consolas"/>
                <w:b/>
                <w:color w:val="000000"/>
                <w:sz w:val="16"/>
                <w:szCs w:val="16"/>
              </w:rPr>
              <w:t>task_SCI_TX</w:t>
            </w:r>
            <w:r>
              <w:rPr>
                <w:rFonts w:hint="eastAsia" w:ascii="Consolas" w:hAnsi="Consolas" w:eastAsia="Consolas"/>
                <w:color w:val="000000"/>
                <w:sz w:val="16"/>
                <w:szCs w:val="16"/>
              </w:rPr>
              <w:t>(</w:t>
            </w:r>
            <w:r>
              <w:rPr>
                <w:rFonts w:hint="eastAsia" w:ascii="Consolas" w:hAnsi="Consolas" w:eastAsia="Consolas"/>
                <w:b/>
                <w:color w:val="7F0055"/>
                <w:sz w:val="16"/>
                <w:szCs w:val="16"/>
              </w:rPr>
              <w:t>void</w:t>
            </w:r>
            <w:r>
              <w:rPr>
                <w:rFonts w:hint="eastAsia" w:ascii="Consolas" w:hAnsi="Consolas" w:eastAsia="Consolas"/>
                <w:color w:val="000000"/>
                <w:sz w:val="16"/>
                <w:szCs w:val="16"/>
              </w:rPr>
              <w:t>)</w:t>
            </w:r>
            <w:r>
              <w:rPr>
                <w:rFonts w:hint="eastAsia" w:ascii="Consolas" w:hAnsi="Consolas"/>
                <w:color w:val="000000"/>
                <w:sz w:val="16"/>
                <w:szCs w:val="16"/>
                <w:lang w:eastAsia="zh-CN"/>
              </w:rPr>
              <w:t>；</w:t>
            </w:r>
          </w:p>
        </w:tc>
        <w:tc>
          <w:tcPr>
            <w:tcW w:w="4025" w:type="dxa"/>
          </w:tcPr>
          <w:p>
            <w:pPr>
              <w:widowControl w:val="0"/>
              <w:numPr>
                <w:ilvl w:val="0"/>
                <w:numId w:val="0"/>
              </w:numPr>
              <w:bidi w:val="0"/>
              <w:jc w:val="left"/>
              <w:rPr>
                <w:rFonts w:hint="default" w:ascii="Consolas" w:hAnsi="Consolas"/>
                <w:color w:val="000000"/>
                <w:sz w:val="16"/>
                <w:szCs w:val="16"/>
                <w:highlight w:val="white"/>
                <w:lang w:val="en-US" w:eastAsia="zh-CN"/>
              </w:rPr>
            </w:pPr>
            <w:r>
              <w:rPr>
                <w:rFonts w:hint="eastAsia" w:ascii="Consolas" w:hAnsi="Consolas"/>
                <w:color w:val="000000"/>
                <w:sz w:val="16"/>
                <w:szCs w:val="16"/>
                <w:highlight w:val="white"/>
                <w:lang w:val="en-US" w:eastAsia="zh-CN"/>
              </w:rPr>
              <w:t>串口数据发送逻辑函数，用于激活串口数据发送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2" w:type="dxa"/>
            <w:vAlign w:val="top"/>
          </w:tcPr>
          <w:p>
            <w:pPr>
              <w:widowControl w:val="0"/>
              <w:spacing w:beforeLines="0" w:afterLines="0"/>
              <w:ind w:firstLine="0" w:firstLineChars="0"/>
              <w:jc w:val="left"/>
              <w:rPr>
                <w:rFonts w:hint="eastAsia" w:ascii="Consolas" w:hAnsi="Consolas" w:eastAsia="Consolas"/>
                <w:b/>
                <w:color w:val="7F0055"/>
                <w:sz w:val="16"/>
                <w:szCs w:val="16"/>
              </w:rPr>
            </w:pP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w:t>
            </w:r>
            <w:r>
              <w:rPr>
                <w:rFonts w:hint="eastAsia" w:ascii="Consolas" w:hAnsi="Consolas" w:eastAsia="Consolas"/>
                <w:b/>
                <w:bCs/>
                <w:color w:val="000000"/>
                <w:sz w:val="16"/>
                <w:szCs w:val="16"/>
              </w:rPr>
              <w:t>LPUART2_RxTx_IRQHandler</w:t>
            </w:r>
            <w:r>
              <w:rPr>
                <w:rFonts w:hint="eastAsia" w:ascii="Consolas" w:hAnsi="Consolas" w:eastAsia="Consolas"/>
                <w:color w:val="000000"/>
                <w:sz w:val="16"/>
                <w:szCs w:val="16"/>
              </w:rPr>
              <w:t>(</w:t>
            </w:r>
            <w:r>
              <w:rPr>
                <w:rFonts w:hint="eastAsia" w:ascii="Consolas" w:hAnsi="Consolas" w:eastAsia="Consolas"/>
                <w:b/>
                <w:color w:val="7F0055"/>
                <w:sz w:val="16"/>
                <w:szCs w:val="16"/>
              </w:rPr>
              <w:t>void</w:t>
            </w:r>
            <w:r>
              <w:rPr>
                <w:rFonts w:hint="eastAsia" w:ascii="Consolas" w:hAnsi="Consolas" w:eastAsia="Consolas"/>
                <w:color w:val="000000"/>
                <w:sz w:val="16"/>
                <w:szCs w:val="16"/>
              </w:rPr>
              <w:t>)</w:t>
            </w:r>
            <w:r>
              <w:rPr>
                <w:rFonts w:hint="eastAsia" w:ascii="Consolas" w:hAnsi="Consolas"/>
                <w:color w:val="000000"/>
                <w:sz w:val="16"/>
                <w:szCs w:val="16"/>
                <w:lang w:eastAsia="zh-CN"/>
              </w:rPr>
              <w:t>；</w:t>
            </w:r>
          </w:p>
        </w:tc>
        <w:tc>
          <w:tcPr>
            <w:tcW w:w="4025" w:type="dxa"/>
            <w:vAlign w:val="top"/>
          </w:tcPr>
          <w:p>
            <w:pPr>
              <w:widowControl w:val="0"/>
              <w:numPr>
                <w:ilvl w:val="0"/>
                <w:numId w:val="0"/>
              </w:numPr>
              <w:bidi w:val="0"/>
              <w:ind w:left="0" w:leftChars="0" w:firstLine="0" w:firstLineChars="0"/>
              <w:jc w:val="left"/>
              <w:rPr>
                <w:rFonts w:hint="eastAsia" w:ascii="Consolas" w:hAnsi="Consolas"/>
                <w:color w:val="000000"/>
                <w:sz w:val="16"/>
                <w:szCs w:val="16"/>
                <w:highlight w:val="white"/>
                <w:lang w:val="en-US" w:eastAsia="zh-CN"/>
              </w:rPr>
            </w:pPr>
            <w:r>
              <w:rPr>
                <w:rFonts w:hint="eastAsia" w:ascii="Consolas" w:hAnsi="Consolas"/>
                <w:color w:val="000000"/>
                <w:sz w:val="16"/>
                <w:szCs w:val="16"/>
                <w:highlight w:val="white"/>
                <w:lang w:val="en-US" w:eastAsia="zh-CN"/>
              </w:rPr>
              <w:t>系统中断函数，函数内实现串口数据的收发逻辑</w:t>
            </w:r>
          </w:p>
        </w:tc>
      </w:tr>
    </w:tbl>
    <w:p>
      <w:pPr>
        <w:pStyle w:val="14"/>
        <w:ind w:left="0" w:leftChars="0" w:firstLine="0" w:firstLineChars="0"/>
        <w:jc w:val="both"/>
        <w:rPr>
          <w:rFonts w:hint="default"/>
          <w:b/>
          <w:bCs/>
          <w:lang w:val="en-US" w:eastAsia="zh-CN"/>
        </w:rPr>
      </w:pPr>
      <w:r>
        <w:rPr>
          <w:rFonts w:hint="eastAsia"/>
          <w:b/>
          <w:bCs/>
          <w:lang w:val="en-US" w:eastAsia="zh-CN"/>
        </w:rPr>
        <w:t>函数解析：</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w:t>
      </w:r>
      <w:r>
        <w:rPr>
          <w:rFonts w:hint="eastAsia" w:ascii="Consolas" w:hAnsi="Consolas" w:eastAsia="Consolas"/>
          <w:b/>
          <w:color w:val="000000"/>
          <w:sz w:val="16"/>
          <w:szCs w:val="16"/>
        </w:rPr>
        <w:t>task_SCI_TX</w:t>
      </w:r>
      <w:r>
        <w:rPr>
          <w:rFonts w:hint="eastAsia" w:ascii="Consolas" w:hAnsi="Consolas" w:eastAsia="Consolas"/>
          <w:color w:val="000000"/>
          <w:sz w:val="16"/>
          <w:szCs w:val="16"/>
        </w:rPr>
        <w:t>(</w:t>
      </w:r>
      <w:r>
        <w:rPr>
          <w:rFonts w:hint="eastAsia" w:ascii="Consolas" w:hAnsi="Consolas" w:eastAsia="Consolas"/>
          <w:b/>
          <w:color w:val="7F0055"/>
          <w:sz w:val="16"/>
          <w:szCs w:val="16"/>
        </w:rPr>
        <w:t>void</w:t>
      </w:r>
      <w:r>
        <w:rPr>
          <w:rFonts w:hint="eastAsia" w:ascii="Consolas" w:hAnsi="Consolas" w:eastAsia="Consolas"/>
          <w:color w:val="000000"/>
          <w:sz w:val="16"/>
          <w:szCs w:val="16"/>
        </w:rPr>
        <w:t>)</w:t>
      </w:r>
    </w:p>
    <w:p>
      <w:pPr>
        <w:pStyle w:val="14"/>
        <w:ind w:left="0" w:leftChars="0" w:firstLine="0" w:firstLineChars="0"/>
        <w:jc w:val="center"/>
        <w:rPr>
          <w:rFonts w:hint="eastAsia"/>
          <w:b/>
          <w:bCs/>
          <w:lang w:val="en-US" w:eastAsia="zh-CN"/>
        </w:rPr>
      </w:pPr>
      <w:r>
        <w:rPr>
          <w:rFonts w:hint="eastAsia"/>
          <w:b/>
          <w:bCs/>
          <w:lang w:val="en-US" w:eastAsia="zh-CN"/>
        </w:rPr>
        <w:object>
          <v:shape id="_x0000_i1030" o:spt="75" type="#_x0000_t75" style="height:135pt;width:162.75pt;" o:ole="t" filled="f" o:preferrelative="t" stroked="f" coordsize="21600,21600">
            <v:path/>
            <v:fill on="f" focussize="0,0"/>
            <v:stroke on="f"/>
            <v:imagedata r:id="rId37" o:title=""/>
            <o:lock v:ext="edit" aspectratio="f"/>
            <w10:wrap type="none"/>
            <w10:anchorlock/>
          </v:shape>
          <o:OLEObject Type="Embed" ProgID="Visio.Drawing.15" ShapeID="_x0000_i1030" DrawAspect="Content" ObjectID="_1468075730" r:id="rId36">
            <o:LockedField>false</o:LockedField>
          </o:OLEObject>
        </w:object>
      </w:r>
    </w:p>
    <w:p>
      <w:pPr>
        <w:pStyle w:val="14"/>
        <w:ind w:left="0" w:leftChars="0" w:firstLine="0" w:firstLineChars="0"/>
        <w:jc w:val="center"/>
        <w:rPr>
          <w:rFonts w:hint="default"/>
          <w:lang w:val="en-US"/>
        </w:rPr>
      </w:pPr>
      <w:r>
        <w:rPr>
          <w:rFonts w:hint="eastAsia" w:ascii="Arial" w:hAnsi="Arial" w:eastAsia="黑体" w:cstheme="minorBidi"/>
          <w:kern w:val="2"/>
          <w:sz w:val="20"/>
          <w:lang w:val="en-US" w:eastAsia="zh-CN"/>
        </w:rPr>
        <w:t>图17串口发送函数逻辑框图</w:t>
      </w:r>
    </w:p>
    <w:p>
      <w:pPr>
        <w:pStyle w:val="14"/>
        <w:ind w:left="0" w:leftChars="0" w:firstLine="0" w:firstLineChars="0"/>
        <w:jc w:val="both"/>
        <w:rPr>
          <w:rFonts w:hint="eastAsia"/>
          <w:b/>
          <w:bCs/>
          <w:lang w:val="en-US" w:eastAsia="zh-CN"/>
        </w:rPr>
      </w:pPr>
      <w:r>
        <w:rPr>
          <w:rFonts w:hint="eastAsia"/>
          <w:b/>
          <w:bCs/>
          <w:lang w:val="en-US" w:eastAsia="zh-CN"/>
        </w:rPr>
        <w:t>函数解析：</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w:t>
      </w:r>
      <w:r>
        <w:rPr>
          <w:rFonts w:hint="eastAsia" w:ascii="Consolas" w:hAnsi="Consolas" w:eastAsia="Consolas"/>
          <w:b/>
          <w:bCs/>
          <w:color w:val="000000"/>
          <w:sz w:val="16"/>
          <w:szCs w:val="16"/>
        </w:rPr>
        <w:t>LPUART2_RxTx_IRQHandler</w:t>
      </w:r>
      <w:r>
        <w:rPr>
          <w:rFonts w:hint="eastAsia" w:ascii="Consolas" w:hAnsi="Consolas" w:eastAsia="Consolas"/>
          <w:color w:val="000000"/>
          <w:sz w:val="16"/>
          <w:szCs w:val="16"/>
        </w:rPr>
        <w:t>(</w:t>
      </w:r>
      <w:r>
        <w:rPr>
          <w:rFonts w:hint="eastAsia" w:ascii="Consolas" w:hAnsi="Consolas" w:eastAsia="Consolas"/>
          <w:b/>
          <w:color w:val="7F0055"/>
          <w:sz w:val="16"/>
          <w:szCs w:val="16"/>
        </w:rPr>
        <w:t>void</w:t>
      </w:r>
      <w:r>
        <w:rPr>
          <w:rFonts w:hint="eastAsia" w:ascii="Consolas" w:hAnsi="Consolas" w:eastAsia="Consolas"/>
          <w:color w:val="000000"/>
          <w:sz w:val="16"/>
          <w:szCs w:val="16"/>
        </w:rPr>
        <w:t>)</w:t>
      </w:r>
    </w:p>
    <w:p>
      <w:pPr>
        <w:pStyle w:val="14"/>
        <w:ind w:left="0" w:leftChars="0" w:firstLine="0" w:firstLineChars="0"/>
        <w:jc w:val="center"/>
        <w:rPr>
          <w:rFonts w:hint="eastAsia"/>
          <w:b/>
          <w:bCs/>
          <w:lang w:val="en-US" w:eastAsia="zh-CN"/>
        </w:rPr>
      </w:pPr>
      <w:r>
        <w:rPr>
          <w:rFonts w:hint="eastAsia"/>
          <w:b/>
          <w:bCs/>
          <w:lang w:val="en-US" w:eastAsia="zh-CN"/>
        </w:rPr>
        <w:object>
          <v:shape id="_x0000_i1031" o:spt="75" type="#_x0000_t75" style="height:190.5pt;width:384.75pt;" o:ole="t" filled="f" o:preferrelative="t" stroked="f" coordsize="21600,21600">
            <v:path/>
            <v:fill on="f" focussize="0,0"/>
            <v:stroke on="f"/>
            <v:imagedata r:id="rId39" o:title=""/>
            <o:lock v:ext="edit" aspectratio="f"/>
            <w10:wrap type="none"/>
            <w10:anchorlock/>
          </v:shape>
          <o:OLEObject Type="Embed" ProgID="Visio.Drawing.15" ShapeID="_x0000_i1031" DrawAspect="Content" ObjectID="_1468075731" r:id="rId38">
            <o:LockedField>false</o:LockedField>
          </o:OLEObject>
        </w:object>
      </w:r>
    </w:p>
    <w:p>
      <w:pPr>
        <w:pStyle w:val="14"/>
        <w:ind w:left="0" w:leftChars="0" w:firstLine="0" w:firstLineChars="0"/>
        <w:jc w:val="center"/>
        <w:rPr>
          <w:rFonts w:hint="default"/>
          <w:lang w:val="en-US"/>
        </w:rPr>
      </w:pPr>
      <w:r>
        <w:rPr>
          <w:rFonts w:hint="eastAsia" w:ascii="Arial" w:hAnsi="Arial" w:eastAsia="黑体" w:cstheme="minorBidi"/>
          <w:kern w:val="2"/>
          <w:sz w:val="20"/>
          <w:lang w:val="en-US" w:eastAsia="zh-CN"/>
        </w:rPr>
        <w:t>图18串口中断函数逻辑框图</w:t>
      </w:r>
    </w:p>
    <w:p>
      <w:pPr>
        <w:pStyle w:val="14"/>
        <w:ind w:left="0" w:leftChars="0" w:firstLine="420" w:firstLineChars="200"/>
        <w:rPr>
          <w:rFonts w:hint="default"/>
          <w:lang w:val="en-US" w:eastAsia="zh-CN"/>
        </w:rPr>
      </w:pPr>
      <w:r>
        <w:rPr>
          <w:rFonts w:hint="eastAsia"/>
          <w:lang w:val="en-US" w:eastAsia="zh-CN"/>
        </w:rPr>
        <w:t>串口通讯的数据收发功能主要由以上两个函数的逻辑实现，串口通讯由于主从关系，必然是由上位机下发数据开始，下位机反馈数据为逻辑闭环结束，因此数据发送的激活均在接收完成后立即反馈的，反馈数据的封装在UDSonCAN通讯完成后进行的，反馈数据基本为UDS数据转译。</w:t>
      </w:r>
    </w:p>
    <w:p>
      <w:pPr>
        <w:pStyle w:val="3"/>
        <w:bidi w:val="0"/>
        <w:rPr>
          <w:rFonts w:hint="default"/>
          <w:lang w:val="en-US" w:eastAsia="zh-CN"/>
        </w:rPr>
      </w:pPr>
      <w:bookmarkStart w:id="45" w:name="_Toc27832"/>
      <w:r>
        <w:rPr>
          <w:rFonts w:hint="eastAsia"/>
          <w:lang w:val="en-US" w:eastAsia="zh-CN"/>
        </w:rPr>
        <w:t>设备加密模块设计</w:t>
      </w:r>
      <w:bookmarkEnd w:id="45"/>
    </w:p>
    <w:p>
      <w:pPr>
        <w:bidi w:val="0"/>
        <w:ind w:firstLine="420" w:firstLineChars="200"/>
        <w:rPr>
          <w:rFonts w:hint="default"/>
          <w:lang w:val="en-US" w:eastAsia="zh-CN"/>
        </w:rPr>
      </w:pPr>
      <w:r>
        <w:rPr>
          <w:rFonts w:hint="eastAsia"/>
          <w:lang w:val="en-US" w:eastAsia="zh-CN"/>
        </w:rPr>
        <w:t>设备加密功能旨在设备本身的适配性和设备使用的专属性，从功能的可靠性和功能实现的便捷性出发，加密功能可识别项目唯一性标识：软件版本号(软件版本号是针对每个项目特殊性的编号)，当上位机询问项目匹配信息时，下位机则通过UDS服务$22F195进行诊断会话，收到数据后和确定的编号核对校验，当数据完全匹配时，反馈项目匹配成功，否则反馈项目匹配失败；</w:t>
      </w:r>
    </w:p>
    <w:p>
      <w:pPr>
        <w:pStyle w:val="14"/>
        <w:ind w:left="0" w:leftChars="0" w:firstLine="420" w:firstLineChars="200"/>
        <w:rPr>
          <w:rFonts w:hint="default"/>
          <w:lang w:val="en-US" w:eastAsia="zh-CN"/>
        </w:rPr>
      </w:pPr>
      <w:r>
        <w:rPr>
          <w:rFonts w:hint="default"/>
          <w:lang w:val="en-US" w:eastAsia="zh-CN"/>
        </w:rPr>
        <w:object>
          <v:shape id="_x0000_i1032" o:spt="75" type="#_x0000_t75" style="height:95.25pt;width:369.75pt;" o:ole="t" filled="f" o:preferrelative="t" stroked="f" coordsize="21600,21600">
            <v:path/>
            <v:fill on="f" focussize="0,0"/>
            <v:stroke on="f"/>
            <v:imagedata r:id="rId41" o:title=""/>
            <o:lock v:ext="edit" aspectratio="f"/>
            <w10:wrap type="none"/>
            <w10:anchorlock/>
          </v:shape>
          <o:OLEObject Type="Embed" ProgID="Visio.Drawing.15" ShapeID="_x0000_i1032" DrawAspect="Content" ObjectID="_1468075732" r:id="rId40">
            <o:LockedField>false</o:LockedField>
          </o:OLEObject>
        </w:object>
      </w:r>
    </w:p>
    <w:p>
      <w:pPr>
        <w:pStyle w:val="14"/>
        <w:ind w:left="0" w:leftChars="0" w:firstLine="0" w:firstLineChars="0"/>
        <w:jc w:val="center"/>
        <w:rPr>
          <w:rFonts w:hint="default"/>
          <w:lang w:val="en-US"/>
        </w:rPr>
      </w:pPr>
      <w:r>
        <w:rPr>
          <w:rFonts w:hint="eastAsia" w:ascii="Arial" w:hAnsi="Arial" w:eastAsia="黑体" w:cstheme="minorBidi"/>
          <w:kern w:val="2"/>
          <w:sz w:val="20"/>
          <w:lang w:val="en-US" w:eastAsia="zh-CN"/>
        </w:rPr>
        <w:t>图19设备加密逻辑框图</w:t>
      </w:r>
    </w:p>
    <w:p>
      <w:pPr>
        <w:pStyle w:val="2"/>
        <w:bidi w:val="0"/>
        <w:rPr>
          <w:rFonts w:hint="eastAsia"/>
          <w:lang w:val="en-US" w:eastAsia="zh-CN"/>
        </w:rPr>
      </w:pPr>
      <w:bookmarkStart w:id="46" w:name="_Toc10978"/>
      <w:r>
        <w:rPr>
          <w:rFonts w:hint="eastAsia"/>
          <w:lang w:val="en-US" w:eastAsia="zh-CN"/>
        </w:rPr>
        <w:t>设计总结</w:t>
      </w:r>
      <w:bookmarkEnd w:id="46"/>
    </w:p>
    <w:p>
      <w:pPr>
        <w:bidi w:val="0"/>
        <w:ind w:firstLine="420" w:firstLineChars="200"/>
        <w:rPr>
          <w:rFonts w:hint="default"/>
          <w:lang w:val="en-US" w:eastAsia="zh-CN"/>
        </w:rPr>
      </w:pPr>
      <w:r>
        <w:rPr>
          <w:rFonts w:hint="eastAsia"/>
          <w:lang w:val="en-US" w:eastAsia="zh-CN"/>
        </w:rPr>
        <w:t>本报告设计依据需求，从固件方面详细描述EDR读取设备实现的细节，其中分别从软件架构(OSEK类操作系统)、驱动层(IO、CAN、UART、FTM)、应用层(UDSonCAN诊断模块、UART通讯模块、加密功能)的实现进行设计，本次设计目标实现总体方案中描述的“1阶段实现串口通讯+PC端上位机”，固件根据后续代码编译与测试过程对本文档进行迭代更新。</w:t>
      </w:r>
    </w:p>
    <w:p>
      <w:pPr>
        <w:pStyle w:val="6"/>
        <w:jc w:val="both"/>
        <w:rPr>
          <w:rFonts w:hint="eastAsia" w:eastAsia="宋体"/>
          <w:lang w:val="en-US" w:eastAsia="zh-CN"/>
        </w:rPr>
      </w:pPr>
    </w:p>
    <w:sectPr>
      <w:footerReference r:id="rId6" w:type="default"/>
      <w:pgSz w:w="12240" w:h="15840"/>
      <w:pgMar w:top="1440" w:right="1803" w:bottom="1440" w:left="1803" w:header="720" w:footer="720" w:gutter="0"/>
      <w:pgBorders>
        <w:top w:val="none" w:sz="0" w:space="0"/>
        <w:left w:val="none" w:sz="0" w:space="0"/>
        <w:bottom w:val="none" w:sz="0" w:space="0"/>
        <w:right w:val="none" w:sz="0" w:space="0"/>
      </w:pgBorders>
      <w:lnNumType w:countBy="0" w:distance="360"/>
      <w:pgNumType w:fmt="decimal" w:start="1"/>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A"/>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DFKai-SB">
    <w:altName w:val="Microsoft JhengHei Light"/>
    <w:panose1 w:val="03000509000000000000"/>
    <w:charset w:val="88"/>
    <w:family w:val="script"/>
    <w:pitch w:val="default"/>
    <w:sig w:usb0="00000000" w:usb1="00000000" w:usb2="00000016" w:usb3="00000000" w:csb0="00100001" w:csb1="00000000"/>
  </w:font>
  <w:font w:name="Microsoft JhengHei Light">
    <w:panose1 w:val="020B0304030504040204"/>
    <w:charset w:val="88"/>
    <w:family w:val="auto"/>
    <w:pitch w:val="default"/>
    <w:sig w:usb0="800002A7" w:usb1="28CF4400" w:usb2="00000016" w:usb3="00000000" w:csb0="00100009"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86"/>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6"/>
      <w:tblpPr w:leftFromText="180" w:rightFromText="180" w:vertAnchor="page" w:horzAnchor="page" w:tblpX="1584" w:tblpY="14438"/>
      <w:tblOverlap w:val="never"/>
      <w:tblW w:w="9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524"/>
      <w:gridCol w:w="984"/>
      <w:gridCol w:w="1221"/>
      <w:gridCol w:w="1167"/>
      <w:gridCol w:w="2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134" w:type="dxa"/>
        </w:tcPr>
        <w:p>
          <w:pPr>
            <w:pStyle w:val="10"/>
            <w:widowControl w:val="0"/>
            <w:ind w:left="0" w:leftChars="0" w:firstLine="0" w:firstLineChars="0"/>
            <w:jc w:val="both"/>
          </w:pPr>
          <w:r>
            <w:rPr>
              <w:rFonts w:hint="eastAsia"/>
            </w:rPr>
            <w:t>文件名称：</w:t>
          </w:r>
        </w:p>
      </w:tc>
      <w:tc>
        <w:tcPr>
          <w:tcW w:w="2524" w:type="dxa"/>
        </w:tcPr>
        <w:p>
          <w:pPr>
            <w:widowControl w:val="0"/>
            <w:ind w:left="0" w:leftChars="0" w:firstLine="0" w:firstLineChars="0"/>
            <w:jc w:val="center"/>
            <w:rPr>
              <w:rFonts w:hint="default" w:ascii="Times New Roman" w:hAnsi="Times New Roman"/>
              <w:b/>
              <w:sz w:val="18"/>
              <w:szCs w:val="72"/>
              <w:lang w:val="en-US" w:eastAsia="zh-CN"/>
            </w:rPr>
          </w:pPr>
          <w:r>
            <w:rPr>
              <w:rFonts w:hint="default" w:ascii="Times New Roman" w:hAnsi="Times New Roman"/>
              <w:b/>
              <w:sz w:val="18"/>
              <w:szCs w:val="72"/>
              <w:lang w:val="en-US" w:eastAsia="zh-CN"/>
            </w:rPr>
            <w:t>NV1x项目EDR读取设备</w:t>
          </w:r>
        </w:p>
        <w:p>
          <w:pPr>
            <w:widowControl w:val="0"/>
            <w:ind w:left="0" w:leftChars="0" w:firstLine="0" w:firstLineChars="0"/>
            <w:jc w:val="center"/>
            <w:rPr>
              <w:rFonts w:hint="default" w:ascii="Times New Roman" w:hAnsi="Times New Roman"/>
              <w:b/>
              <w:sz w:val="18"/>
              <w:szCs w:val="72"/>
              <w:lang w:val="en-US" w:eastAsia="zh-CN"/>
            </w:rPr>
          </w:pPr>
          <w:r>
            <w:rPr>
              <w:rFonts w:hint="default" w:ascii="Times New Roman" w:hAnsi="Times New Roman"/>
              <w:b/>
              <w:sz w:val="18"/>
              <w:szCs w:val="72"/>
              <w:lang w:val="en-US" w:eastAsia="zh-CN"/>
            </w:rPr>
            <w:t>固件设计报告</w:t>
          </w:r>
        </w:p>
      </w:tc>
      <w:tc>
        <w:tcPr>
          <w:tcW w:w="984" w:type="dxa"/>
        </w:tcPr>
        <w:p>
          <w:pPr>
            <w:pStyle w:val="10"/>
            <w:widowControl w:val="0"/>
            <w:ind w:left="0" w:leftChars="0" w:firstLine="0" w:firstLineChars="0"/>
          </w:pPr>
          <w:r>
            <w:rPr>
              <w:rFonts w:hint="eastAsia"/>
            </w:rPr>
            <w:t>编制：</w:t>
          </w:r>
        </w:p>
      </w:tc>
      <w:tc>
        <w:tcPr>
          <w:tcW w:w="1221" w:type="dxa"/>
        </w:tcPr>
        <w:p>
          <w:pPr>
            <w:pStyle w:val="10"/>
            <w:widowControl w:val="0"/>
            <w:ind w:left="0" w:leftChars="0" w:firstLine="0" w:firstLineChars="0"/>
            <w:jc w:val="center"/>
          </w:pPr>
          <w:r>
            <w:rPr>
              <w:rFonts w:hint="eastAsia"/>
            </w:rPr>
            <w:t>研发中心</w:t>
          </w:r>
        </w:p>
      </w:tc>
      <w:tc>
        <w:tcPr>
          <w:tcW w:w="1167" w:type="dxa"/>
        </w:tcPr>
        <w:p>
          <w:pPr>
            <w:pStyle w:val="10"/>
            <w:widowControl w:val="0"/>
            <w:ind w:left="0" w:leftChars="0" w:firstLine="0" w:firstLineChars="0"/>
          </w:pPr>
          <w:r>
            <w:rPr>
              <w:rFonts w:hint="eastAsia"/>
            </w:rPr>
            <w:t>文档编号：</w:t>
          </w:r>
        </w:p>
      </w:tc>
      <w:tc>
        <w:tcPr>
          <w:tcW w:w="2315" w:type="dxa"/>
        </w:tcPr>
        <w:p>
          <w:pPr>
            <w:pStyle w:val="10"/>
            <w:widowControl w:val="0"/>
            <w:jc w:val="both"/>
            <w:rPr>
              <w:rFonts w:hint="eastAsia" w:eastAsia="宋体"/>
              <w:color w:val="0000FF"/>
              <w:lang w:val="en-US" w:eastAsia="zh-CN"/>
            </w:rPr>
          </w:pPr>
          <w:r>
            <w:rPr>
              <w:rFonts w:hint="eastAsia" w:eastAsia="宋体"/>
              <w:color w:val="0000FF"/>
              <w:lang w:val="en-US" w:eastAsia="zh-CN"/>
            </w:rPr>
            <w:t>WTK-NV1x-CC001-00DQ03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exact"/>
      </w:trPr>
      <w:tc>
        <w:tcPr>
          <w:tcW w:w="1134" w:type="dxa"/>
        </w:tcPr>
        <w:p>
          <w:pPr>
            <w:pStyle w:val="10"/>
            <w:widowControl w:val="0"/>
            <w:ind w:left="0" w:leftChars="0" w:firstLine="0" w:firstLineChars="0"/>
          </w:pPr>
          <w:r>
            <w:rPr>
              <w:rFonts w:hint="eastAsia"/>
            </w:rPr>
            <w:t>编制日期：</w:t>
          </w:r>
        </w:p>
      </w:tc>
      <w:tc>
        <w:tcPr>
          <w:tcW w:w="2524" w:type="dxa"/>
        </w:tcPr>
        <w:p>
          <w:pPr>
            <w:pStyle w:val="10"/>
            <w:widowControl w:val="0"/>
            <w:jc w:val="center"/>
            <w:rPr>
              <w:rFonts w:hint="default" w:eastAsia="宋体"/>
              <w:color w:val="0000FF"/>
              <w:lang w:val="en-US" w:eastAsia="zh-CN"/>
            </w:rPr>
          </w:pPr>
          <w:r>
            <w:rPr>
              <w:rFonts w:hint="eastAsia"/>
              <w:color w:val="0000FF"/>
            </w:rPr>
            <w:t>20</w:t>
          </w:r>
          <w:r>
            <w:rPr>
              <w:color w:val="0000FF"/>
            </w:rPr>
            <w:t>2</w:t>
          </w:r>
          <w:r>
            <w:rPr>
              <w:rFonts w:hint="eastAsia"/>
              <w:color w:val="0000FF"/>
              <w:lang w:val="en-US" w:eastAsia="zh-CN"/>
            </w:rPr>
            <w:t>2</w:t>
          </w:r>
          <w:r>
            <w:rPr>
              <w:rFonts w:hint="eastAsia"/>
              <w:color w:val="0000FF"/>
            </w:rPr>
            <w:t>-</w:t>
          </w:r>
          <w:r>
            <w:rPr>
              <w:rFonts w:hint="eastAsia"/>
              <w:color w:val="0000FF"/>
              <w:lang w:val="en-US" w:eastAsia="zh-CN"/>
            </w:rPr>
            <w:t>5</w:t>
          </w:r>
          <w:r>
            <w:rPr>
              <w:rFonts w:hint="eastAsia"/>
              <w:color w:val="0000FF"/>
            </w:rPr>
            <w:t>-</w:t>
          </w:r>
          <w:r>
            <w:rPr>
              <w:rFonts w:hint="eastAsia"/>
              <w:color w:val="0000FF"/>
              <w:lang w:val="en-US" w:eastAsia="zh-CN"/>
            </w:rPr>
            <w:t>27</w:t>
          </w:r>
        </w:p>
        <w:p>
          <w:pPr>
            <w:pStyle w:val="10"/>
            <w:widowControl w:val="0"/>
            <w:rPr>
              <w:color w:val="0000FF"/>
            </w:rPr>
          </w:pPr>
        </w:p>
      </w:tc>
      <w:tc>
        <w:tcPr>
          <w:tcW w:w="984" w:type="dxa"/>
        </w:tcPr>
        <w:p>
          <w:pPr>
            <w:pStyle w:val="10"/>
            <w:widowControl w:val="0"/>
            <w:ind w:left="0" w:leftChars="0" w:firstLine="0" w:firstLineChars="0"/>
          </w:pPr>
          <w:r>
            <w:rPr>
              <w:rFonts w:hint="eastAsia"/>
            </w:rPr>
            <w:t>版本号：</w:t>
          </w:r>
        </w:p>
      </w:tc>
      <w:tc>
        <w:tcPr>
          <w:tcW w:w="1221" w:type="dxa"/>
        </w:tcPr>
        <w:p>
          <w:pPr>
            <w:pStyle w:val="10"/>
            <w:widowControl w:val="0"/>
            <w:ind w:left="0" w:leftChars="0" w:firstLine="0" w:firstLineChars="0"/>
            <w:jc w:val="center"/>
            <w:rPr>
              <w:rFonts w:hint="eastAsia" w:eastAsia="宋体"/>
              <w:lang w:val="en-US" w:eastAsia="zh-CN"/>
            </w:rPr>
          </w:pPr>
          <w:r>
            <w:rPr>
              <w:rFonts w:hint="eastAsia"/>
            </w:rPr>
            <w:t>V</w:t>
          </w:r>
          <w:r>
            <w:t>1</w:t>
          </w:r>
          <w:r>
            <w:rPr>
              <w:rFonts w:hint="eastAsia"/>
              <w:lang w:val="en-US" w:eastAsia="zh-CN"/>
            </w:rPr>
            <w:t>.1</w:t>
          </w:r>
        </w:p>
        <w:p>
          <w:pPr>
            <w:pStyle w:val="10"/>
            <w:widowControl w:val="0"/>
          </w:pPr>
        </w:p>
      </w:tc>
      <w:tc>
        <w:tcPr>
          <w:tcW w:w="1167" w:type="dxa"/>
        </w:tcPr>
        <w:p>
          <w:pPr>
            <w:pStyle w:val="10"/>
            <w:widowControl w:val="0"/>
            <w:ind w:left="0" w:leftChars="0" w:firstLine="0" w:firstLineChars="0"/>
          </w:pPr>
          <w:r>
            <w:rPr>
              <w:rFonts w:hint="eastAsia"/>
            </w:rPr>
            <w:t>页码：</w:t>
          </w:r>
        </w:p>
      </w:tc>
      <w:tc>
        <w:tcPr>
          <w:tcW w:w="2315" w:type="dxa"/>
        </w:tcPr>
        <w:p>
          <w:pPr>
            <w:pStyle w:val="10"/>
            <w:widowControl w:val="0"/>
            <w:ind w:left="0" w:leftChars="0" w:firstLine="0" w:firstLineChars="0"/>
            <w:jc w:val="center"/>
            <w:rPr>
              <w:rFonts w:hint="default" w:eastAsia="宋体"/>
              <w:lang w:val="en-US" w:eastAsia="zh-CN"/>
            </w:rPr>
          </w:pPr>
          <w:r>
            <w:rPr>
              <w:lang w:val="zh-CN"/>
            </w:rPr>
            <w:fldChar w:fldCharType="begin"/>
          </w:r>
          <w:r>
            <w:rPr>
              <w:lang w:val="zh-CN"/>
            </w:rPr>
            <w:instrText xml:space="preserve">PAGE  \* Arabic  \* MERGEFORMAT</w:instrText>
          </w:r>
          <w:r>
            <w:rPr>
              <w:lang w:val="zh-CN"/>
            </w:rPr>
            <w:fldChar w:fldCharType="separate"/>
          </w:r>
          <w:r>
            <w:rPr>
              <w:lang w:val="zh-CN"/>
            </w:rPr>
            <w:t>8</w:t>
          </w:r>
          <w:r>
            <w:rPr>
              <w:lang w:val="zh-CN"/>
            </w:rPr>
            <w:fldChar w:fldCharType="end"/>
          </w:r>
          <w:r>
            <w:rPr>
              <w:lang w:val="zh-CN"/>
            </w:rPr>
            <w:t xml:space="preserve"> / </w:t>
          </w:r>
          <w:r>
            <w:rPr>
              <w:rFonts w:hint="eastAsia"/>
              <w:lang w:val="en-US" w:eastAsia="zh-CN"/>
            </w:rPr>
            <w:t>30</w:t>
          </w:r>
        </w:p>
      </w:tc>
    </w:tr>
  </w:tbl>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rPr>
        <w:rFonts w:hint="eastAsia"/>
        <w:sz w:val="22"/>
      </w:rPr>
      <w:drawing>
        <wp:anchor distT="0" distB="0" distL="114300" distR="114300" simplePos="0" relativeHeight="251660288" behindDoc="0" locked="0" layoutInCell="1" allowOverlap="1">
          <wp:simplePos x="0" y="0"/>
          <wp:positionH relativeFrom="margin">
            <wp:posOffset>2540</wp:posOffset>
          </wp:positionH>
          <wp:positionV relativeFrom="paragraph">
            <wp:posOffset>-136525</wp:posOffset>
          </wp:positionV>
          <wp:extent cx="565150" cy="324485"/>
          <wp:effectExtent l="0" t="0" r="6350" b="18415"/>
          <wp:wrapNone/>
          <wp:docPr id="10" name="图片 10" descr="维思科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维思科Logo-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65150" cy="324485"/>
                  </a:xfrm>
                  <a:prstGeom prst="rect">
                    <a:avLst/>
                  </a:prstGeom>
                  <a:noFill/>
                  <a:ln w="9525">
                    <a:noFill/>
                  </a:ln>
                </pic:spPr>
              </pic:pic>
            </a:graphicData>
          </a:graphic>
        </wp:anchor>
      </w:drawing>
    </w:r>
    <w:r>
      <w:rPr>
        <w:rFonts w:hint="eastAsia"/>
        <w:sz w:val="22"/>
      </w:rPr>
      <w:t>南京维思科汽车科技有限公司</w:t>
    </w:r>
    <w:r>
      <mc:AlternateContent>
        <mc:Choice Requires="wps">
          <w:drawing>
            <wp:anchor distT="0" distB="0" distL="114300" distR="114300" simplePos="0" relativeHeight="251659264" behindDoc="0" locked="0" layoutInCell="1" allowOverlap="1">
              <wp:simplePos x="0" y="0"/>
              <wp:positionH relativeFrom="column">
                <wp:posOffset>3175</wp:posOffset>
              </wp:positionH>
              <wp:positionV relativeFrom="paragraph">
                <wp:posOffset>198120</wp:posOffset>
              </wp:positionV>
              <wp:extent cx="546735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25pt;margin-top:15.6pt;height:0pt;width:430.5pt;z-index:251659264;mso-width-relative:page;mso-height-relative:page;" filled="f" stroked="t" coordsize="21600,21600" o:gfxdata="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Sd1+U0gAAAAYBAAAPAAAA&#10;AAAAAAEAIAAAACIAAABkcnMvZG93bnJldi54bWxQSwECFAAUAAAACACHTuJAZr8QQ+IBAACzAwAA&#10;DgAAAAAAAAABACAAAAAhAQAAZHJzL2Uyb0RvYy54bWxQSwUGAAAAAAYABgBZAQAAdQUAAAAA&#10;">
              <v:fill on="f" focussize="0,0"/>
              <v:stroke weight="0.5pt" color="#000000 [3200]"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684481"/>
    <w:multiLevelType w:val="singleLevel"/>
    <w:tmpl w:val="B0684481"/>
    <w:lvl w:ilvl="0" w:tentative="0">
      <w:start w:val="1"/>
      <w:numFmt w:val="decimal"/>
      <w:suff w:val="nothing"/>
      <w:lvlText w:val="%1、"/>
      <w:lvlJc w:val="left"/>
    </w:lvl>
  </w:abstractNum>
  <w:abstractNum w:abstractNumId="1">
    <w:nsid w:val="DB5EA9E1"/>
    <w:multiLevelType w:val="singleLevel"/>
    <w:tmpl w:val="DB5EA9E1"/>
    <w:lvl w:ilvl="0" w:tentative="0">
      <w:start w:val="1"/>
      <w:numFmt w:val="bullet"/>
      <w:lvlText w:val=""/>
      <w:lvlJc w:val="left"/>
      <w:pPr>
        <w:ind w:left="420" w:hanging="420"/>
      </w:pPr>
      <w:rPr>
        <w:rFonts w:hint="default" w:ascii="Wingdings" w:hAnsi="Wingdings"/>
      </w:rPr>
    </w:lvl>
  </w:abstractNum>
  <w:abstractNum w:abstractNumId="2">
    <w:nsid w:val="E86B23A9"/>
    <w:multiLevelType w:val="singleLevel"/>
    <w:tmpl w:val="E86B23A9"/>
    <w:lvl w:ilvl="0" w:tentative="0">
      <w:start w:val="1"/>
      <w:numFmt w:val="bullet"/>
      <w:lvlText w:val=""/>
      <w:lvlJc w:val="left"/>
      <w:pPr>
        <w:ind w:left="420" w:hanging="420"/>
      </w:pPr>
      <w:rPr>
        <w:rFonts w:hint="default" w:ascii="Wingdings" w:hAnsi="Wingdings"/>
      </w:rPr>
    </w:lvl>
  </w:abstractNum>
  <w:abstractNum w:abstractNumId="3">
    <w:nsid w:val="E9CA64BB"/>
    <w:multiLevelType w:val="singleLevel"/>
    <w:tmpl w:val="E9CA64BB"/>
    <w:lvl w:ilvl="0" w:tentative="0">
      <w:start w:val="1"/>
      <w:numFmt w:val="bullet"/>
      <w:lvlText w:val=""/>
      <w:lvlJc w:val="left"/>
      <w:pPr>
        <w:ind w:left="420" w:hanging="420"/>
      </w:pPr>
      <w:rPr>
        <w:rFonts w:hint="default" w:ascii="Wingdings" w:hAnsi="Wingdings"/>
      </w:rPr>
    </w:lvl>
  </w:abstractNum>
  <w:abstractNum w:abstractNumId="4">
    <w:nsid w:val="0A38F56F"/>
    <w:multiLevelType w:val="singleLevel"/>
    <w:tmpl w:val="0A38F56F"/>
    <w:lvl w:ilvl="0" w:tentative="0">
      <w:start w:val="1"/>
      <w:numFmt w:val="decimal"/>
      <w:suff w:val="nothing"/>
      <w:lvlText w:val="%1、"/>
      <w:lvlJc w:val="left"/>
    </w:lvl>
  </w:abstractNum>
  <w:abstractNum w:abstractNumId="5">
    <w:nsid w:val="0A3C015B"/>
    <w:multiLevelType w:val="singleLevel"/>
    <w:tmpl w:val="0A3C015B"/>
    <w:lvl w:ilvl="0" w:tentative="0">
      <w:start w:val="1"/>
      <w:numFmt w:val="bullet"/>
      <w:lvlText w:val=""/>
      <w:lvlJc w:val="left"/>
      <w:pPr>
        <w:ind w:left="420" w:hanging="420"/>
      </w:pPr>
      <w:rPr>
        <w:rFonts w:hint="default" w:ascii="Wingdings" w:hAnsi="Wingdings"/>
      </w:rPr>
    </w:lvl>
  </w:abstractNum>
  <w:abstractNum w:abstractNumId="6">
    <w:nsid w:val="128DC2B1"/>
    <w:multiLevelType w:val="multilevel"/>
    <w:tmpl w:val="128DC2B1"/>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7">
    <w:nsid w:val="185906CB"/>
    <w:multiLevelType w:val="singleLevel"/>
    <w:tmpl w:val="185906CB"/>
    <w:lvl w:ilvl="0" w:tentative="0">
      <w:start w:val="1"/>
      <w:numFmt w:val="decimal"/>
      <w:suff w:val="nothing"/>
      <w:lvlText w:val="%1、"/>
      <w:lvlJc w:val="left"/>
    </w:lvl>
  </w:abstractNum>
  <w:abstractNum w:abstractNumId="8">
    <w:nsid w:val="3B46D949"/>
    <w:multiLevelType w:val="multilevel"/>
    <w:tmpl w:val="3B46D949"/>
    <w:lvl w:ilvl="0" w:tentative="0">
      <w:start w:val="1"/>
      <w:numFmt w:val="decimal"/>
      <w:pStyle w:val="2"/>
      <w:lvlText w:val="%1."/>
      <w:lvlJc w:val="left"/>
      <w:pPr>
        <w:ind w:left="432" w:hanging="432"/>
      </w:pPr>
      <w:rPr>
        <w:rFonts w:hint="default"/>
        <w:sz w:val="28"/>
        <w:szCs w:val="28"/>
      </w:rPr>
    </w:lvl>
    <w:lvl w:ilvl="1" w:tentative="0">
      <w:start w:val="1"/>
      <w:numFmt w:val="decimal"/>
      <w:pStyle w:val="3"/>
      <w:lvlText w:val="%1.%2."/>
      <w:lvlJc w:val="left"/>
      <w:pPr>
        <w:ind w:left="575" w:hanging="575"/>
      </w:pPr>
      <w:rPr>
        <w:rFonts w:hint="default"/>
        <w:sz w:val="24"/>
        <w:szCs w:val="24"/>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9">
    <w:nsid w:val="3C8B8DBA"/>
    <w:multiLevelType w:val="singleLevel"/>
    <w:tmpl w:val="3C8B8DBA"/>
    <w:lvl w:ilvl="0" w:tentative="0">
      <w:start w:val="1"/>
      <w:numFmt w:val="decimal"/>
      <w:lvlText w:val="(%1)"/>
      <w:lvlJc w:val="left"/>
      <w:pPr>
        <w:tabs>
          <w:tab w:val="left" w:pos="420"/>
        </w:tabs>
        <w:ind w:left="425" w:leftChars="0" w:hanging="425" w:firstLineChars="0"/>
      </w:pPr>
      <w:rPr>
        <w:rFonts w:hint="default"/>
      </w:rPr>
    </w:lvl>
  </w:abstractNum>
  <w:abstractNum w:abstractNumId="10">
    <w:nsid w:val="40A742CB"/>
    <w:multiLevelType w:val="singleLevel"/>
    <w:tmpl w:val="40A742CB"/>
    <w:lvl w:ilvl="0" w:tentative="0">
      <w:start w:val="1"/>
      <w:numFmt w:val="decimal"/>
      <w:suff w:val="nothing"/>
      <w:lvlText w:val="%1、"/>
      <w:lvlJc w:val="left"/>
    </w:lvl>
  </w:abstractNum>
  <w:abstractNum w:abstractNumId="11">
    <w:nsid w:val="5DA48119"/>
    <w:multiLevelType w:val="singleLevel"/>
    <w:tmpl w:val="5DA48119"/>
    <w:lvl w:ilvl="0" w:tentative="0">
      <w:start w:val="1"/>
      <w:numFmt w:val="bullet"/>
      <w:lvlText w:val=""/>
      <w:lvlJc w:val="left"/>
      <w:pPr>
        <w:ind w:left="420" w:hanging="420"/>
      </w:pPr>
      <w:rPr>
        <w:rFonts w:hint="default" w:ascii="Wingdings" w:hAnsi="Wingdings"/>
      </w:rPr>
    </w:lvl>
  </w:abstractNum>
  <w:abstractNum w:abstractNumId="12">
    <w:nsid w:val="6DDF1DCB"/>
    <w:multiLevelType w:val="singleLevel"/>
    <w:tmpl w:val="6DDF1DCB"/>
    <w:lvl w:ilvl="0" w:tentative="0">
      <w:start w:val="1"/>
      <w:numFmt w:val="decimal"/>
      <w:suff w:val="nothing"/>
      <w:lvlText w:val="%1、"/>
      <w:lvlJc w:val="left"/>
    </w:lvl>
  </w:abstractNum>
  <w:abstractNum w:abstractNumId="13">
    <w:nsid w:val="7B6FE90A"/>
    <w:multiLevelType w:val="singleLevel"/>
    <w:tmpl w:val="7B6FE90A"/>
    <w:lvl w:ilvl="0" w:tentative="0">
      <w:start w:val="1"/>
      <w:numFmt w:val="decimal"/>
      <w:suff w:val="nothing"/>
      <w:lvlText w:val="%1、"/>
      <w:lvlJc w:val="left"/>
    </w:lvl>
  </w:abstractNum>
  <w:num w:numId="1">
    <w:abstractNumId w:val="8"/>
  </w:num>
  <w:num w:numId="2">
    <w:abstractNumId w:val="6"/>
  </w:num>
  <w:num w:numId="3">
    <w:abstractNumId w:val="9"/>
  </w:num>
  <w:num w:numId="4">
    <w:abstractNumId w:val="2"/>
  </w:num>
  <w:num w:numId="5">
    <w:abstractNumId w:val="11"/>
  </w:num>
  <w:num w:numId="6">
    <w:abstractNumId w:val="3"/>
  </w:num>
  <w:num w:numId="7">
    <w:abstractNumId w:val="1"/>
  </w:num>
  <w:num w:numId="8">
    <w:abstractNumId w:val="4"/>
  </w:num>
  <w:num w:numId="9">
    <w:abstractNumId w:val="10"/>
  </w:num>
  <w:num w:numId="10">
    <w:abstractNumId w:val="0"/>
  </w:num>
  <w:num w:numId="11">
    <w:abstractNumId w:val="5"/>
  </w:num>
  <w:num w:numId="12">
    <w:abstractNumId w:val="13"/>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RmYWRjZDM1MjY0ZmQ4M2I5NjgwN2EzZWUzMjcxZGMifQ=="/>
  </w:docVars>
  <w:rsids>
    <w:rsidRoot w:val="00172A27"/>
    <w:rsid w:val="000749E3"/>
    <w:rsid w:val="000E7B1F"/>
    <w:rsid w:val="000F388F"/>
    <w:rsid w:val="00264AC7"/>
    <w:rsid w:val="002D6750"/>
    <w:rsid w:val="00417EF4"/>
    <w:rsid w:val="00522102"/>
    <w:rsid w:val="00537C28"/>
    <w:rsid w:val="005629BC"/>
    <w:rsid w:val="005C0F6E"/>
    <w:rsid w:val="006140F3"/>
    <w:rsid w:val="00661FE6"/>
    <w:rsid w:val="0067722F"/>
    <w:rsid w:val="00684761"/>
    <w:rsid w:val="006F5749"/>
    <w:rsid w:val="00737876"/>
    <w:rsid w:val="008E72E8"/>
    <w:rsid w:val="009C193C"/>
    <w:rsid w:val="009E70F5"/>
    <w:rsid w:val="00A3470B"/>
    <w:rsid w:val="00B52690"/>
    <w:rsid w:val="00BF7642"/>
    <w:rsid w:val="00C44682"/>
    <w:rsid w:val="00C91C98"/>
    <w:rsid w:val="00DF14BB"/>
    <w:rsid w:val="00E46AD2"/>
    <w:rsid w:val="00EE5BFF"/>
    <w:rsid w:val="00EF5BA2"/>
    <w:rsid w:val="00FE1942"/>
    <w:rsid w:val="00FE6204"/>
    <w:rsid w:val="01115B19"/>
    <w:rsid w:val="0119677B"/>
    <w:rsid w:val="011C44BE"/>
    <w:rsid w:val="012017CE"/>
    <w:rsid w:val="012A3E56"/>
    <w:rsid w:val="01341807"/>
    <w:rsid w:val="01347A59"/>
    <w:rsid w:val="01390BCC"/>
    <w:rsid w:val="01401F5A"/>
    <w:rsid w:val="01510884"/>
    <w:rsid w:val="01536EE0"/>
    <w:rsid w:val="0159301C"/>
    <w:rsid w:val="0168325F"/>
    <w:rsid w:val="016F3996"/>
    <w:rsid w:val="01730582"/>
    <w:rsid w:val="017B5688"/>
    <w:rsid w:val="01910A08"/>
    <w:rsid w:val="01916C5A"/>
    <w:rsid w:val="0196601E"/>
    <w:rsid w:val="019E4B5C"/>
    <w:rsid w:val="01A4119D"/>
    <w:rsid w:val="01B666C0"/>
    <w:rsid w:val="01C0309B"/>
    <w:rsid w:val="01C5757E"/>
    <w:rsid w:val="01CA216C"/>
    <w:rsid w:val="01CE028B"/>
    <w:rsid w:val="01D47CAA"/>
    <w:rsid w:val="01D9415D"/>
    <w:rsid w:val="01DF47CC"/>
    <w:rsid w:val="01E21263"/>
    <w:rsid w:val="01F919CD"/>
    <w:rsid w:val="01FF1E15"/>
    <w:rsid w:val="02015FE5"/>
    <w:rsid w:val="02104022"/>
    <w:rsid w:val="02111B48"/>
    <w:rsid w:val="021138F7"/>
    <w:rsid w:val="02157433"/>
    <w:rsid w:val="02251150"/>
    <w:rsid w:val="022950E4"/>
    <w:rsid w:val="022B0E5C"/>
    <w:rsid w:val="022B2C0A"/>
    <w:rsid w:val="02302B11"/>
    <w:rsid w:val="02317AF5"/>
    <w:rsid w:val="023A59CF"/>
    <w:rsid w:val="023B6BC5"/>
    <w:rsid w:val="024535A0"/>
    <w:rsid w:val="025A704C"/>
    <w:rsid w:val="025E5084"/>
    <w:rsid w:val="025F4662"/>
    <w:rsid w:val="0262774D"/>
    <w:rsid w:val="02816EB7"/>
    <w:rsid w:val="028622D7"/>
    <w:rsid w:val="029C7664"/>
    <w:rsid w:val="02A62291"/>
    <w:rsid w:val="02AD7AC3"/>
    <w:rsid w:val="02B0310F"/>
    <w:rsid w:val="02B96468"/>
    <w:rsid w:val="02C46D8B"/>
    <w:rsid w:val="02C646E1"/>
    <w:rsid w:val="02E214E4"/>
    <w:rsid w:val="02E5725D"/>
    <w:rsid w:val="02E64D83"/>
    <w:rsid w:val="02E96621"/>
    <w:rsid w:val="02EB4148"/>
    <w:rsid w:val="02EE59E6"/>
    <w:rsid w:val="02F23728"/>
    <w:rsid w:val="02F27C2D"/>
    <w:rsid w:val="030516AD"/>
    <w:rsid w:val="0305345B"/>
    <w:rsid w:val="03065425"/>
    <w:rsid w:val="03092820"/>
    <w:rsid w:val="030E7406"/>
    <w:rsid w:val="032064E7"/>
    <w:rsid w:val="032847B1"/>
    <w:rsid w:val="03323B24"/>
    <w:rsid w:val="0332621A"/>
    <w:rsid w:val="033F6241"/>
    <w:rsid w:val="03443858"/>
    <w:rsid w:val="03466862"/>
    <w:rsid w:val="0348159A"/>
    <w:rsid w:val="035148F2"/>
    <w:rsid w:val="03541CED"/>
    <w:rsid w:val="035E0DBD"/>
    <w:rsid w:val="03655CA8"/>
    <w:rsid w:val="036E6942"/>
    <w:rsid w:val="037038D9"/>
    <w:rsid w:val="037E4FBC"/>
    <w:rsid w:val="03831236"/>
    <w:rsid w:val="03836A76"/>
    <w:rsid w:val="039E11BA"/>
    <w:rsid w:val="03A2514E"/>
    <w:rsid w:val="03AC38D7"/>
    <w:rsid w:val="03B46C2F"/>
    <w:rsid w:val="03B60BF9"/>
    <w:rsid w:val="03B86720"/>
    <w:rsid w:val="03BE7AAE"/>
    <w:rsid w:val="03D270B5"/>
    <w:rsid w:val="03D51932"/>
    <w:rsid w:val="03E318E6"/>
    <w:rsid w:val="03EA2651"/>
    <w:rsid w:val="04003C23"/>
    <w:rsid w:val="0407399A"/>
    <w:rsid w:val="040C757D"/>
    <w:rsid w:val="0410030A"/>
    <w:rsid w:val="04115E30"/>
    <w:rsid w:val="04151E13"/>
    <w:rsid w:val="04194CE4"/>
    <w:rsid w:val="041A2F36"/>
    <w:rsid w:val="041B781A"/>
    <w:rsid w:val="04207E21"/>
    <w:rsid w:val="042707A0"/>
    <w:rsid w:val="042F62B6"/>
    <w:rsid w:val="043A7135"/>
    <w:rsid w:val="043B10FF"/>
    <w:rsid w:val="043D09D3"/>
    <w:rsid w:val="04427677"/>
    <w:rsid w:val="04450F25"/>
    <w:rsid w:val="045521C0"/>
    <w:rsid w:val="045724E7"/>
    <w:rsid w:val="046E5030"/>
    <w:rsid w:val="04781A0B"/>
    <w:rsid w:val="04826D2E"/>
    <w:rsid w:val="048D195A"/>
    <w:rsid w:val="048E4D30"/>
    <w:rsid w:val="049465DC"/>
    <w:rsid w:val="049C1B9D"/>
    <w:rsid w:val="04A86794"/>
    <w:rsid w:val="04AB0032"/>
    <w:rsid w:val="04B05649"/>
    <w:rsid w:val="04B53426"/>
    <w:rsid w:val="04BF763A"/>
    <w:rsid w:val="04C42EA2"/>
    <w:rsid w:val="04CC1D7B"/>
    <w:rsid w:val="04D53E34"/>
    <w:rsid w:val="04D72A08"/>
    <w:rsid w:val="04D96B7B"/>
    <w:rsid w:val="04E35A1E"/>
    <w:rsid w:val="04E7565C"/>
    <w:rsid w:val="04F419D9"/>
    <w:rsid w:val="05031C1C"/>
    <w:rsid w:val="05080FE1"/>
    <w:rsid w:val="051379D8"/>
    <w:rsid w:val="05204393"/>
    <w:rsid w:val="05302A65"/>
    <w:rsid w:val="053E5AFA"/>
    <w:rsid w:val="05454CCE"/>
    <w:rsid w:val="054713BD"/>
    <w:rsid w:val="054A784B"/>
    <w:rsid w:val="054C750E"/>
    <w:rsid w:val="05545FD4"/>
    <w:rsid w:val="055C30DB"/>
    <w:rsid w:val="055E6E53"/>
    <w:rsid w:val="05600E1D"/>
    <w:rsid w:val="05656433"/>
    <w:rsid w:val="056703FD"/>
    <w:rsid w:val="056D7096"/>
    <w:rsid w:val="05777F14"/>
    <w:rsid w:val="057C552B"/>
    <w:rsid w:val="058663AA"/>
    <w:rsid w:val="058A7C48"/>
    <w:rsid w:val="058B0946"/>
    <w:rsid w:val="058E6DBB"/>
    <w:rsid w:val="05950818"/>
    <w:rsid w:val="05AC6675"/>
    <w:rsid w:val="05AF46A9"/>
    <w:rsid w:val="05B20F4D"/>
    <w:rsid w:val="05BB103E"/>
    <w:rsid w:val="05C263D6"/>
    <w:rsid w:val="05CD4417"/>
    <w:rsid w:val="05D67331"/>
    <w:rsid w:val="05D9297D"/>
    <w:rsid w:val="05DE61E6"/>
    <w:rsid w:val="05EF2EAE"/>
    <w:rsid w:val="05FD48BE"/>
    <w:rsid w:val="06053772"/>
    <w:rsid w:val="0621534F"/>
    <w:rsid w:val="063D4CBA"/>
    <w:rsid w:val="064047AA"/>
    <w:rsid w:val="065C6A51"/>
    <w:rsid w:val="066F6E3E"/>
    <w:rsid w:val="06744454"/>
    <w:rsid w:val="067C0841"/>
    <w:rsid w:val="067F52D3"/>
    <w:rsid w:val="0687687D"/>
    <w:rsid w:val="06A374B1"/>
    <w:rsid w:val="06A765D7"/>
    <w:rsid w:val="06A92350"/>
    <w:rsid w:val="06AB60C8"/>
    <w:rsid w:val="06B036DE"/>
    <w:rsid w:val="06B07B82"/>
    <w:rsid w:val="06B37672"/>
    <w:rsid w:val="06B50CF4"/>
    <w:rsid w:val="06B64A6C"/>
    <w:rsid w:val="06B807E5"/>
    <w:rsid w:val="06CE1DB6"/>
    <w:rsid w:val="06D51EB2"/>
    <w:rsid w:val="06EB6E0C"/>
    <w:rsid w:val="06F34AFD"/>
    <w:rsid w:val="06F55595"/>
    <w:rsid w:val="06FB49A4"/>
    <w:rsid w:val="070659F4"/>
    <w:rsid w:val="0718574B"/>
    <w:rsid w:val="0721282E"/>
    <w:rsid w:val="073A38EF"/>
    <w:rsid w:val="074128B0"/>
    <w:rsid w:val="07577FFE"/>
    <w:rsid w:val="075A189C"/>
    <w:rsid w:val="075E313A"/>
    <w:rsid w:val="07655F24"/>
    <w:rsid w:val="076D15CF"/>
    <w:rsid w:val="076E52A0"/>
    <w:rsid w:val="077961C6"/>
    <w:rsid w:val="077F075C"/>
    <w:rsid w:val="077F3AB3"/>
    <w:rsid w:val="07854B6B"/>
    <w:rsid w:val="0788465B"/>
    <w:rsid w:val="078A03D3"/>
    <w:rsid w:val="07911B4C"/>
    <w:rsid w:val="07930BCB"/>
    <w:rsid w:val="07937107"/>
    <w:rsid w:val="07A540D0"/>
    <w:rsid w:val="07A82607"/>
    <w:rsid w:val="07B152E7"/>
    <w:rsid w:val="07B70A9C"/>
    <w:rsid w:val="07BE7AFA"/>
    <w:rsid w:val="07C5765D"/>
    <w:rsid w:val="07CA6A21"/>
    <w:rsid w:val="07D57174"/>
    <w:rsid w:val="07E8334B"/>
    <w:rsid w:val="07EC6998"/>
    <w:rsid w:val="07ED44BE"/>
    <w:rsid w:val="07F92E63"/>
    <w:rsid w:val="08043FEE"/>
    <w:rsid w:val="08046E7F"/>
    <w:rsid w:val="080D3C8F"/>
    <w:rsid w:val="080F2686"/>
    <w:rsid w:val="08153B85"/>
    <w:rsid w:val="082500FC"/>
    <w:rsid w:val="082A5712"/>
    <w:rsid w:val="08332927"/>
    <w:rsid w:val="08406CE4"/>
    <w:rsid w:val="084542FA"/>
    <w:rsid w:val="084919AD"/>
    <w:rsid w:val="084C7436"/>
    <w:rsid w:val="08564759"/>
    <w:rsid w:val="085B2539"/>
    <w:rsid w:val="08601134"/>
    <w:rsid w:val="086C1887"/>
    <w:rsid w:val="086E4742"/>
    <w:rsid w:val="0870581B"/>
    <w:rsid w:val="0899270B"/>
    <w:rsid w:val="089E3A0A"/>
    <w:rsid w:val="08AF5C17"/>
    <w:rsid w:val="08B03E69"/>
    <w:rsid w:val="08BA6A96"/>
    <w:rsid w:val="08BB636A"/>
    <w:rsid w:val="08BC62FE"/>
    <w:rsid w:val="08BD6586"/>
    <w:rsid w:val="08C504AF"/>
    <w:rsid w:val="08C72F61"/>
    <w:rsid w:val="08D15B8E"/>
    <w:rsid w:val="08F369A6"/>
    <w:rsid w:val="090339B5"/>
    <w:rsid w:val="091343F8"/>
    <w:rsid w:val="091D0DD3"/>
    <w:rsid w:val="09292DB8"/>
    <w:rsid w:val="09296A8A"/>
    <w:rsid w:val="09297778"/>
    <w:rsid w:val="092D370C"/>
    <w:rsid w:val="093525C0"/>
    <w:rsid w:val="093702FD"/>
    <w:rsid w:val="09383E5F"/>
    <w:rsid w:val="0949606C"/>
    <w:rsid w:val="094B5940"/>
    <w:rsid w:val="09526CCE"/>
    <w:rsid w:val="095A5B83"/>
    <w:rsid w:val="095C5D9F"/>
    <w:rsid w:val="09646A02"/>
    <w:rsid w:val="096F5AD2"/>
    <w:rsid w:val="09771A0D"/>
    <w:rsid w:val="09815806"/>
    <w:rsid w:val="098B0432"/>
    <w:rsid w:val="098C06E0"/>
    <w:rsid w:val="099217C1"/>
    <w:rsid w:val="09B07E99"/>
    <w:rsid w:val="09B90AFC"/>
    <w:rsid w:val="09BF772C"/>
    <w:rsid w:val="09C63218"/>
    <w:rsid w:val="09CE4774"/>
    <w:rsid w:val="09D65B51"/>
    <w:rsid w:val="09D75426"/>
    <w:rsid w:val="09E35FBD"/>
    <w:rsid w:val="09E77A16"/>
    <w:rsid w:val="09E85885"/>
    <w:rsid w:val="09EF276F"/>
    <w:rsid w:val="09F04EE8"/>
    <w:rsid w:val="09F35C3C"/>
    <w:rsid w:val="09F77876"/>
    <w:rsid w:val="09F87740"/>
    <w:rsid w:val="09FC6C3A"/>
    <w:rsid w:val="0A0064FD"/>
    <w:rsid w:val="0A0F696E"/>
    <w:rsid w:val="0A110938"/>
    <w:rsid w:val="0A136372"/>
    <w:rsid w:val="0A36214C"/>
    <w:rsid w:val="0A456833"/>
    <w:rsid w:val="0A47320B"/>
    <w:rsid w:val="0A544CC8"/>
    <w:rsid w:val="0A560A40"/>
    <w:rsid w:val="0A565A9E"/>
    <w:rsid w:val="0A621193"/>
    <w:rsid w:val="0A636CB9"/>
    <w:rsid w:val="0A6A0048"/>
    <w:rsid w:val="0A7705D1"/>
    <w:rsid w:val="0A7D421F"/>
    <w:rsid w:val="0A821835"/>
    <w:rsid w:val="0A877FD7"/>
    <w:rsid w:val="0A8C6210"/>
    <w:rsid w:val="0A934F20"/>
    <w:rsid w:val="0AA3355A"/>
    <w:rsid w:val="0AA51080"/>
    <w:rsid w:val="0AA95014"/>
    <w:rsid w:val="0AB53F78"/>
    <w:rsid w:val="0AB67731"/>
    <w:rsid w:val="0ABF0394"/>
    <w:rsid w:val="0ACA4856"/>
    <w:rsid w:val="0ACB2AE8"/>
    <w:rsid w:val="0AE0030A"/>
    <w:rsid w:val="0AE46564"/>
    <w:rsid w:val="0AE61DC4"/>
    <w:rsid w:val="0AEE5EE5"/>
    <w:rsid w:val="0AFA3582"/>
    <w:rsid w:val="0AFB5144"/>
    <w:rsid w:val="0B0B7CB1"/>
    <w:rsid w:val="0B1216F5"/>
    <w:rsid w:val="0B1F7084"/>
    <w:rsid w:val="0B246449"/>
    <w:rsid w:val="0B2F3C42"/>
    <w:rsid w:val="0B3D750A"/>
    <w:rsid w:val="0B3F7726"/>
    <w:rsid w:val="0B4E5BBB"/>
    <w:rsid w:val="0B5C5BE2"/>
    <w:rsid w:val="0B6B051B"/>
    <w:rsid w:val="0B6B4077"/>
    <w:rsid w:val="0B6D6042"/>
    <w:rsid w:val="0B742B26"/>
    <w:rsid w:val="0B8B471A"/>
    <w:rsid w:val="0B8E7D66"/>
    <w:rsid w:val="0B91490D"/>
    <w:rsid w:val="0B9D47EE"/>
    <w:rsid w:val="0BA92DF2"/>
    <w:rsid w:val="0BB51797"/>
    <w:rsid w:val="0BB84DE3"/>
    <w:rsid w:val="0BBC0D77"/>
    <w:rsid w:val="0BBE4AEF"/>
    <w:rsid w:val="0BCA3494"/>
    <w:rsid w:val="0BD31C1D"/>
    <w:rsid w:val="0BD51E39"/>
    <w:rsid w:val="0BD53BE7"/>
    <w:rsid w:val="0BEA58E4"/>
    <w:rsid w:val="0BEF2C1D"/>
    <w:rsid w:val="0BF05859"/>
    <w:rsid w:val="0BF4406D"/>
    <w:rsid w:val="0BF51B1A"/>
    <w:rsid w:val="0BF86460"/>
    <w:rsid w:val="0C0C0F17"/>
    <w:rsid w:val="0C122745"/>
    <w:rsid w:val="0C177D5B"/>
    <w:rsid w:val="0C184D63"/>
    <w:rsid w:val="0C25691C"/>
    <w:rsid w:val="0C2B3807"/>
    <w:rsid w:val="0C4D19CF"/>
    <w:rsid w:val="0C4F1BEB"/>
    <w:rsid w:val="0C5114BF"/>
    <w:rsid w:val="0C5B72CC"/>
    <w:rsid w:val="0C5C64E1"/>
    <w:rsid w:val="0C5D60B6"/>
    <w:rsid w:val="0C6236CC"/>
    <w:rsid w:val="0C664657"/>
    <w:rsid w:val="0C8235E8"/>
    <w:rsid w:val="0C857F09"/>
    <w:rsid w:val="0C880C59"/>
    <w:rsid w:val="0C8B7D07"/>
    <w:rsid w:val="0C8C24F7"/>
    <w:rsid w:val="0C9135F3"/>
    <w:rsid w:val="0CA43CE5"/>
    <w:rsid w:val="0CA5180B"/>
    <w:rsid w:val="0CA912FB"/>
    <w:rsid w:val="0CB10236"/>
    <w:rsid w:val="0CB41A4E"/>
    <w:rsid w:val="0CBE467B"/>
    <w:rsid w:val="0CD65E68"/>
    <w:rsid w:val="0CDA7707"/>
    <w:rsid w:val="0CDB522D"/>
    <w:rsid w:val="0CE23F47"/>
    <w:rsid w:val="0CEF7A9A"/>
    <w:rsid w:val="0CF956B3"/>
    <w:rsid w:val="0CFE376F"/>
    <w:rsid w:val="0D013FCF"/>
    <w:rsid w:val="0D1D2624"/>
    <w:rsid w:val="0D2C5A88"/>
    <w:rsid w:val="0D2D3E49"/>
    <w:rsid w:val="0D3925D3"/>
    <w:rsid w:val="0D396055"/>
    <w:rsid w:val="0D4769D0"/>
    <w:rsid w:val="0D5450D4"/>
    <w:rsid w:val="0D5F19BA"/>
    <w:rsid w:val="0D63594E"/>
    <w:rsid w:val="0D645222"/>
    <w:rsid w:val="0D6671EC"/>
    <w:rsid w:val="0D705975"/>
    <w:rsid w:val="0D7731A8"/>
    <w:rsid w:val="0D7C6A10"/>
    <w:rsid w:val="0D7D6F21"/>
    <w:rsid w:val="0D7F02AE"/>
    <w:rsid w:val="0D815DD4"/>
    <w:rsid w:val="0D8E229F"/>
    <w:rsid w:val="0D9378B6"/>
    <w:rsid w:val="0D9A6E96"/>
    <w:rsid w:val="0D9B1DDF"/>
    <w:rsid w:val="0DA12D7C"/>
    <w:rsid w:val="0DA970D9"/>
    <w:rsid w:val="0DB252EF"/>
    <w:rsid w:val="0DB37F58"/>
    <w:rsid w:val="0DC108C7"/>
    <w:rsid w:val="0DC7755F"/>
    <w:rsid w:val="0DCA4770"/>
    <w:rsid w:val="0DD35417"/>
    <w:rsid w:val="0DE6052C"/>
    <w:rsid w:val="0DEE2D3E"/>
    <w:rsid w:val="0DF02F5A"/>
    <w:rsid w:val="0E04245C"/>
    <w:rsid w:val="0E042561"/>
    <w:rsid w:val="0E085C7F"/>
    <w:rsid w:val="0E0F33E0"/>
    <w:rsid w:val="0E1704E7"/>
    <w:rsid w:val="0E1924B1"/>
    <w:rsid w:val="0E1C78AB"/>
    <w:rsid w:val="0E1D4783"/>
    <w:rsid w:val="0E1E1875"/>
    <w:rsid w:val="0E252C04"/>
    <w:rsid w:val="0E26697C"/>
    <w:rsid w:val="0E325320"/>
    <w:rsid w:val="0E422893"/>
    <w:rsid w:val="0E4B0190"/>
    <w:rsid w:val="0E5C05EF"/>
    <w:rsid w:val="0E63197E"/>
    <w:rsid w:val="0E730D78"/>
    <w:rsid w:val="0E8611C8"/>
    <w:rsid w:val="0E883192"/>
    <w:rsid w:val="0E8A2A67"/>
    <w:rsid w:val="0E9438E5"/>
    <w:rsid w:val="0E963B01"/>
    <w:rsid w:val="0E9E4764"/>
    <w:rsid w:val="0EA53D44"/>
    <w:rsid w:val="0EAD49A7"/>
    <w:rsid w:val="0EBD108E"/>
    <w:rsid w:val="0EBE4E06"/>
    <w:rsid w:val="0ECB023C"/>
    <w:rsid w:val="0ECE5049"/>
    <w:rsid w:val="0ED61957"/>
    <w:rsid w:val="0ED62150"/>
    <w:rsid w:val="0ED939EE"/>
    <w:rsid w:val="0EEA79A9"/>
    <w:rsid w:val="0EF56A7A"/>
    <w:rsid w:val="0EFB1BB6"/>
    <w:rsid w:val="0F0132A6"/>
    <w:rsid w:val="0F0547E3"/>
    <w:rsid w:val="0F1958F4"/>
    <w:rsid w:val="0F1C2932"/>
    <w:rsid w:val="0F2A5FF8"/>
    <w:rsid w:val="0F3059E5"/>
    <w:rsid w:val="0F3168F4"/>
    <w:rsid w:val="0F3550C8"/>
    <w:rsid w:val="0F503CB0"/>
    <w:rsid w:val="0F566DED"/>
    <w:rsid w:val="0F5876C4"/>
    <w:rsid w:val="0F781459"/>
    <w:rsid w:val="0F7F4595"/>
    <w:rsid w:val="0F865924"/>
    <w:rsid w:val="0F8C6CB2"/>
    <w:rsid w:val="0F917E25"/>
    <w:rsid w:val="0F953DB9"/>
    <w:rsid w:val="0F9C6EF5"/>
    <w:rsid w:val="0F9D0EBF"/>
    <w:rsid w:val="0F9D701D"/>
    <w:rsid w:val="0FA43FFC"/>
    <w:rsid w:val="0FA91612"/>
    <w:rsid w:val="0FAE4E7B"/>
    <w:rsid w:val="0FC1070A"/>
    <w:rsid w:val="0FC223C5"/>
    <w:rsid w:val="0FC226D4"/>
    <w:rsid w:val="0FC57E73"/>
    <w:rsid w:val="0FCE0E8F"/>
    <w:rsid w:val="0FD0094D"/>
    <w:rsid w:val="0FD91EF8"/>
    <w:rsid w:val="0FEF171B"/>
    <w:rsid w:val="0FF250D2"/>
    <w:rsid w:val="0FFA4AF0"/>
    <w:rsid w:val="10036F74"/>
    <w:rsid w:val="100B4351"/>
    <w:rsid w:val="10207B26"/>
    <w:rsid w:val="10246EEB"/>
    <w:rsid w:val="10305890"/>
    <w:rsid w:val="10340B33"/>
    <w:rsid w:val="10341E1C"/>
    <w:rsid w:val="10480E2B"/>
    <w:rsid w:val="104F11F2"/>
    <w:rsid w:val="10542DC9"/>
    <w:rsid w:val="1057106E"/>
    <w:rsid w:val="10684AB4"/>
    <w:rsid w:val="108300B5"/>
    <w:rsid w:val="109700B4"/>
    <w:rsid w:val="10AB3168"/>
    <w:rsid w:val="10AD6EE0"/>
    <w:rsid w:val="10B464C1"/>
    <w:rsid w:val="10BE03C5"/>
    <w:rsid w:val="10C06E16"/>
    <w:rsid w:val="10C20BDE"/>
    <w:rsid w:val="10CF50A9"/>
    <w:rsid w:val="10D04798"/>
    <w:rsid w:val="10DD77C5"/>
    <w:rsid w:val="10E45A56"/>
    <w:rsid w:val="10E77997"/>
    <w:rsid w:val="10EC17B7"/>
    <w:rsid w:val="10F60887"/>
    <w:rsid w:val="10F62635"/>
    <w:rsid w:val="11052457"/>
    <w:rsid w:val="11072A94"/>
    <w:rsid w:val="110D797F"/>
    <w:rsid w:val="110E3E23"/>
    <w:rsid w:val="113F76A3"/>
    <w:rsid w:val="114535BD"/>
    <w:rsid w:val="114F7E6A"/>
    <w:rsid w:val="11507A84"/>
    <w:rsid w:val="11535CDA"/>
    <w:rsid w:val="115472C3"/>
    <w:rsid w:val="11551A52"/>
    <w:rsid w:val="11692E07"/>
    <w:rsid w:val="117529FD"/>
    <w:rsid w:val="117B6FDE"/>
    <w:rsid w:val="11847C41"/>
    <w:rsid w:val="118D2E3E"/>
    <w:rsid w:val="11952D92"/>
    <w:rsid w:val="11991213"/>
    <w:rsid w:val="11994152"/>
    <w:rsid w:val="11A11CCF"/>
    <w:rsid w:val="11A16A45"/>
    <w:rsid w:val="11AB423B"/>
    <w:rsid w:val="11BD3153"/>
    <w:rsid w:val="11D87F8D"/>
    <w:rsid w:val="11EB7E9A"/>
    <w:rsid w:val="11F052D6"/>
    <w:rsid w:val="11FA6155"/>
    <w:rsid w:val="1214120C"/>
    <w:rsid w:val="121542AC"/>
    <w:rsid w:val="121C431D"/>
    <w:rsid w:val="122F5A80"/>
    <w:rsid w:val="12371157"/>
    <w:rsid w:val="12394ECF"/>
    <w:rsid w:val="123F2B0E"/>
    <w:rsid w:val="124675EC"/>
    <w:rsid w:val="12597320"/>
    <w:rsid w:val="125C296C"/>
    <w:rsid w:val="126161D4"/>
    <w:rsid w:val="12764066"/>
    <w:rsid w:val="127C4440"/>
    <w:rsid w:val="1283614B"/>
    <w:rsid w:val="12837EF9"/>
    <w:rsid w:val="128679E9"/>
    <w:rsid w:val="128B14A3"/>
    <w:rsid w:val="128B7E28"/>
    <w:rsid w:val="12902616"/>
    <w:rsid w:val="12971BF6"/>
    <w:rsid w:val="129E2F84"/>
    <w:rsid w:val="12A36417"/>
    <w:rsid w:val="12A52565"/>
    <w:rsid w:val="12A61E39"/>
    <w:rsid w:val="12AB744F"/>
    <w:rsid w:val="12AC38F3"/>
    <w:rsid w:val="12C16C73"/>
    <w:rsid w:val="12D9220E"/>
    <w:rsid w:val="12E070F9"/>
    <w:rsid w:val="12E666D9"/>
    <w:rsid w:val="12F708E7"/>
    <w:rsid w:val="12FD414F"/>
    <w:rsid w:val="130522AB"/>
    <w:rsid w:val="13141499"/>
    <w:rsid w:val="13155745"/>
    <w:rsid w:val="13250FB0"/>
    <w:rsid w:val="132711CC"/>
    <w:rsid w:val="1331204B"/>
    <w:rsid w:val="13394A5B"/>
    <w:rsid w:val="133B4C77"/>
    <w:rsid w:val="133D279D"/>
    <w:rsid w:val="133E02C4"/>
    <w:rsid w:val="134578A4"/>
    <w:rsid w:val="13525B1D"/>
    <w:rsid w:val="13552565"/>
    <w:rsid w:val="135670F6"/>
    <w:rsid w:val="135D4BEE"/>
    <w:rsid w:val="137F57B1"/>
    <w:rsid w:val="139C15F4"/>
    <w:rsid w:val="13A570AB"/>
    <w:rsid w:val="13AC7923"/>
    <w:rsid w:val="13B567D8"/>
    <w:rsid w:val="13C24A51"/>
    <w:rsid w:val="13C609E5"/>
    <w:rsid w:val="13CF471A"/>
    <w:rsid w:val="13DC23DF"/>
    <w:rsid w:val="13EE58FB"/>
    <w:rsid w:val="13F13611"/>
    <w:rsid w:val="13F31AF1"/>
    <w:rsid w:val="14005579"/>
    <w:rsid w:val="14062D9D"/>
    <w:rsid w:val="14076D21"/>
    <w:rsid w:val="14092680"/>
    <w:rsid w:val="140B56AA"/>
    <w:rsid w:val="14131750"/>
    <w:rsid w:val="14151024"/>
    <w:rsid w:val="143D2D52"/>
    <w:rsid w:val="14432035"/>
    <w:rsid w:val="14444AC1"/>
    <w:rsid w:val="14520577"/>
    <w:rsid w:val="145C4EA5"/>
    <w:rsid w:val="146256EB"/>
    <w:rsid w:val="146855F8"/>
    <w:rsid w:val="14757D15"/>
    <w:rsid w:val="147A532B"/>
    <w:rsid w:val="14803AF0"/>
    <w:rsid w:val="1481109E"/>
    <w:rsid w:val="14836F19"/>
    <w:rsid w:val="14883EEC"/>
    <w:rsid w:val="149A777C"/>
    <w:rsid w:val="149F4D92"/>
    <w:rsid w:val="14A32AD4"/>
    <w:rsid w:val="14B056EE"/>
    <w:rsid w:val="14B720DC"/>
    <w:rsid w:val="14C4593A"/>
    <w:rsid w:val="14D7432E"/>
    <w:rsid w:val="14DB54EF"/>
    <w:rsid w:val="14E1184E"/>
    <w:rsid w:val="14E31122"/>
    <w:rsid w:val="14E82BDD"/>
    <w:rsid w:val="14F258B9"/>
    <w:rsid w:val="14FC0436"/>
    <w:rsid w:val="150177FB"/>
    <w:rsid w:val="15020DEB"/>
    <w:rsid w:val="15042B5A"/>
    <w:rsid w:val="15051099"/>
    <w:rsid w:val="1506785F"/>
    <w:rsid w:val="151237B6"/>
    <w:rsid w:val="15155054"/>
    <w:rsid w:val="151614F8"/>
    <w:rsid w:val="151D2886"/>
    <w:rsid w:val="152044DB"/>
    <w:rsid w:val="1521763B"/>
    <w:rsid w:val="152534E9"/>
    <w:rsid w:val="152754B3"/>
    <w:rsid w:val="15401D97"/>
    <w:rsid w:val="1547075F"/>
    <w:rsid w:val="154716B1"/>
    <w:rsid w:val="154C6CC8"/>
    <w:rsid w:val="15525F5A"/>
    <w:rsid w:val="15542020"/>
    <w:rsid w:val="155F71C1"/>
    <w:rsid w:val="15602773"/>
    <w:rsid w:val="15621938"/>
    <w:rsid w:val="15695ACC"/>
    <w:rsid w:val="156C1118"/>
    <w:rsid w:val="15747CBF"/>
    <w:rsid w:val="157976F2"/>
    <w:rsid w:val="157B57FF"/>
    <w:rsid w:val="158C3568"/>
    <w:rsid w:val="158E5532"/>
    <w:rsid w:val="158E72E0"/>
    <w:rsid w:val="159266A5"/>
    <w:rsid w:val="15932B49"/>
    <w:rsid w:val="1594066F"/>
    <w:rsid w:val="15A524B3"/>
    <w:rsid w:val="15B14D7D"/>
    <w:rsid w:val="15CD6E25"/>
    <w:rsid w:val="15CE1DD3"/>
    <w:rsid w:val="15D53161"/>
    <w:rsid w:val="15DB550A"/>
    <w:rsid w:val="15E26C5B"/>
    <w:rsid w:val="15EB2C08"/>
    <w:rsid w:val="15EE0880"/>
    <w:rsid w:val="15EF7579"/>
    <w:rsid w:val="15FB249C"/>
    <w:rsid w:val="1609748D"/>
    <w:rsid w:val="161517B0"/>
    <w:rsid w:val="161A600B"/>
    <w:rsid w:val="16210154"/>
    <w:rsid w:val="16257519"/>
    <w:rsid w:val="163065E9"/>
    <w:rsid w:val="163A2FC4"/>
    <w:rsid w:val="16406944"/>
    <w:rsid w:val="164E4CC1"/>
    <w:rsid w:val="1662251B"/>
    <w:rsid w:val="166B6F22"/>
    <w:rsid w:val="1672275E"/>
    <w:rsid w:val="16816772"/>
    <w:rsid w:val="16924BAE"/>
    <w:rsid w:val="16955EF1"/>
    <w:rsid w:val="16A9014A"/>
    <w:rsid w:val="16BD20F3"/>
    <w:rsid w:val="16BF34C9"/>
    <w:rsid w:val="16C32FBA"/>
    <w:rsid w:val="16D927DD"/>
    <w:rsid w:val="16E3540A"/>
    <w:rsid w:val="16ED44DA"/>
    <w:rsid w:val="16F05D79"/>
    <w:rsid w:val="16F34884"/>
    <w:rsid w:val="16F94C2D"/>
    <w:rsid w:val="17086E79"/>
    <w:rsid w:val="17343EB7"/>
    <w:rsid w:val="173E7A61"/>
    <w:rsid w:val="174B2FAF"/>
    <w:rsid w:val="175005C5"/>
    <w:rsid w:val="17514A69"/>
    <w:rsid w:val="17546308"/>
    <w:rsid w:val="17650515"/>
    <w:rsid w:val="17732C32"/>
    <w:rsid w:val="177B1AE6"/>
    <w:rsid w:val="17871FF4"/>
    <w:rsid w:val="17872239"/>
    <w:rsid w:val="178E1B48"/>
    <w:rsid w:val="178F5592"/>
    <w:rsid w:val="179C0A16"/>
    <w:rsid w:val="17AA23CB"/>
    <w:rsid w:val="17B943BD"/>
    <w:rsid w:val="17BE7C25"/>
    <w:rsid w:val="17CD26C4"/>
    <w:rsid w:val="17CF598E"/>
    <w:rsid w:val="17DA721C"/>
    <w:rsid w:val="17DE5B65"/>
    <w:rsid w:val="17F141A2"/>
    <w:rsid w:val="180C6BE2"/>
    <w:rsid w:val="181427AC"/>
    <w:rsid w:val="18185E23"/>
    <w:rsid w:val="18194E5B"/>
    <w:rsid w:val="181D15CF"/>
    <w:rsid w:val="18224C13"/>
    <w:rsid w:val="18226440"/>
    <w:rsid w:val="1825589A"/>
    <w:rsid w:val="183028D1"/>
    <w:rsid w:val="18370CBC"/>
    <w:rsid w:val="184A4749"/>
    <w:rsid w:val="184E71FB"/>
    <w:rsid w:val="1853036D"/>
    <w:rsid w:val="18567E5D"/>
    <w:rsid w:val="185E7E63"/>
    <w:rsid w:val="18610CDC"/>
    <w:rsid w:val="18674E00"/>
    <w:rsid w:val="18695DE3"/>
    <w:rsid w:val="186A6F23"/>
    <w:rsid w:val="186B3909"/>
    <w:rsid w:val="18722EE9"/>
    <w:rsid w:val="187D363C"/>
    <w:rsid w:val="187D53EA"/>
    <w:rsid w:val="188A3D65"/>
    <w:rsid w:val="189310B2"/>
    <w:rsid w:val="189539C4"/>
    <w:rsid w:val="18954E2A"/>
    <w:rsid w:val="18AB1F57"/>
    <w:rsid w:val="18AE1A47"/>
    <w:rsid w:val="18B54B84"/>
    <w:rsid w:val="18B57F73"/>
    <w:rsid w:val="18BF30F5"/>
    <w:rsid w:val="18C80D5B"/>
    <w:rsid w:val="18D106B6"/>
    <w:rsid w:val="18D71EB5"/>
    <w:rsid w:val="18D72D4C"/>
    <w:rsid w:val="18DA45EA"/>
    <w:rsid w:val="19013C91"/>
    <w:rsid w:val="19043765"/>
    <w:rsid w:val="19120228"/>
    <w:rsid w:val="19213293"/>
    <w:rsid w:val="19261639"/>
    <w:rsid w:val="19267830"/>
    <w:rsid w:val="192B09CD"/>
    <w:rsid w:val="194523AC"/>
    <w:rsid w:val="194C42DE"/>
    <w:rsid w:val="1952386F"/>
    <w:rsid w:val="196565AA"/>
    <w:rsid w:val="196B716C"/>
    <w:rsid w:val="197C1B46"/>
    <w:rsid w:val="197D022C"/>
    <w:rsid w:val="19832ED4"/>
    <w:rsid w:val="19836A30"/>
    <w:rsid w:val="19866520"/>
    <w:rsid w:val="198C1D89"/>
    <w:rsid w:val="198C29CA"/>
    <w:rsid w:val="19973E79"/>
    <w:rsid w:val="19BD07B1"/>
    <w:rsid w:val="19C30FB3"/>
    <w:rsid w:val="19C77265"/>
    <w:rsid w:val="19D76D7C"/>
    <w:rsid w:val="19E326C8"/>
    <w:rsid w:val="19E61AF8"/>
    <w:rsid w:val="19F142E2"/>
    <w:rsid w:val="19F30D09"/>
    <w:rsid w:val="19F4792E"/>
    <w:rsid w:val="1A0062D3"/>
    <w:rsid w:val="1A0C4C78"/>
    <w:rsid w:val="1A0E6596"/>
    <w:rsid w:val="1A125EF7"/>
    <w:rsid w:val="1A1A3838"/>
    <w:rsid w:val="1A1B3AFB"/>
    <w:rsid w:val="1A404921"/>
    <w:rsid w:val="1A4818AD"/>
    <w:rsid w:val="1A4E11B5"/>
    <w:rsid w:val="1A5A2455"/>
    <w:rsid w:val="1A642653"/>
    <w:rsid w:val="1A666AF1"/>
    <w:rsid w:val="1A6E76E0"/>
    <w:rsid w:val="1A7A4D84"/>
    <w:rsid w:val="1A7C004F"/>
    <w:rsid w:val="1A815666"/>
    <w:rsid w:val="1A9607A1"/>
    <w:rsid w:val="1AA076FF"/>
    <w:rsid w:val="1AA11A4F"/>
    <w:rsid w:val="1AB31597"/>
    <w:rsid w:val="1AB86BAD"/>
    <w:rsid w:val="1AC03D49"/>
    <w:rsid w:val="1AC465C7"/>
    <w:rsid w:val="1AF0419E"/>
    <w:rsid w:val="1AFC4CEC"/>
    <w:rsid w:val="1B0342CC"/>
    <w:rsid w:val="1B060C73"/>
    <w:rsid w:val="1B0818E3"/>
    <w:rsid w:val="1B091C7D"/>
    <w:rsid w:val="1B1464DA"/>
    <w:rsid w:val="1B193AF0"/>
    <w:rsid w:val="1B1D245C"/>
    <w:rsid w:val="1B1E5343"/>
    <w:rsid w:val="1B216501"/>
    <w:rsid w:val="1B233A0E"/>
    <w:rsid w:val="1B267FBB"/>
    <w:rsid w:val="1B33499D"/>
    <w:rsid w:val="1B3721C8"/>
    <w:rsid w:val="1B414DF5"/>
    <w:rsid w:val="1B440441"/>
    <w:rsid w:val="1B477DA3"/>
    <w:rsid w:val="1B59213E"/>
    <w:rsid w:val="1B634D6B"/>
    <w:rsid w:val="1B6F1962"/>
    <w:rsid w:val="1B707488"/>
    <w:rsid w:val="1B746F78"/>
    <w:rsid w:val="1B766036"/>
    <w:rsid w:val="1B7900EB"/>
    <w:rsid w:val="1B7F1479"/>
    <w:rsid w:val="1B8558C0"/>
    <w:rsid w:val="1B8D3B96"/>
    <w:rsid w:val="1B9211AC"/>
    <w:rsid w:val="1BA020A5"/>
    <w:rsid w:val="1BA75E67"/>
    <w:rsid w:val="1BC25F51"/>
    <w:rsid w:val="1BC55971"/>
    <w:rsid w:val="1BCB46BE"/>
    <w:rsid w:val="1BCC0B62"/>
    <w:rsid w:val="1BCD0437"/>
    <w:rsid w:val="1BCF2401"/>
    <w:rsid w:val="1BD23C9F"/>
    <w:rsid w:val="1BDA4238"/>
    <w:rsid w:val="1BDB6FF7"/>
    <w:rsid w:val="1BDD7243"/>
    <w:rsid w:val="1BDE2644"/>
    <w:rsid w:val="1BE13EE2"/>
    <w:rsid w:val="1BE8276E"/>
    <w:rsid w:val="1BEF2A4B"/>
    <w:rsid w:val="1BF9730E"/>
    <w:rsid w:val="1BFC7BDF"/>
    <w:rsid w:val="1BFE2CE6"/>
    <w:rsid w:val="1C1222ED"/>
    <w:rsid w:val="1C274012"/>
    <w:rsid w:val="1C2838BF"/>
    <w:rsid w:val="1C2F10F1"/>
    <w:rsid w:val="1C3549C9"/>
    <w:rsid w:val="1C3D2F00"/>
    <w:rsid w:val="1C3E1334"/>
    <w:rsid w:val="1C3F0D35"/>
    <w:rsid w:val="1C3F7586"/>
    <w:rsid w:val="1C4032FE"/>
    <w:rsid w:val="1C452945"/>
    <w:rsid w:val="1C460D42"/>
    <w:rsid w:val="1C47197E"/>
    <w:rsid w:val="1C580648"/>
    <w:rsid w:val="1C5841A4"/>
    <w:rsid w:val="1C676ADD"/>
    <w:rsid w:val="1C7134B8"/>
    <w:rsid w:val="1C7A4222"/>
    <w:rsid w:val="1C7C1B1F"/>
    <w:rsid w:val="1C84143D"/>
    <w:rsid w:val="1C8B0192"/>
    <w:rsid w:val="1C904CC8"/>
    <w:rsid w:val="1C9571A6"/>
    <w:rsid w:val="1C9D24FF"/>
    <w:rsid w:val="1CB02232"/>
    <w:rsid w:val="1CBA4E5F"/>
    <w:rsid w:val="1CBB1806"/>
    <w:rsid w:val="1CC17F9B"/>
    <w:rsid w:val="1CC66C41"/>
    <w:rsid w:val="1CC842C8"/>
    <w:rsid w:val="1CD75CE2"/>
    <w:rsid w:val="1CE1063D"/>
    <w:rsid w:val="1CED6FE2"/>
    <w:rsid w:val="1CF14297"/>
    <w:rsid w:val="1CF4259F"/>
    <w:rsid w:val="1CF90310"/>
    <w:rsid w:val="1D047E88"/>
    <w:rsid w:val="1D0C4B86"/>
    <w:rsid w:val="1D0E0D07"/>
    <w:rsid w:val="1D102CD1"/>
    <w:rsid w:val="1D126A49"/>
    <w:rsid w:val="1D1502E7"/>
    <w:rsid w:val="1D270867"/>
    <w:rsid w:val="1D344C11"/>
    <w:rsid w:val="1D350989"/>
    <w:rsid w:val="1D3E1F8B"/>
    <w:rsid w:val="1D4B0D13"/>
    <w:rsid w:val="1D540A79"/>
    <w:rsid w:val="1D585D0E"/>
    <w:rsid w:val="1D5E1C8E"/>
    <w:rsid w:val="1D6372A4"/>
    <w:rsid w:val="1D65301C"/>
    <w:rsid w:val="1D686669"/>
    <w:rsid w:val="1D6B6159"/>
    <w:rsid w:val="1D6E2E08"/>
    <w:rsid w:val="1D804E53"/>
    <w:rsid w:val="1D826305"/>
    <w:rsid w:val="1D9531D6"/>
    <w:rsid w:val="1D9A07EC"/>
    <w:rsid w:val="1DA621B8"/>
    <w:rsid w:val="1DA93DC1"/>
    <w:rsid w:val="1DAC0C4B"/>
    <w:rsid w:val="1DBC69B5"/>
    <w:rsid w:val="1DBE3E8B"/>
    <w:rsid w:val="1DC22365"/>
    <w:rsid w:val="1DD957B9"/>
    <w:rsid w:val="1DD97567"/>
    <w:rsid w:val="1DDC5BE8"/>
    <w:rsid w:val="1DEF6D8A"/>
    <w:rsid w:val="1DF27474"/>
    <w:rsid w:val="1DF443A0"/>
    <w:rsid w:val="1DF60118"/>
    <w:rsid w:val="1E0C0977"/>
    <w:rsid w:val="1E0D1C19"/>
    <w:rsid w:val="1E0D204E"/>
    <w:rsid w:val="1E1A7843"/>
    <w:rsid w:val="1E1F4830"/>
    <w:rsid w:val="1E214A6A"/>
    <w:rsid w:val="1E3429EF"/>
    <w:rsid w:val="1E356BDA"/>
    <w:rsid w:val="1E3608F3"/>
    <w:rsid w:val="1E404114"/>
    <w:rsid w:val="1E42510C"/>
    <w:rsid w:val="1E470974"/>
    <w:rsid w:val="1E472722"/>
    <w:rsid w:val="1E544E3F"/>
    <w:rsid w:val="1E5D2BA7"/>
    <w:rsid w:val="1E624886"/>
    <w:rsid w:val="1E763007"/>
    <w:rsid w:val="1E854FF8"/>
    <w:rsid w:val="1E8F7C25"/>
    <w:rsid w:val="1E933BB9"/>
    <w:rsid w:val="1E957931"/>
    <w:rsid w:val="1E9718C5"/>
    <w:rsid w:val="1E9A4F48"/>
    <w:rsid w:val="1E9E60BA"/>
    <w:rsid w:val="1EA07ED8"/>
    <w:rsid w:val="1EB1403F"/>
    <w:rsid w:val="1EB72B30"/>
    <w:rsid w:val="1ECF44C6"/>
    <w:rsid w:val="1ED65854"/>
    <w:rsid w:val="1EEE2B9E"/>
    <w:rsid w:val="1EF04B68"/>
    <w:rsid w:val="1EFD7285"/>
    <w:rsid w:val="1F007F9B"/>
    <w:rsid w:val="1F04308D"/>
    <w:rsid w:val="1F0C1276"/>
    <w:rsid w:val="1F0D396C"/>
    <w:rsid w:val="1F106FB8"/>
    <w:rsid w:val="1F186B6C"/>
    <w:rsid w:val="1F1A1BE5"/>
    <w:rsid w:val="1F226CEB"/>
    <w:rsid w:val="1F282554"/>
    <w:rsid w:val="1F2962CC"/>
    <w:rsid w:val="1F2C36C6"/>
    <w:rsid w:val="1F3C7DAD"/>
    <w:rsid w:val="1F443106"/>
    <w:rsid w:val="1F4F3382"/>
    <w:rsid w:val="1F59095F"/>
    <w:rsid w:val="1F5C1876"/>
    <w:rsid w:val="1F613FCB"/>
    <w:rsid w:val="1F664E2A"/>
    <w:rsid w:val="1F72557D"/>
    <w:rsid w:val="1F7D3F22"/>
    <w:rsid w:val="1F83778A"/>
    <w:rsid w:val="1F8A4E55"/>
    <w:rsid w:val="1F971487"/>
    <w:rsid w:val="1F9C084C"/>
    <w:rsid w:val="1FA23CAE"/>
    <w:rsid w:val="1FB21E1D"/>
    <w:rsid w:val="1FB42039"/>
    <w:rsid w:val="1FBB68C3"/>
    <w:rsid w:val="1FBF1EA8"/>
    <w:rsid w:val="1FE31DD5"/>
    <w:rsid w:val="1FE741BD"/>
    <w:rsid w:val="1FE91186"/>
    <w:rsid w:val="1FEF6BCD"/>
    <w:rsid w:val="1FF70178"/>
    <w:rsid w:val="1FF71342"/>
    <w:rsid w:val="1FFB0721"/>
    <w:rsid w:val="1FFE1AA9"/>
    <w:rsid w:val="20062169"/>
    <w:rsid w:val="200A7EAB"/>
    <w:rsid w:val="20116951"/>
    <w:rsid w:val="20250841"/>
    <w:rsid w:val="20276CD4"/>
    <w:rsid w:val="202A22FB"/>
    <w:rsid w:val="203A0614"/>
    <w:rsid w:val="203B62B7"/>
    <w:rsid w:val="203C40C4"/>
    <w:rsid w:val="20423BAD"/>
    <w:rsid w:val="204476B2"/>
    <w:rsid w:val="20511636"/>
    <w:rsid w:val="20531852"/>
    <w:rsid w:val="20564103"/>
    <w:rsid w:val="20566C4C"/>
    <w:rsid w:val="20607ACB"/>
    <w:rsid w:val="206A6B9C"/>
    <w:rsid w:val="20722152"/>
    <w:rsid w:val="20745325"/>
    <w:rsid w:val="207D067D"/>
    <w:rsid w:val="207E43F5"/>
    <w:rsid w:val="207F2647"/>
    <w:rsid w:val="208D6F25"/>
    <w:rsid w:val="208F6602"/>
    <w:rsid w:val="20914128"/>
    <w:rsid w:val="2096173F"/>
    <w:rsid w:val="20BC563A"/>
    <w:rsid w:val="20CB3A64"/>
    <w:rsid w:val="20CE082F"/>
    <w:rsid w:val="20CE53FA"/>
    <w:rsid w:val="20D038C2"/>
    <w:rsid w:val="20D14525"/>
    <w:rsid w:val="20D76E7A"/>
    <w:rsid w:val="20D83B05"/>
    <w:rsid w:val="20EC2E0B"/>
    <w:rsid w:val="20F46465"/>
    <w:rsid w:val="20F621DE"/>
    <w:rsid w:val="20FA78A2"/>
    <w:rsid w:val="21007335"/>
    <w:rsid w:val="2108342F"/>
    <w:rsid w:val="21091F11"/>
    <w:rsid w:val="210A7A37"/>
    <w:rsid w:val="2115656D"/>
    <w:rsid w:val="21206E6C"/>
    <w:rsid w:val="21246D4B"/>
    <w:rsid w:val="21297F52"/>
    <w:rsid w:val="2130749E"/>
    <w:rsid w:val="2136082C"/>
    <w:rsid w:val="213B4094"/>
    <w:rsid w:val="213D2299"/>
    <w:rsid w:val="21464F13"/>
    <w:rsid w:val="215018EE"/>
    <w:rsid w:val="21645ED7"/>
    <w:rsid w:val="21667363"/>
    <w:rsid w:val="216A73CB"/>
    <w:rsid w:val="21787096"/>
    <w:rsid w:val="218D2B42"/>
    <w:rsid w:val="218E0668"/>
    <w:rsid w:val="2197751D"/>
    <w:rsid w:val="219A525F"/>
    <w:rsid w:val="21B334A9"/>
    <w:rsid w:val="21B52099"/>
    <w:rsid w:val="21B755DC"/>
    <w:rsid w:val="21B93937"/>
    <w:rsid w:val="21BC51D5"/>
    <w:rsid w:val="21BC6F83"/>
    <w:rsid w:val="21C36A20"/>
    <w:rsid w:val="21C75646"/>
    <w:rsid w:val="21C76583"/>
    <w:rsid w:val="21CF315A"/>
    <w:rsid w:val="21D40771"/>
    <w:rsid w:val="21DE15EF"/>
    <w:rsid w:val="21DF0EC4"/>
    <w:rsid w:val="21E12E8E"/>
    <w:rsid w:val="220D5A31"/>
    <w:rsid w:val="221E7C3E"/>
    <w:rsid w:val="222334A6"/>
    <w:rsid w:val="22237C24"/>
    <w:rsid w:val="222D60D3"/>
    <w:rsid w:val="22317971"/>
    <w:rsid w:val="223D5CED"/>
    <w:rsid w:val="22456F79"/>
    <w:rsid w:val="22484CBB"/>
    <w:rsid w:val="22511DC1"/>
    <w:rsid w:val="225240A9"/>
    <w:rsid w:val="225B2C40"/>
    <w:rsid w:val="22625D7D"/>
    <w:rsid w:val="226B4ACE"/>
    <w:rsid w:val="22715FC0"/>
    <w:rsid w:val="22813D29"/>
    <w:rsid w:val="228B08F1"/>
    <w:rsid w:val="228C2DF9"/>
    <w:rsid w:val="2291083F"/>
    <w:rsid w:val="22947F00"/>
    <w:rsid w:val="229846E0"/>
    <w:rsid w:val="22AC6FF8"/>
    <w:rsid w:val="22B3482A"/>
    <w:rsid w:val="22B42350"/>
    <w:rsid w:val="22B83BEE"/>
    <w:rsid w:val="22C205C9"/>
    <w:rsid w:val="22C24A6D"/>
    <w:rsid w:val="22D2406D"/>
    <w:rsid w:val="22E11B80"/>
    <w:rsid w:val="22E348AC"/>
    <w:rsid w:val="22F92AAF"/>
    <w:rsid w:val="22FD7853"/>
    <w:rsid w:val="231057D9"/>
    <w:rsid w:val="231D6147"/>
    <w:rsid w:val="23201794"/>
    <w:rsid w:val="23351414"/>
    <w:rsid w:val="23547A9D"/>
    <w:rsid w:val="235F050E"/>
    <w:rsid w:val="23671171"/>
    <w:rsid w:val="23720241"/>
    <w:rsid w:val="23775858"/>
    <w:rsid w:val="23785FBE"/>
    <w:rsid w:val="23827D58"/>
    <w:rsid w:val="23847F75"/>
    <w:rsid w:val="23902475"/>
    <w:rsid w:val="23911F6C"/>
    <w:rsid w:val="23913AAA"/>
    <w:rsid w:val="23994101"/>
    <w:rsid w:val="239B015D"/>
    <w:rsid w:val="23A93537"/>
    <w:rsid w:val="23B26890"/>
    <w:rsid w:val="23B916DD"/>
    <w:rsid w:val="23C16AD3"/>
    <w:rsid w:val="23CB16FF"/>
    <w:rsid w:val="23E26A49"/>
    <w:rsid w:val="23E9602A"/>
    <w:rsid w:val="23F81BD7"/>
    <w:rsid w:val="23F8626D"/>
    <w:rsid w:val="23FB11F4"/>
    <w:rsid w:val="240316DF"/>
    <w:rsid w:val="2406098A"/>
    <w:rsid w:val="2409047A"/>
    <w:rsid w:val="240B2444"/>
    <w:rsid w:val="240F3CE2"/>
    <w:rsid w:val="240F5A90"/>
    <w:rsid w:val="24250132"/>
    <w:rsid w:val="243A1BFD"/>
    <w:rsid w:val="243E16B4"/>
    <w:rsid w:val="243E45C7"/>
    <w:rsid w:val="244B0A92"/>
    <w:rsid w:val="2455546D"/>
    <w:rsid w:val="246102B6"/>
    <w:rsid w:val="247578BD"/>
    <w:rsid w:val="2479115B"/>
    <w:rsid w:val="24795A13"/>
    <w:rsid w:val="247B1377"/>
    <w:rsid w:val="249B7324"/>
    <w:rsid w:val="249D7540"/>
    <w:rsid w:val="249E5066"/>
    <w:rsid w:val="24A24B56"/>
    <w:rsid w:val="24A3442A"/>
    <w:rsid w:val="24A51F50"/>
    <w:rsid w:val="24A87C93"/>
    <w:rsid w:val="24B403E6"/>
    <w:rsid w:val="24C26FA6"/>
    <w:rsid w:val="24C7636B"/>
    <w:rsid w:val="24D12D46"/>
    <w:rsid w:val="24DD4EE4"/>
    <w:rsid w:val="24DF76A0"/>
    <w:rsid w:val="24E24F53"/>
    <w:rsid w:val="24F44C86"/>
    <w:rsid w:val="25007ACF"/>
    <w:rsid w:val="25021151"/>
    <w:rsid w:val="25034EC9"/>
    <w:rsid w:val="250550E5"/>
    <w:rsid w:val="25070E5D"/>
    <w:rsid w:val="25107680"/>
    <w:rsid w:val="251B2213"/>
    <w:rsid w:val="251D41DD"/>
    <w:rsid w:val="25207829"/>
    <w:rsid w:val="252437BD"/>
    <w:rsid w:val="25261ED6"/>
    <w:rsid w:val="25270BB7"/>
    <w:rsid w:val="25354E8F"/>
    <w:rsid w:val="253D7557"/>
    <w:rsid w:val="25441769"/>
    <w:rsid w:val="25464473"/>
    <w:rsid w:val="254A2AF8"/>
    <w:rsid w:val="25553977"/>
    <w:rsid w:val="2559744C"/>
    <w:rsid w:val="255F65A3"/>
    <w:rsid w:val="2565772C"/>
    <w:rsid w:val="256718FC"/>
    <w:rsid w:val="25886712"/>
    <w:rsid w:val="259439FC"/>
    <w:rsid w:val="25956469"/>
    <w:rsid w:val="25A66E52"/>
    <w:rsid w:val="25A71228"/>
    <w:rsid w:val="25AB17E9"/>
    <w:rsid w:val="25AB3597"/>
    <w:rsid w:val="25BA1A2C"/>
    <w:rsid w:val="25BD776E"/>
    <w:rsid w:val="25C12DBA"/>
    <w:rsid w:val="25C31B7A"/>
    <w:rsid w:val="25CB4B8A"/>
    <w:rsid w:val="25CC21FF"/>
    <w:rsid w:val="25DE4BCD"/>
    <w:rsid w:val="25ED0053"/>
    <w:rsid w:val="25F17D18"/>
    <w:rsid w:val="25F211C5"/>
    <w:rsid w:val="25F82554"/>
    <w:rsid w:val="25FF38E2"/>
    <w:rsid w:val="261E52E3"/>
    <w:rsid w:val="26431A21"/>
    <w:rsid w:val="26445105"/>
    <w:rsid w:val="26445799"/>
    <w:rsid w:val="26467A56"/>
    <w:rsid w:val="264F066F"/>
    <w:rsid w:val="26541E80"/>
    <w:rsid w:val="26575902"/>
    <w:rsid w:val="266100F9"/>
    <w:rsid w:val="266B541C"/>
    <w:rsid w:val="266B71CA"/>
    <w:rsid w:val="26753BA5"/>
    <w:rsid w:val="269C7383"/>
    <w:rsid w:val="26AB75C6"/>
    <w:rsid w:val="26AB78AC"/>
    <w:rsid w:val="26C03072"/>
    <w:rsid w:val="26E45D09"/>
    <w:rsid w:val="26F86CAF"/>
    <w:rsid w:val="270C4509"/>
    <w:rsid w:val="27177D7A"/>
    <w:rsid w:val="271D04C4"/>
    <w:rsid w:val="27231852"/>
    <w:rsid w:val="27233601"/>
    <w:rsid w:val="27337DB6"/>
    <w:rsid w:val="27435A51"/>
    <w:rsid w:val="27441EF5"/>
    <w:rsid w:val="27455C6D"/>
    <w:rsid w:val="27461EE0"/>
    <w:rsid w:val="274E72E5"/>
    <w:rsid w:val="275575F7"/>
    <w:rsid w:val="27624129"/>
    <w:rsid w:val="276500BD"/>
    <w:rsid w:val="27651E6B"/>
    <w:rsid w:val="276E6F72"/>
    <w:rsid w:val="2774773A"/>
    <w:rsid w:val="2778394C"/>
    <w:rsid w:val="27796417"/>
    <w:rsid w:val="278847F3"/>
    <w:rsid w:val="278C564A"/>
    <w:rsid w:val="27930786"/>
    <w:rsid w:val="27933B14"/>
    <w:rsid w:val="27983FEE"/>
    <w:rsid w:val="279A0C7B"/>
    <w:rsid w:val="27A65C40"/>
    <w:rsid w:val="27AD7703"/>
    <w:rsid w:val="27B34984"/>
    <w:rsid w:val="27BC5F2F"/>
    <w:rsid w:val="27D56FF1"/>
    <w:rsid w:val="27DA4607"/>
    <w:rsid w:val="27DB3EDB"/>
    <w:rsid w:val="27E2526A"/>
    <w:rsid w:val="27E264D8"/>
    <w:rsid w:val="27FF406E"/>
    <w:rsid w:val="28017DE6"/>
    <w:rsid w:val="28094EEC"/>
    <w:rsid w:val="280B7ED5"/>
    <w:rsid w:val="28101DD7"/>
    <w:rsid w:val="281529DC"/>
    <w:rsid w:val="281C077C"/>
    <w:rsid w:val="28277120"/>
    <w:rsid w:val="282C1AD1"/>
    <w:rsid w:val="282E04AF"/>
    <w:rsid w:val="283104DE"/>
    <w:rsid w:val="283279F1"/>
    <w:rsid w:val="283A50A6"/>
    <w:rsid w:val="2853571F"/>
    <w:rsid w:val="285443B9"/>
    <w:rsid w:val="28583688"/>
    <w:rsid w:val="28595BDE"/>
    <w:rsid w:val="285D2B42"/>
    <w:rsid w:val="286815EA"/>
    <w:rsid w:val="286914E7"/>
    <w:rsid w:val="286B3C8C"/>
    <w:rsid w:val="286D0FD7"/>
    <w:rsid w:val="286E622B"/>
    <w:rsid w:val="287079BA"/>
    <w:rsid w:val="287A4F88"/>
    <w:rsid w:val="288C7D25"/>
    <w:rsid w:val="28963119"/>
    <w:rsid w:val="289E7189"/>
    <w:rsid w:val="28AD1D1C"/>
    <w:rsid w:val="28B5472C"/>
    <w:rsid w:val="28BC7E86"/>
    <w:rsid w:val="28C225B7"/>
    <w:rsid w:val="28C72DDD"/>
    <w:rsid w:val="28CA642A"/>
    <w:rsid w:val="28CC09E8"/>
    <w:rsid w:val="28CE1D64"/>
    <w:rsid w:val="28D04B3C"/>
    <w:rsid w:val="28D67453"/>
    <w:rsid w:val="28EA7DF7"/>
    <w:rsid w:val="28F2772E"/>
    <w:rsid w:val="28F33BD2"/>
    <w:rsid w:val="28FB4835"/>
    <w:rsid w:val="2900009D"/>
    <w:rsid w:val="290556B4"/>
    <w:rsid w:val="290D27BA"/>
    <w:rsid w:val="291E6DE3"/>
    <w:rsid w:val="2920604A"/>
    <w:rsid w:val="292D0AED"/>
    <w:rsid w:val="29453D02"/>
    <w:rsid w:val="294A57BC"/>
    <w:rsid w:val="29542197"/>
    <w:rsid w:val="29583A35"/>
    <w:rsid w:val="295977AD"/>
    <w:rsid w:val="296248B4"/>
    <w:rsid w:val="296553CB"/>
    <w:rsid w:val="29656152"/>
    <w:rsid w:val="297168A5"/>
    <w:rsid w:val="297665B1"/>
    <w:rsid w:val="297A7E50"/>
    <w:rsid w:val="2980690E"/>
    <w:rsid w:val="29852351"/>
    <w:rsid w:val="298A3E0B"/>
    <w:rsid w:val="298E38FB"/>
    <w:rsid w:val="29954C89"/>
    <w:rsid w:val="299F78B6"/>
    <w:rsid w:val="29B80978"/>
    <w:rsid w:val="29B9024C"/>
    <w:rsid w:val="29CA29C8"/>
    <w:rsid w:val="29D84B76"/>
    <w:rsid w:val="29D86924"/>
    <w:rsid w:val="29F319B0"/>
    <w:rsid w:val="2A0D5C82"/>
    <w:rsid w:val="2A2B39A9"/>
    <w:rsid w:val="2A2F6935"/>
    <w:rsid w:val="2A3E6E78"/>
    <w:rsid w:val="2A44045E"/>
    <w:rsid w:val="2A467D32"/>
    <w:rsid w:val="2A4B1F10"/>
    <w:rsid w:val="2A4F1448"/>
    <w:rsid w:val="2A5676A7"/>
    <w:rsid w:val="2A5A4254"/>
    <w:rsid w:val="2A68414C"/>
    <w:rsid w:val="2A6A5FA1"/>
    <w:rsid w:val="2A6A6905"/>
    <w:rsid w:val="2A712C5E"/>
    <w:rsid w:val="2A8077F1"/>
    <w:rsid w:val="2A9C3DF6"/>
    <w:rsid w:val="2A9F5694"/>
    <w:rsid w:val="2AA1765E"/>
    <w:rsid w:val="2AA44A58"/>
    <w:rsid w:val="2AAD1B5F"/>
    <w:rsid w:val="2AAD6003"/>
    <w:rsid w:val="2AB23619"/>
    <w:rsid w:val="2AB42CEA"/>
    <w:rsid w:val="2AB47391"/>
    <w:rsid w:val="2AB96756"/>
    <w:rsid w:val="2AC7480F"/>
    <w:rsid w:val="2AD104E2"/>
    <w:rsid w:val="2AD77C89"/>
    <w:rsid w:val="2ADA6210"/>
    <w:rsid w:val="2AF459E0"/>
    <w:rsid w:val="2AFE060C"/>
    <w:rsid w:val="2B013463"/>
    <w:rsid w:val="2B035C23"/>
    <w:rsid w:val="2B1B2F6C"/>
    <w:rsid w:val="2B2D0EF2"/>
    <w:rsid w:val="2B320D31"/>
    <w:rsid w:val="2B345DDC"/>
    <w:rsid w:val="2B3C3E7D"/>
    <w:rsid w:val="2B473E60"/>
    <w:rsid w:val="2B481888"/>
    <w:rsid w:val="2B4A30C5"/>
    <w:rsid w:val="2B4C1378"/>
    <w:rsid w:val="2B591CE7"/>
    <w:rsid w:val="2B5C357B"/>
    <w:rsid w:val="2B5D17D7"/>
    <w:rsid w:val="2B5E554F"/>
    <w:rsid w:val="2B6A3EF4"/>
    <w:rsid w:val="2B724E43"/>
    <w:rsid w:val="2B7B3A0B"/>
    <w:rsid w:val="2B801021"/>
    <w:rsid w:val="2B870602"/>
    <w:rsid w:val="2B8C03C5"/>
    <w:rsid w:val="2B9845BD"/>
    <w:rsid w:val="2B9930E2"/>
    <w:rsid w:val="2B9D1503"/>
    <w:rsid w:val="2B9E76FA"/>
    <w:rsid w:val="2BAF7959"/>
    <w:rsid w:val="2BB331A5"/>
    <w:rsid w:val="2BC2788C"/>
    <w:rsid w:val="2BC453B2"/>
    <w:rsid w:val="2BC929C8"/>
    <w:rsid w:val="2BD225AB"/>
    <w:rsid w:val="2BD61589"/>
    <w:rsid w:val="2BDA2E28"/>
    <w:rsid w:val="2BDA4BD6"/>
    <w:rsid w:val="2BEF61A7"/>
    <w:rsid w:val="2BF130BD"/>
    <w:rsid w:val="2BF612E4"/>
    <w:rsid w:val="2BFF4D5C"/>
    <w:rsid w:val="2C02237E"/>
    <w:rsid w:val="2C025EDA"/>
    <w:rsid w:val="2C0E22F9"/>
    <w:rsid w:val="2C1A1476"/>
    <w:rsid w:val="2C1C51EE"/>
    <w:rsid w:val="2C3D5164"/>
    <w:rsid w:val="2C403DF1"/>
    <w:rsid w:val="2C410064"/>
    <w:rsid w:val="2C432BF8"/>
    <w:rsid w:val="2C444844"/>
    <w:rsid w:val="2C4464F3"/>
    <w:rsid w:val="2C46226B"/>
    <w:rsid w:val="2C471B3F"/>
    <w:rsid w:val="2C4958B7"/>
    <w:rsid w:val="2C4C53A8"/>
    <w:rsid w:val="2C646B95"/>
    <w:rsid w:val="2C680433"/>
    <w:rsid w:val="2C6E3570"/>
    <w:rsid w:val="2C805CB9"/>
    <w:rsid w:val="2C901368"/>
    <w:rsid w:val="2C970D19"/>
    <w:rsid w:val="2C9B5195"/>
    <w:rsid w:val="2CA7789A"/>
    <w:rsid w:val="2CAD5E46"/>
    <w:rsid w:val="2CB90C8F"/>
    <w:rsid w:val="2CBE44F7"/>
    <w:rsid w:val="2CBF201D"/>
    <w:rsid w:val="2CC55886"/>
    <w:rsid w:val="2CD21D51"/>
    <w:rsid w:val="2CD906DB"/>
    <w:rsid w:val="2CFC6DCE"/>
    <w:rsid w:val="2D047B19"/>
    <w:rsid w:val="2D0637A8"/>
    <w:rsid w:val="2D0F6B01"/>
    <w:rsid w:val="2D142369"/>
    <w:rsid w:val="2D1C121E"/>
    <w:rsid w:val="2D1F486A"/>
    <w:rsid w:val="2D216834"/>
    <w:rsid w:val="2D265BF9"/>
    <w:rsid w:val="2D316F91"/>
    <w:rsid w:val="2D376058"/>
    <w:rsid w:val="2D3766F6"/>
    <w:rsid w:val="2D425AF3"/>
    <w:rsid w:val="2D5C582D"/>
    <w:rsid w:val="2D6230D5"/>
    <w:rsid w:val="2D654973"/>
    <w:rsid w:val="2D713318"/>
    <w:rsid w:val="2D731A09"/>
    <w:rsid w:val="2D750987"/>
    <w:rsid w:val="2D851856"/>
    <w:rsid w:val="2D851A50"/>
    <w:rsid w:val="2D88240F"/>
    <w:rsid w:val="2D92328E"/>
    <w:rsid w:val="2D9745C3"/>
    <w:rsid w:val="2DB11966"/>
    <w:rsid w:val="2DD63957"/>
    <w:rsid w:val="2DDD275B"/>
    <w:rsid w:val="2DF92EF8"/>
    <w:rsid w:val="2DFB52D7"/>
    <w:rsid w:val="2E122238"/>
    <w:rsid w:val="2E156399"/>
    <w:rsid w:val="2E3435A6"/>
    <w:rsid w:val="2E3D144C"/>
    <w:rsid w:val="2E5D389C"/>
    <w:rsid w:val="2E5D564A"/>
    <w:rsid w:val="2E5E5C0B"/>
    <w:rsid w:val="2E666BF4"/>
    <w:rsid w:val="2E8F4BF4"/>
    <w:rsid w:val="2EAB0AAB"/>
    <w:rsid w:val="2EB347DD"/>
    <w:rsid w:val="2EBA484A"/>
    <w:rsid w:val="2ECA0DA1"/>
    <w:rsid w:val="2ECD0A22"/>
    <w:rsid w:val="2ED31DB0"/>
    <w:rsid w:val="2EED69CE"/>
    <w:rsid w:val="2EF22236"/>
    <w:rsid w:val="2F0F103A"/>
    <w:rsid w:val="2F11556F"/>
    <w:rsid w:val="2F1432F9"/>
    <w:rsid w:val="2F1A178D"/>
    <w:rsid w:val="2F2443BA"/>
    <w:rsid w:val="2F2A7C22"/>
    <w:rsid w:val="2F340AA1"/>
    <w:rsid w:val="2F3445FD"/>
    <w:rsid w:val="2F542EF1"/>
    <w:rsid w:val="2F594063"/>
    <w:rsid w:val="2F5C3B54"/>
    <w:rsid w:val="2F6B4A9E"/>
    <w:rsid w:val="2F792957"/>
    <w:rsid w:val="2F79764A"/>
    <w:rsid w:val="2F8927D7"/>
    <w:rsid w:val="2F8E3225"/>
    <w:rsid w:val="2F911A4F"/>
    <w:rsid w:val="2F9350DD"/>
    <w:rsid w:val="2F9A39E9"/>
    <w:rsid w:val="2FA15A0A"/>
    <w:rsid w:val="2FA84FEB"/>
    <w:rsid w:val="2FAB4AF9"/>
    <w:rsid w:val="2FB92D54"/>
    <w:rsid w:val="2FBC7B96"/>
    <w:rsid w:val="2FC75471"/>
    <w:rsid w:val="2FCF07C9"/>
    <w:rsid w:val="2FD1009E"/>
    <w:rsid w:val="2FDB716E"/>
    <w:rsid w:val="2FE04785"/>
    <w:rsid w:val="2FE322A7"/>
    <w:rsid w:val="2FE51DD3"/>
    <w:rsid w:val="2FED0C50"/>
    <w:rsid w:val="2FFE0365"/>
    <w:rsid w:val="3002294D"/>
    <w:rsid w:val="30094781"/>
    <w:rsid w:val="3028029E"/>
    <w:rsid w:val="302A5A00"/>
    <w:rsid w:val="302B3D82"/>
    <w:rsid w:val="30317CE4"/>
    <w:rsid w:val="303E78C4"/>
    <w:rsid w:val="304545E8"/>
    <w:rsid w:val="30564A47"/>
    <w:rsid w:val="305E07A8"/>
    <w:rsid w:val="3071362F"/>
    <w:rsid w:val="3075311F"/>
    <w:rsid w:val="30776EB0"/>
    <w:rsid w:val="308710A4"/>
    <w:rsid w:val="30894E1C"/>
    <w:rsid w:val="308B2942"/>
    <w:rsid w:val="309317F7"/>
    <w:rsid w:val="309B1090"/>
    <w:rsid w:val="30A13F14"/>
    <w:rsid w:val="30A62C0A"/>
    <w:rsid w:val="30B005FB"/>
    <w:rsid w:val="30B57911"/>
    <w:rsid w:val="30BB1952"/>
    <w:rsid w:val="30BC01F2"/>
    <w:rsid w:val="30C6645E"/>
    <w:rsid w:val="30C9346B"/>
    <w:rsid w:val="30D00355"/>
    <w:rsid w:val="30D20571"/>
    <w:rsid w:val="30D37E45"/>
    <w:rsid w:val="30D46D44"/>
    <w:rsid w:val="30D81900"/>
    <w:rsid w:val="30DE1F59"/>
    <w:rsid w:val="31061FC9"/>
    <w:rsid w:val="31085D41"/>
    <w:rsid w:val="310B75DF"/>
    <w:rsid w:val="31172428"/>
    <w:rsid w:val="311F308B"/>
    <w:rsid w:val="31322DBE"/>
    <w:rsid w:val="31342FDA"/>
    <w:rsid w:val="31367BE6"/>
    <w:rsid w:val="31405A54"/>
    <w:rsid w:val="3148766A"/>
    <w:rsid w:val="31542EE3"/>
    <w:rsid w:val="315E3BB3"/>
    <w:rsid w:val="31606B58"/>
    <w:rsid w:val="317720D1"/>
    <w:rsid w:val="31782ED2"/>
    <w:rsid w:val="317A417D"/>
    <w:rsid w:val="317B7D28"/>
    <w:rsid w:val="317D014C"/>
    <w:rsid w:val="31886E82"/>
    <w:rsid w:val="318A49A8"/>
    <w:rsid w:val="318B6972"/>
    <w:rsid w:val="31AA329C"/>
    <w:rsid w:val="31B23EFF"/>
    <w:rsid w:val="31C3610C"/>
    <w:rsid w:val="31C75BFC"/>
    <w:rsid w:val="31D71BB7"/>
    <w:rsid w:val="31D73CC9"/>
    <w:rsid w:val="31F77B64"/>
    <w:rsid w:val="31FB3AF8"/>
    <w:rsid w:val="32024E86"/>
    <w:rsid w:val="32046BDB"/>
    <w:rsid w:val="32075FF9"/>
    <w:rsid w:val="320C7AB3"/>
    <w:rsid w:val="320E18B9"/>
    <w:rsid w:val="320F1351"/>
    <w:rsid w:val="32303406"/>
    <w:rsid w:val="32326801"/>
    <w:rsid w:val="324C4353"/>
    <w:rsid w:val="324F5BF1"/>
    <w:rsid w:val="3253123E"/>
    <w:rsid w:val="32537490"/>
    <w:rsid w:val="32601BAD"/>
    <w:rsid w:val="326F3B9E"/>
    <w:rsid w:val="32704A63"/>
    <w:rsid w:val="328F5FEE"/>
    <w:rsid w:val="3296737C"/>
    <w:rsid w:val="32A31378"/>
    <w:rsid w:val="32A95302"/>
    <w:rsid w:val="32AB12E7"/>
    <w:rsid w:val="32B263EA"/>
    <w:rsid w:val="32B85545"/>
    <w:rsid w:val="32C75788"/>
    <w:rsid w:val="32CC0B42"/>
    <w:rsid w:val="32CC0FF0"/>
    <w:rsid w:val="32E77BD8"/>
    <w:rsid w:val="32EE540A"/>
    <w:rsid w:val="331D7A9E"/>
    <w:rsid w:val="33274478"/>
    <w:rsid w:val="332B3C9D"/>
    <w:rsid w:val="332E3A59"/>
    <w:rsid w:val="333A1B1B"/>
    <w:rsid w:val="333A23FE"/>
    <w:rsid w:val="333E1EEE"/>
    <w:rsid w:val="334943EF"/>
    <w:rsid w:val="33557F81"/>
    <w:rsid w:val="33576B0C"/>
    <w:rsid w:val="33590AD6"/>
    <w:rsid w:val="335E433E"/>
    <w:rsid w:val="33633703"/>
    <w:rsid w:val="33671BAD"/>
    <w:rsid w:val="338177A5"/>
    <w:rsid w:val="33900270"/>
    <w:rsid w:val="33925D96"/>
    <w:rsid w:val="33A03BF9"/>
    <w:rsid w:val="33AD0E22"/>
    <w:rsid w:val="33AD6DAA"/>
    <w:rsid w:val="33B71CA0"/>
    <w:rsid w:val="33B91574"/>
    <w:rsid w:val="33CD5020"/>
    <w:rsid w:val="33CE0889"/>
    <w:rsid w:val="33F16F60"/>
    <w:rsid w:val="33F95E15"/>
    <w:rsid w:val="33FB1B8D"/>
    <w:rsid w:val="340A0022"/>
    <w:rsid w:val="340F388A"/>
    <w:rsid w:val="342F5CDB"/>
    <w:rsid w:val="34311A53"/>
    <w:rsid w:val="343155AF"/>
    <w:rsid w:val="343313EF"/>
    <w:rsid w:val="34433534"/>
    <w:rsid w:val="345179FF"/>
    <w:rsid w:val="34525525"/>
    <w:rsid w:val="345968B4"/>
    <w:rsid w:val="345B6AD0"/>
    <w:rsid w:val="345D63A4"/>
    <w:rsid w:val="34655258"/>
    <w:rsid w:val="34684D49"/>
    <w:rsid w:val="34692F9B"/>
    <w:rsid w:val="346B458D"/>
    <w:rsid w:val="346C2A8B"/>
    <w:rsid w:val="346F257B"/>
    <w:rsid w:val="347B716F"/>
    <w:rsid w:val="348F0527"/>
    <w:rsid w:val="34967B08"/>
    <w:rsid w:val="349C5C7D"/>
    <w:rsid w:val="34A12288"/>
    <w:rsid w:val="34AC6A12"/>
    <w:rsid w:val="34AC6BB1"/>
    <w:rsid w:val="34AF3BE8"/>
    <w:rsid w:val="34D81ECE"/>
    <w:rsid w:val="34DC09D9"/>
    <w:rsid w:val="34EB1585"/>
    <w:rsid w:val="34F34F5A"/>
    <w:rsid w:val="34F5482E"/>
    <w:rsid w:val="35002144"/>
    <w:rsid w:val="350902DA"/>
    <w:rsid w:val="3509652C"/>
    <w:rsid w:val="350C3926"/>
    <w:rsid w:val="351A24E7"/>
    <w:rsid w:val="351D5B33"/>
    <w:rsid w:val="352B29A5"/>
    <w:rsid w:val="35352E7D"/>
    <w:rsid w:val="354932AC"/>
    <w:rsid w:val="354B444E"/>
    <w:rsid w:val="35641D49"/>
    <w:rsid w:val="356E45E1"/>
    <w:rsid w:val="357A1851"/>
    <w:rsid w:val="358A0697"/>
    <w:rsid w:val="358B6F41"/>
    <w:rsid w:val="358D01A6"/>
    <w:rsid w:val="35973B37"/>
    <w:rsid w:val="359B70A5"/>
    <w:rsid w:val="35C0308E"/>
    <w:rsid w:val="35C30CBC"/>
    <w:rsid w:val="35C60B19"/>
    <w:rsid w:val="35C64805"/>
    <w:rsid w:val="35C928A3"/>
    <w:rsid w:val="35DC4268"/>
    <w:rsid w:val="35E11256"/>
    <w:rsid w:val="35E52AF5"/>
    <w:rsid w:val="35E6061B"/>
    <w:rsid w:val="35E8714A"/>
    <w:rsid w:val="35F20D1A"/>
    <w:rsid w:val="35FB2318"/>
    <w:rsid w:val="36070CBD"/>
    <w:rsid w:val="36105698"/>
    <w:rsid w:val="362679EB"/>
    <w:rsid w:val="362A0508"/>
    <w:rsid w:val="363E0457"/>
    <w:rsid w:val="36413AA3"/>
    <w:rsid w:val="36483084"/>
    <w:rsid w:val="36511F38"/>
    <w:rsid w:val="3652180C"/>
    <w:rsid w:val="36541A28"/>
    <w:rsid w:val="365E2E24"/>
    <w:rsid w:val="366730C5"/>
    <w:rsid w:val="366B07C6"/>
    <w:rsid w:val="366B28CE"/>
    <w:rsid w:val="366F5943"/>
    <w:rsid w:val="36703BB7"/>
    <w:rsid w:val="3676199F"/>
    <w:rsid w:val="367774C5"/>
    <w:rsid w:val="36782B52"/>
    <w:rsid w:val="368D0A96"/>
    <w:rsid w:val="36913B01"/>
    <w:rsid w:val="36935099"/>
    <w:rsid w:val="369C2E2D"/>
    <w:rsid w:val="36A066E6"/>
    <w:rsid w:val="36A97957"/>
    <w:rsid w:val="36D47CEB"/>
    <w:rsid w:val="36DE12F2"/>
    <w:rsid w:val="36DF7544"/>
    <w:rsid w:val="36E0150E"/>
    <w:rsid w:val="36E20DE2"/>
    <w:rsid w:val="36E56B24"/>
    <w:rsid w:val="36E650E9"/>
    <w:rsid w:val="36E763F9"/>
    <w:rsid w:val="36E76A51"/>
    <w:rsid w:val="36F11025"/>
    <w:rsid w:val="37133692"/>
    <w:rsid w:val="371F3DE4"/>
    <w:rsid w:val="37227431"/>
    <w:rsid w:val="37270EEB"/>
    <w:rsid w:val="372A4537"/>
    <w:rsid w:val="373A2D42"/>
    <w:rsid w:val="375433B9"/>
    <w:rsid w:val="3757357E"/>
    <w:rsid w:val="375A4E1C"/>
    <w:rsid w:val="375F2433"/>
    <w:rsid w:val="37656B79"/>
    <w:rsid w:val="377F2AD5"/>
    <w:rsid w:val="37970E8F"/>
    <w:rsid w:val="37985945"/>
    <w:rsid w:val="37A16E2F"/>
    <w:rsid w:val="37AB5678"/>
    <w:rsid w:val="37AD224F"/>
    <w:rsid w:val="37B3277F"/>
    <w:rsid w:val="37BF2ED1"/>
    <w:rsid w:val="37C23A82"/>
    <w:rsid w:val="37C42276"/>
    <w:rsid w:val="37C64260"/>
    <w:rsid w:val="37DE3C9F"/>
    <w:rsid w:val="37E56DDC"/>
    <w:rsid w:val="37F30DCD"/>
    <w:rsid w:val="37FE7E9E"/>
    <w:rsid w:val="380C12E5"/>
    <w:rsid w:val="38180325"/>
    <w:rsid w:val="38185547"/>
    <w:rsid w:val="381E409C"/>
    <w:rsid w:val="38206066"/>
    <w:rsid w:val="3823112B"/>
    <w:rsid w:val="38482EC7"/>
    <w:rsid w:val="38685317"/>
    <w:rsid w:val="386B55BB"/>
    <w:rsid w:val="38700CD7"/>
    <w:rsid w:val="38787C50"/>
    <w:rsid w:val="38804D57"/>
    <w:rsid w:val="38855EC9"/>
    <w:rsid w:val="388640B8"/>
    <w:rsid w:val="389B749B"/>
    <w:rsid w:val="38A345A1"/>
    <w:rsid w:val="38A76CF6"/>
    <w:rsid w:val="38BD1B07"/>
    <w:rsid w:val="38BE16ED"/>
    <w:rsid w:val="38C56C0D"/>
    <w:rsid w:val="38C8225A"/>
    <w:rsid w:val="38C84008"/>
    <w:rsid w:val="38D07C49"/>
    <w:rsid w:val="38D53C5F"/>
    <w:rsid w:val="38D806EF"/>
    <w:rsid w:val="38D94467"/>
    <w:rsid w:val="38DB01DF"/>
    <w:rsid w:val="38DB1F8D"/>
    <w:rsid w:val="38DB722D"/>
    <w:rsid w:val="38E4232C"/>
    <w:rsid w:val="38E94456"/>
    <w:rsid w:val="390E2362"/>
    <w:rsid w:val="390F7E89"/>
    <w:rsid w:val="392A081F"/>
    <w:rsid w:val="393300B4"/>
    <w:rsid w:val="393965B2"/>
    <w:rsid w:val="3942200C"/>
    <w:rsid w:val="3949339B"/>
    <w:rsid w:val="39673821"/>
    <w:rsid w:val="396957EB"/>
    <w:rsid w:val="397877DC"/>
    <w:rsid w:val="39830040"/>
    <w:rsid w:val="398B39B3"/>
    <w:rsid w:val="398C3287"/>
    <w:rsid w:val="398E6FFF"/>
    <w:rsid w:val="39972358"/>
    <w:rsid w:val="399A1E48"/>
    <w:rsid w:val="399D36E6"/>
    <w:rsid w:val="39A607ED"/>
    <w:rsid w:val="39A86313"/>
    <w:rsid w:val="39AF6EAA"/>
    <w:rsid w:val="39B34CB8"/>
    <w:rsid w:val="39C242A3"/>
    <w:rsid w:val="39C31088"/>
    <w:rsid w:val="39CD1B2F"/>
    <w:rsid w:val="39CF7FCE"/>
    <w:rsid w:val="39D76BF8"/>
    <w:rsid w:val="39DD673D"/>
    <w:rsid w:val="39E92488"/>
    <w:rsid w:val="39EB4452"/>
    <w:rsid w:val="39F8091D"/>
    <w:rsid w:val="3A036C3A"/>
    <w:rsid w:val="3A086DB2"/>
    <w:rsid w:val="3A09223C"/>
    <w:rsid w:val="3A0B4AF4"/>
    <w:rsid w:val="3A1E4827"/>
    <w:rsid w:val="3A233BEC"/>
    <w:rsid w:val="3A23599A"/>
    <w:rsid w:val="3A257964"/>
    <w:rsid w:val="3A3249A3"/>
    <w:rsid w:val="3A361B71"/>
    <w:rsid w:val="3A3B7187"/>
    <w:rsid w:val="3A410516"/>
    <w:rsid w:val="3A502577"/>
    <w:rsid w:val="3A555D6F"/>
    <w:rsid w:val="3A5C534F"/>
    <w:rsid w:val="3A60099C"/>
    <w:rsid w:val="3A681767"/>
    <w:rsid w:val="3A7B57D6"/>
    <w:rsid w:val="3A8328DC"/>
    <w:rsid w:val="3A8723CC"/>
    <w:rsid w:val="3A8C1ED8"/>
    <w:rsid w:val="3A960861"/>
    <w:rsid w:val="3A96589A"/>
    <w:rsid w:val="3AA34D2C"/>
    <w:rsid w:val="3AB33FCE"/>
    <w:rsid w:val="3AB57F4E"/>
    <w:rsid w:val="3AB962FE"/>
    <w:rsid w:val="3AC151B3"/>
    <w:rsid w:val="3AC52EF5"/>
    <w:rsid w:val="3AD2116E"/>
    <w:rsid w:val="3AD23B68"/>
    <w:rsid w:val="3AD4054D"/>
    <w:rsid w:val="3AE3337B"/>
    <w:rsid w:val="3AE54B6A"/>
    <w:rsid w:val="3AE579D9"/>
    <w:rsid w:val="3AFE1F63"/>
    <w:rsid w:val="3B0532F1"/>
    <w:rsid w:val="3B076C2D"/>
    <w:rsid w:val="3B114DE9"/>
    <w:rsid w:val="3B167032"/>
    <w:rsid w:val="3B270540"/>
    <w:rsid w:val="3B2714BA"/>
    <w:rsid w:val="3B304812"/>
    <w:rsid w:val="3B312338"/>
    <w:rsid w:val="3B3519B1"/>
    <w:rsid w:val="3B365BA1"/>
    <w:rsid w:val="3B385475"/>
    <w:rsid w:val="3B3F2CA7"/>
    <w:rsid w:val="3B44115B"/>
    <w:rsid w:val="3B4C7E49"/>
    <w:rsid w:val="3B5322AF"/>
    <w:rsid w:val="3B57488A"/>
    <w:rsid w:val="3B5856DA"/>
    <w:rsid w:val="3B5E6C68"/>
    <w:rsid w:val="3B5F0C53"/>
    <w:rsid w:val="3B6E0E96"/>
    <w:rsid w:val="3B6E533A"/>
    <w:rsid w:val="3B7E1D57"/>
    <w:rsid w:val="3B7F0491"/>
    <w:rsid w:val="3B866E4B"/>
    <w:rsid w:val="3B8A37F6"/>
    <w:rsid w:val="3B936B4F"/>
    <w:rsid w:val="3BA174BE"/>
    <w:rsid w:val="3BA26D92"/>
    <w:rsid w:val="3BAA5C47"/>
    <w:rsid w:val="3BBA0580"/>
    <w:rsid w:val="3BBC60A6"/>
    <w:rsid w:val="3BC1546A"/>
    <w:rsid w:val="3BC74A4B"/>
    <w:rsid w:val="3BCE5DD9"/>
    <w:rsid w:val="3BE61375"/>
    <w:rsid w:val="3BF04A7B"/>
    <w:rsid w:val="3BF10EB2"/>
    <w:rsid w:val="3BF35840"/>
    <w:rsid w:val="3C060031"/>
    <w:rsid w:val="3C074E47"/>
    <w:rsid w:val="3C166920"/>
    <w:rsid w:val="3C2854E9"/>
    <w:rsid w:val="3C2B322B"/>
    <w:rsid w:val="3C3245BA"/>
    <w:rsid w:val="3C37397E"/>
    <w:rsid w:val="3C395948"/>
    <w:rsid w:val="3C3A521C"/>
    <w:rsid w:val="3C4B11D8"/>
    <w:rsid w:val="3C522566"/>
    <w:rsid w:val="3C5A58BF"/>
    <w:rsid w:val="3C5C5193"/>
    <w:rsid w:val="3C663040"/>
    <w:rsid w:val="3C6F3118"/>
    <w:rsid w:val="3C7C5835"/>
    <w:rsid w:val="3C834E15"/>
    <w:rsid w:val="3C88242C"/>
    <w:rsid w:val="3C8B3CCA"/>
    <w:rsid w:val="3C925059"/>
    <w:rsid w:val="3C942B7F"/>
    <w:rsid w:val="3C9506A5"/>
    <w:rsid w:val="3C990195"/>
    <w:rsid w:val="3CA1529C"/>
    <w:rsid w:val="3CA8487C"/>
    <w:rsid w:val="3CB44FCF"/>
    <w:rsid w:val="3CBD0327"/>
    <w:rsid w:val="3CBE76BE"/>
    <w:rsid w:val="3CD9336A"/>
    <w:rsid w:val="3CDB2B33"/>
    <w:rsid w:val="3CE6175C"/>
    <w:rsid w:val="3CF03B2D"/>
    <w:rsid w:val="3CF17FD1"/>
    <w:rsid w:val="3CF449FD"/>
    <w:rsid w:val="3CF74EBC"/>
    <w:rsid w:val="3D0C0967"/>
    <w:rsid w:val="3D141416"/>
    <w:rsid w:val="3D1617E6"/>
    <w:rsid w:val="3D1B42B2"/>
    <w:rsid w:val="3D251A29"/>
    <w:rsid w:val="3D347EBE"/>
    <w:rsid w:val="3D3B124C"/>
    <w:rsid w:val="3D3D4FC4"/>
    <w:rsid w:val="3D491BBB"/>
    <w:rsid w:val="3D4E5423"/>
    <w:rsid w:val="3D4F2F4A"/>
    <w:rsid w:val="3D5347E8"/>
    <w:rsid w:val="3D54230E"/>
    <w:rsid w:val="3D607F1E"/>
    <w:rsid w:val="3D714C6E"/>
    <w:rsid w:val="3D7309E6"/>
    <w:rsid w:val="3D7343BC"/>
    <w:rsid w:val="3D7A7FC6"/>
    <w:rsid w:val="3D840E45"/>
    <w:rsid w:val="3D8E3A72"/>
    <w:rsid w:val="3D964ECC"/>
    <w:rsid w:val="3D9B618F"/>
    <w:rsid w:val="3D9D1F07"/>
    <w:rsid w:val="3DA6700D"/>
    <w:rsid w:val="3DB80AEF"/>
    <w:rsid w:val="3DBF59D9"/>
    <w:rsid w:val="3DC4168B"/>
    <w:rsid w:val="3DD5712D"/>
    <w:rsid w:val="3DEE62BF"/>
    <w:rsid w:val="3DF24001"/>
    <w:rsid w:val="3DFA3042"/>
    <w:rsid w:val="3DFC6C2D"/>
    <w:rsid w:val="3DFD29A6"/>
    <w:rsid w:val="3DFD6502"/>
    <w:rsid w:val="3E047890"/>
    <w:rsid w:val="3E06185A"/>
    <w:rsid w:val="3E09134A"/>
    <w:rsid w:val="3E171CB9"/>
    <w:rsid w:val="3E216694"/>
    <w:rsid w:val="3E247F32"/>
    <w:rsid w:val="3E5A1BA6"/>
    <w:rsid w:val="3E636CAD"/>
    <w:rsid w:val="3E673275"/>
    <w:rsid w:val="3E693B97"/>
    <w:rsid w:val="3E7716BA"/>
    <w:rsid w:val="3E815385"/>
    <w:rsid w:val="3E8B1D5F"/>
    <w:rsid w:val="3E941511"/>
    <w:rsid w:val="3E9B2FBB"/>
    <w:rsid w:val="3E9E1A93"/>
    <w:rsid w:val="3EAB41B0"/>
    <w:rsid w:val="3EAD1CD6"/>
    <w:rsid w:val="3EB47508"/>
    <w:rsid w:val="3EB94B1E"/>
    <w:rsid w:val="3ECA6D2C"/>
    <w:rsid w:val="3ED23218"/>
    <w:rsid w:val="3EE15231"/>
    <w:rsid w:val="3EE32406"/>
    <w:rsid w:val="3EE55913"/>
    <w:rsid w:val="3EEC4EF4"/>
    <w:rsid w:val="3EF10088"/>
    <w:rsid w:val="3EF618CF"/>
    <w:rsid w:val="3EF85E3E"/>
    <w:rsid w:val="3F011EC5"/>
    <w:rsid w:val="3F0538C0"/>
    <w:rsid w:val="3F086361"/>
    <w:rsid w:val="3F1907ED"/>
    <w:rsid w:val="3F1E7077"/>
    <w:rsid w:val="3F23468E"/>
    <w:rsid w:val="3F2C3542"/>
    <w:rsid w:val="3F2D1069"/>
    <w:rsid w:val="3F3643C1"/>
    <w:rsid w:val="3F375A43"/>
    <w:rsid w:val="3F3C7A7A"/>
    <w:rsid w:val="3F473ED8"/>
    <w:rsid w:val="3F4E170B"/>
    <w:rsid w:val="3F4E4BB7"/>
    <w:rsid w:val="3F536D21"/>
    <w:rsid w:val="3F5A5FAE"/>
    <w:rsid w:val="3F5C54AA"/>
    <w:rsid w:val="3F5D194E"/>
    <w:rsid w:val="3F6726C4"/>
    <w:rsid w:val="3F6727CC"/>
    <w:rsid w:val="3F6902F3"/>
    <w:rsid w:val="3F8213B4"/>
    <w:rsid w:val="3F874C1D"/>
    <w:rsid w:val="3F8F762D"/>
    <w:rsid w:val="3F982986"/>
    <w:rsid w:val="3F9944BF"/>
    <w:rsid w:val="3F9A43F8"/>
    <w:rsid w:val="3FB5178A"/>
    <w:rsid w:val="3FB62E0C"/>
    <w:rsid w:val="3FC27A03"/>
    <w:rsid w:val="3FC765FB"/>
    <w:rsid w:val="3FCD4CB4"/>
    <w:rsid w:val="3FCE41D2"/>
    <w:rsid w:val="3FCF2120"/>
    <w:rsid w:val="3FD00372"/>
    <w:rsid w:val="3FDA2F9E"/>
    <w:rsid w:val="3FDF6807"/>
    <w:rsid w:val="3FE536F1"/>
    <w:rsid w:val="3FEE07F8"/>
    <w:rsid w:val="3FEF631E"/>
    <w:rsid w:val="400C0C7E"/>
    <w:rsid w:val="400C5122"/>
    <w:rsid w:val="40182BB8"/>
    <w:rsid w:val="401A15ED"/>
    <w:rsid w:val="402406BD"/>
    <w:rsid w:val="4032437B"/>
    <w:rsid w:val="40387CC5"/>
    <w:rsid w:val="40416B7A"/>
    <w:rsid w:val="404228F2"/>
    <w:rsid w:val="404B2793"/>
    <w:rsid w:val="404B71E1"/>
    <w:rsid w:val="404E1296"/>
    <w:rsid w:val="404E573A"/>
    <w:rsid w:val="40543D0A"/>
    <w:rsid w:val="405D597D"/>
    <w:rsid w:val="40632F94"/>
    <w:rsid w:val="40642868"/>
    <w:rsid w:val="40827192"/>
    <w:rsid w:val="40833636"/>
    <w:rsid w:val="40866C82"/>
    <w:rsid w:val="408B77EF"/>
    <w:rsid w:val="40A8309D"/>
    <w:rsid w:val="40B7508E"/>
    <w:rsid w:val="40B81B2E"/>
    <w:rsid w:val="40BB2DD0"/>
    <w:rsid w:val="40C41559"/>
    <w:rsid w:val="40C6728D"/>
    <w:rsid w:val="40C67BAA"/>
    <w:rsid w:val="40CD665F"/>
    <w:rsid w:val="40D414C1"/>
    <w:rsid w:val="40DC03C8"/>
    <w:rsid w:val="40DC1454"/>
    <w:rsid w:val="40DC3CFA"/>
    <w:rsid w:val="40F24318"/>
    <w:rsid w:val="40F55BB6"/>
    <w:rsid w:val="40FE0F0E"/>
    <w:rsid w:val="410D1152"/>
    <w:rsid w:val="41172828"/>
    <w:rsid w:val="411C75E7"/>
    <w:rsid w:val="411D7EA4"/>
    <w:rsid w:val="41203711"/>
    <w:rsid w:val="4125649B"/>
    <w:rsid w:val="412A2C52"/>
    <w:rsid w:val="412A3952"/>
    <w:rsid w:val="413C5593"/>
    <w:rsid w:val="41436921"/>
    <w:rsid w:val="41483F38"/>
    <w:rsid w:val="414C14D6"/>
    <w:rsid w:val="414C1C7A"/>
    <w:rsid w:val="414F2BDF"/>
    <w:rsid w:val="41524DB6"/>
    <w:rsid w:val="41670862"/>
    <w:rsid w:val="41686388"/>
    <w:rsid w:val="41742F7F"/>
    <w:rsid w:val="417C4983"/>
    <w:rsid w:val="41845D29"/>
    <w:rsid w:val="41943621"/>
    <w:rsid w:val="41962EF5"/>
    <w:rsid w:val="419B3538"/>
    <w:rsid w:val="41AA4BF2"/>
    <w:rsid w:val="41B65345"/>
    <w:rsid w:val="41BD2B78"/>
    <w:rsid w:val="41C37A62"/>
    <w:rsid w:val="41C37B89"/>
    <w:rsid w:val="41C71300"/>
    <w:rsid w:val="41C757A4"/>
    <w:rsid w:val="41DB34E4"/>
    <w:rsid w:val="41E57B4F"/>
    <w:rsid w:val="41E73751"/>
    <w:rsid w:val="41EC6FB9"/>
    <w:rsid w:val="41FE2C6A"/>
    <w:rsid w:val="420C1409"/>
    <w:rsid w:val="4210547E"/>
    <w:rsid w:val="421D53C4"/>
    <w:rsid w:val="421D7172"/>
    <w:rsid w:val="42332E3A"/>
    <w:rsid w:val="42387E21"/>
    <w:rsid w:val="423F358D"/>
    <w:rsid w:val="4240673B"/>
    <w:rsid w:val="424C5CAA"/>
    <w:rsid w:val="42554B5E"/>
    <w:rsid w:val="426E79CE"/>
    <w:rsid w:val="42707BEA"/>
    <w:rsid w:val="42786A9F"/>
    <w:rsid w:val="427A45C5"/>
    <w:rsid w:val="427B20EB"/>
    <w:rsid w:val="427C658F"/>
    <w:rsid w:val="428471F1"/>
    <w:rsid w:val="42866B4B"/>
    <w:rsid w:val="42982C9D"/>
    <w:rsid w:val="4299026F"/>
    <w:rsid w:val="429B5404"/>
    <w:rsid w:val="42A12C4A"/>
    <w:rsid w:val="42A45AE6"/>
    <w:rsid w:val="42AE426E"/>
    <w:rsid w:val="42B44C7C"/>
    <w:rsid w:val="42D27F5D"/>
    <w:rsid w:val="42DC702D"/>
    <w:rsid w:val="42DF0995"/>
    <w:rsid w:val="42E163F2"/>
    <w:rsid w:val="42E303BC"/>
    <w:rsid w:val="42E859D2"/>
    <w:rsid w:val="43040332"/>
    <w:rsid w:val="43104F29"/>
    <w:rsid w:val="431960F6"/>
    <w:rsid w:val="4324765C"/>
    <w:rsid w:val="43282273"/>
    <w:rsid w:val="43340C18"/>
    <w:rsid w:val="433E1A96"/>
    <w:rsid w:val="433E55F2"/>
    <w:rsid w:val="43413334"/>
    <w:rsid w:val="43413E16"/>
    <w:rsid w:val="43481D1D"/>
    <w:rsid w:val="43543068"/>
    <w:rsid w:val="43610737"/>
    <w:rsid w:val="43650DD1"/>
    <w:rsid w:val="436A4068"/>
    <w:rsid w:val="436B215F"/>
    <w:rsid w:val="437E1E93"/>
    <w:rsid w:val="438C45B0"/>
    <w:rsid w:val="438D0328"/>
    <w:rsid w:val="438F1CCE"/>
    <w:rsid w:val="438F5E4E"/>
    <w:rsid w:val="439C1466"/>
    <w:rsid w:val="439C5222"/>
    <w:rsid w:val="439E3150"/>
    <w:rsid w:val="43A35D9D"/>
    <w:rsid w:val="43B34232"/>
    <w:rsid w:val="43BE7E30"/>
    <w:rsid w:val="43C024AB"/>
    <w:rsid w:val="43C27FD1"/>
    <w:rsid w:val="43CC2BFE"/>
    <w:rsid w:val="43CD118E"/>
    <w:rsid w:val="43CD6976"/>
    <w:rsid w:val="43DD5A1D"/>
    <w:rsid w:val="43E50164"/>
    <w:rsid w:val="43EF4B3E"/>
    <w:rsid w:val="43F16B09"/>
    <w:rsid w:val="442B316C"/>
    <w:rsid w:val="443C6CAE"/>
    <w:rsid w:val="443D1D4E"/>
    <w:rsid w:val="443F5AC6"/>
    <w:rsid w:val="444308A1"/>
    <w:rsid w:val="445D5F4C"/>
    <w:rsid w:val="44780FD8"/>
    <w:rsid w:val="447F4114"/>
    <w:rsid w:val="448434D9"/>
    <w:rsid w:val="448E07FB"/>
    <w:rsid w:val="44915BF6"/>
    <w:rsid w:val="44947EA5"/>
    <w:rsid w:val="44A01A57"/>
    <w:rsid w:val="44A56D23"/>
    <w:rsid w:val="44AB4F09"/>
    <w:rsid w:val="44AE2C66"/>
    <w:rsid w:val="44B02520"/>
    <w:rsid w:val="44B6051C"/>
    <w:rsid w:val="44BC0EC5"/>
    <w:rsid w:val="44C85ABB"/>
    <w:rsid w:val="44CB1108"/>
    <w:rsid w:val="44D34460"/>
    <w:rsid w:val="44ED72D0"/>
    <w:rsid w:val="44F20D8A"/>
    <w:rsid w:val="44FC39B7"/>
    <w:rsid w:val="44FF5255"/>
    <w:rsid w:val="45101210"/>
    <w:rsid w:val="45132AAF"/>
    <w:rsid w:val="451E5109"/>
    <w:rsid w:val="452151CC"/>
    <w:rsid w:val="452347A6"/>
    <w:rsid w:val="45234A41"/>
    <w:rsid w:val="453863C6"/>
    <w:rsid w:val="453C3DB3"/>
    <w:rsid w:val="453E5D7D"/>
    <w:rsid w:val="454315E6"/>
    <w:rsid w:val="45440EBA"/>
    <w:rsid w:val="454A583B"/>
    <w:rsid w:val="45575091"/>
    <w:rsid w:val="4561077D"/>
    <w:rsid w:val="4567238D"/>
    <w:rsid w:val="4568104C"/>
    <w:rsid w:val="456A4DC4"/>
    <w:rsid w:val="457B2B2E"/>
    <w:rsid w:val="457F1EF2"/>
    <w:rsid w:val="457F6160"/>
    <w:rsid w:val="45857508"/>
    <w:rsid w:val="458A2D71"/>
    <w:rsid w:val="458D5981"/>
    <w:rsid w:val="459B31D0"/>
    <w:rsid w:val="45A007E6"/>
    <w:rsid w:val="45A73923"/>
    <w:rsid w:val="45B43219"/>
    <w:rsid w:val="45B85695"/>
    <w:rsid w:val="45B93656"/>
    <w:rsid w:val="45BE0C6C"/>
    <w:rsid w:val="45C30031"/>
    <w:rsid w:val="45CC5137"/>
    <w:rsid w:val="45D43293"/>
    <w:rsid w:val="45D73ADC"/>
    <w:rsid w:val="45DC10F2"/>
    <w:rsid w:val="45EE1552"/>
    <w:rsid w:val="460A2104"/>
    <w:rsid w:val="460F14C8"/>
    <w:rsid w:val="46164604"/>
    <w:rsid w:val="461865CE"/>
    <w:rsid w:val="462C3E28"/>
    <w:rsid w:val="462E5DF2"/>
    <w:rsid w:val="462F3918"/>
    <w:rsid w:val="463B406B"/>
    <w:rsid w:val="463E7F68"/>
    <w:rsid w:val="4642189D"/>
    <w:rsid w:val="464C6532"/>
    <w:rsid w:val="46517D32"/>
    <w:rsid w:val="4654512D"/>
    <w:rsid w:val="466E40C7"/>
    <w:rsid w:val="46776C09"/>
    <w:rsid w:val="46A46C46"/>
    <w:rsid w:val="46B81B60"/>
    <w:rsid w:val="46C202E8"/>
    <w:rsid w:val="46C706EC"/>
    <w:rsid w:val="46D22C21"/>
    <w:rsid w:val="46DB0013"/>
    <w:rsid w:val="46DC3AA0"/>
    <w:rsid w:val="46E2098A"/>
    <w:rsid w:val="46E22739"/>
    <w:rsid w:val="46F70667"/>
    <w:rsid w:val="470A0C98"/>
    <w:rsid w:val="471D19C3"/>
    <w:rsid w:val="4723522B"/>
    <w:rsid w:val="47376F28"/>
    <w:rsid w:val="474404CA"/>
    <w:rsid w:val="474451A1"/>
    <w:rsid w:val="474927B8"/>
    <w:rsid w:val="47543636"/>
    <w:rsid w:val="47555600"/>
    <w:rsid w:val="4760647F"/>
    <w:rsid w:val="47633879"/>
    <w:rsid w:val="47637D1D"/>
    <w:rsid w:val="476B0980"/>
    <w:rsid w:val="47794E4B"/>
    <w:rsid w:val="477A6371"/>
    <w:rsid w:val="477B5067"/>
    <w:rsid w:val="47811F51"/>
    <w:rsid w:val="47857C94"/>
    <w:rsid w:val="4791011D"/>
    <w:rsid w:val="479223B1"/>
    <w:rsid w:val="479341CD"/>
    <w:rsid w:val="47A723DF"/>
    <w:rsid w:val="47A73F97"/>
    <w:rsid w:val="47B16CDB"/>
    <w:rsid w:val="47B40579"/>
    <w:rsid w:val="47B70069"/>
    <w:rsid w:val="47BE31A6"/>
    <w:rsid w:val="47C307BC"/>
    <w:rsid w:val="47CA7D9C"/>
    <w:rsid w:val="47D227AD"/>
    <w:rsid w:val="47D93B3C"/>
    <w:rsid w:val="47DD61C0"/>
    <w:rsid w:val="47DE6393"/>
    <w:rsid w:val="47E837E0"/>
    <w:rsid w:val="47EA7AF7"/>
    <w:rsid w:val="47FB61A8"/>
    <w:rsid w:val="47FE17F4"/>
    <w:rsid w:val="48050DD4"/>
    <w:rsid w:val="480706A9"/>
    <w:rsid w:val="480F1C53"/>
    <w:rsid w:val="48174664"/>
    <w:rsid w:val="48180B08"/>
    <w:rsid w:val="48321F62"/>
    <w:rsid w:val="48335942"/>
    <w:rsid w:val="48384D06"/>
    <w:rsid w:val="48391D1F"/>
    <w:rsid w:val="483D40CA"/>
    <w:rsid w:val="48450569"/>
    <w:rsid w:val="48480CC1"/>
    <w:rsid w:val="48520EE6"/>
    <w:rsid w:val="485E2293"/>
    <w:rsid w:val="48623B31"/>
    <w:rsid w:val="48667CE0"/>
    <w:rsid w:val="487D0C64"/>
    <w:rsid w:val="48873598"/>
    <w:rsid w:val="488E0DCA"/>
    <w:rsid w:val="488E4926"/>
    <w:rsid w:val="48925DD6"/>
    <w:rsid w:val="489309F0"/>
    <w:rsid w:val="48A05435"/>
    <w:rsid w:val="48AB7907"/>
    <w:rsid w:val="48AF3E79"/>
    <w:rsid w:val="48B81192"/>
    <w:rsid w:val="48C0246C"/>
    <w:rsid w:val="48C06AA9"/>
    <w:rsid w:val="48C91E02"/>
    <w:rsid w:val="48CE11C6"/>
    <w:rsid w:val="48CE7418"/>
    <w:rsid w:val="48D10CB7"/>
    <w:rsid w:val="48D6741F"/>
    <w:rsid w:val="48DA7B6B"/>
    <w:rsid w:val="48DE70B7"/>
    <w:rsid w:val="48F933C4"/>
    <w:rsid w:val="4908533D"/>
    <w:rsid w:val="491C2381"/>
    <w:rsid w:val="491F7C74"/>
    <w:rsid w:val="49211C3E"/>
    <w:rsid w:val="492A31BE"/>
    <w:rsid w:val="492E7EB7"/>
    <w:rsid w:val="494D47E1"/>
    <w:rsid w:val="49555444"/>
    <w:rsid w:val="4959675D"/>
    <w:rsid w:val="495C0A1C"/>
    <w:rsid w:val="497A407A"/>
    <w:rsid w:val="498C25F8"/>
    <w:rsid w:val="498E6BA8"/>
    <w:rsid w:val="49A563CB"/>
    <w:rsid w:val="49AA39E1"/>
    <w:rsid w:val="49AB775A"/>
    <w:rsid w:val="49AD04A5"/>
    <w:rsid w:val="49B67B88"/>
    <w:rsid w:val="49C66341"/>
    <w:rsid w:val="49C72245"/>
    <w:rsid w:val="49D5213B"/>
    <w:rsid w:val="49D8213A"/>
    <w:rsid w:val="49F42EAF"/>
    <w:rsid w:val="49F6636D"/>
    <w:rsid w:val="49F92273"/>
    <w:rsid w:val="49F96717"/>
    <w:rsid w:val="4A0550BC"/>
    <w:rsid w:val="4A0A4480"/>
    <w:rsid w:val="4A225C6E"/>
    <w:rsid w:val="4A2A4B22"/>
    <w:rsid w:val="4A407EA2"/>
    <w:rsid w:val="4A4200BE"/>
    <w:rsid w:val="4A4B41E7"/>
    <w:rsid w:val="4A4E6A63"/>
    <w:rsid w:val="4A54394D"/>
    <w:rsid w:val="4A673681"/>
    <w:rsid w:val="4A69564B"/>
    <w:rsid w:val="4A6D4A0F"/>
    <w:rsid w:val="4A730277"/>
    <w:rsid w:val="4A9106FD"/>
    <w:rsid w:val="4A987CDE"/>
    <w:rsid w:val="4A9A1CA8"/>
    <w:rsid w:val="4AA85A47"/>
    <w:rsid w:val="4AAC5537"/>
    <w:rsid w:val="4AAF2224"/>
    <w:rsid w:val="4AB77B3B"/>
    <w:rsid w:val="4AD73C7C"/>
    <w:rsid w:val="4ADA02F6"/>
    <w:rsid w:val="4AE178D7"/>
    <w:rsid w:val="4AE9678B"/>
    <w:rsid w:val="4B0C247A"/>
    <w:rsid w:val="4B187071"/>
    <w:rsid w:val="4B270ECA"/>
    <w:rsid w:val="4B307F16"/>
    <w:rsid w:val="4B335C59"/>
    <w:rsid w:val="4B502367"/>
    <w:rsid w:val="4B5A4F93"/>
    <w:rsid w:val="4B680126"/>
    <w:rsid w:val="4B6E2F54"/>
    <w:rsid w:val="4B776E43"/>
    <w:rsid w:val="4B7E6196"/>
    <w:rsid w:val="4B865D88"/>
    <w:rsid w:val="4B8838F0"/>
    <w:rsid w:val="4B8D35BB"/>
    <w:rsid w:val="4B9304A5"/>
    <w:rsid w:val="4B971D44"/>
    <w:rsid w:val="4BB23021"/>
    <w:rsid w:val="4BB5041C"/>
    <w:rsid w:val="4BB614F6"/>
    <w:rsid w:val="4BB63126"/>
    <w:rsid w:val="4BCF5981"/>
    <w:rsid w:val="4BD9235C"/>
    <w:rsid w:val="4BDE2736"/>
    <w:rsid w:val="4BDE7972"/>
    <w:rsid w:val="4BF54CBC"/>
    <w:rsid w:val="4BF70A34"/>
    <w:rsid w:val="4C046649"/>
    <w:rsid w:val="4C06511B"/>
    <w:rsid w:val="4C150FD8"/>
    <w:rsid w:val="4C194E4E"/>
    <w:rsid w:val="4C1B0BC7"/>
    <w:rsid w:val="4C1D0A1A"/>
    <w:rsid w:val="4C2630C7"/>
    <w:rsid w:val="4C3103EA"/>
    <w:rsid w:val="4C32507F"/>
    <w:rsid w:val="4C3D6D8F"/>
    <w:rsid w:val="4C402967"/>
    <w:rsid w:val="4C40469D"/>
    <w:rsid w:val="4C42653F"/>
    <w:rsid w:val="4C4B6856"/>
    <w:rsid w:val="4C567E51"/>
    <w:rsid w:val="4C6A01B2"/>
    <w:rsid w:val="4C6A7458"/>
    <w:rsid w:val="4C7378A3"/>
    <w:rsid w:val="4C76404F"/>
    <w:rsid w:val="4C787DC7"/>
    <w:rsid w:val="4C805F06"/>
    <w:rsid w:val="4C820C46"/>
    <w:rsid w:val="4C862103"/>
    <w:rsid w:val="4C8D1398"/>
    <w:rsid w:val="4C940979"/>
    <w:rsid w:val="4C997D3D"/>
    <w:rsid w:val="4C9D5A7F"/>
    <w:rsid w:val="4C9E5354"/>
    <w:rsid w:val="4CA4080B"/>
    <w:rsid w:val="4CA706AC"/>
    <w:rsid w:val="4CA7245A"/>
    <w:rsid w:val="4CA74208"/>
    <w:rsid w:val="4CA77CFB"/>
    <w:rsid w:val="4CCB159F"/>
    <w:rsid w:val="4CCC692B"/>
    <w:rsid w:val="4CCF19B1"/>
    <w:rsid w:val="4CD86AB8"/>
    <w:rsid w:val="4CDE39A2"/>
    <w:rsid w:val="4CDF7E46"/>
    <w:rsid w:val="4CEC2563"/>
    <w:rsid w:val="4CEE0089"/>
    <w:rsid w:val="4CF77002"/>
    <w:rsid w:val="4CFA4C80"/>
    <w:rsid w:val="4D063625"/>
    <w:rsid w:val="4D2B7185"/>
    <w:rsid w:val="4D333CEE"/>
    <w:rsid w:val="4D341814"/>
    <w:rsid w:val="4D3833FE"/>
    <w:rsid w:val="4D3B30E9"/>
    <w:rsid w:val="4D4B54DB"/>
    <w:rsid w:val="4D5123C6"/>
    <w:rsid w:val="4D5A3970"/>
    <w:rsid w:val="4D9E5DF2"/>
    <w:rsid w:val="4DA37C03"/>
    <w:rsid w:val="4DAE5A6A"/>
    <w:rsid w:val="4DB0533F"/>
    <w:rsid w:val="4DB3691B"/>
    <w:rsid w:val="4DB43081"/>
    <w:rsid w:val="4DB94A1C"/>
    <w:rsid w:val="4DC040A6"/>
    <w:rsid w:val="4DD454D1"/>
    <w:rsid w:val="4DE13C01"/>
    <w:rsid w:val="4DE4323A"/>
    <w:rsid w:val="4DE44FE8"/>
    <w:rsid w:val="4DF47921"/>
    <w:rsid w:val="4DF53699"/>
    <w:rsid w:val="4DF766CB"/>
    <w:rsid w:val="4DF815B6"/>
    <w:rsid w:val="4E116118"/>
    <w:rsid w:val="4E1307AE"/>
    <w:rsid w:val="4E157897"/>
    <w:rsid w:val="4E1D78E5"/>
    <w:rsid w:val="4E232ABB"/>
    <w:rsid w:val="4E355844"/>
    <w:rsid w:val="4E4168DE"/>
    <w:rsid w:val="4E434A57"/>
    <w:rsid w:val="4E474386"/>
    <w:rsid w:val="4E50649C"/>
    <w:rsid w:val="4E516B22"/>
    <w:rsid w:val="4E5B1B1B"/>
    <w:rsid w:val="4E6F6FA8"/>
    <w:rsid w:val="4E75016C"/>
    <w:rsid w:val="4E7520E4"/>
    <w:rsid w:val="4E7D7917"/>
    <w:rsid w:val="4E8A4498"/>
    <w:rsid w:val="4E8D38D2"/>
    <w:rsid w:val="4E915170"/>
    <w:rsid w:val="4E916D1F"/>
    <w:rsid w:val="4E916F1E"/>
    <w:rsid w:val="4E920EE8"/>
    <w:rsid w:val="4E944C60"/>
    <w:rsid w:val="4EB82EAB"/>
    <w:rsid w:val="4EBD163F"/>
    <w:rsid w:val="4EC15329"/>
    <w:rsid w:val="4EC866B8"/>
    <w:rsid w:val="4ECF4968"/>
    <w:rsid w:val="4ED11A10"/>
    <w:rsid w:val="4ED44253"/>
    <w:rsid w:val="4ED82D9F"/>
    <w:rsid w:val="4EDB288F"/>
    <w:rsid w:val="4EDC025A"/>
    <w:rsid w:val="4EDD03B5"/>
    <w:rsid w:val="4EDF5116"/>
    <w:rsid w:val="4EE334F2"/>
    <w:rsid w:val="4EED7BA0"/>
    <w:rsid w:val="4EEE25C2"/>
    <w:rsid w:val="4EF06480"/>
    <w:rsid w:val="4F021BCA"/>
    <w:rsid w:val="4F167D74"/>
    <w:rsid w:val="4F1D5FDA"/>
    <w:rsid w:val="4F2559B9"/>
    <w:rsid w:val="4F277882"/>
    <w:rsid w:val="4F2C4E99"/>
    <w:rsid w:val="4F350835"/>
    <w:rsid w:val="4F3704D9"/>
    <w:rsid w:val="4F4641AC"/>
    <w:rsid w:val="4F4E4E0F"/>
    <w:rsid w:val="4F57399B"/>
    <w:rsid w:val="4F585C8E"/>
    <w:rsid w:val="4F651177"/>
    <w:rsid w:val="4F67497C"/>
    <w:rsid w:val="4F6A776F"/>
    <w:rsid w:val="4F7C2686"/>
    <w:rsid w:val="4F7D544B"/>
    <w:rsid w:val="4F895E47"/>
    <w:rsid w:val="4F9071D6"/>
    <w:rsid w:val="4F9336B9"/>
    <w:rsid w:val="4F98252E"/>
    <w:rsid w:val="4FAD422B"/>
    <w:rsid w:val="4FBC446F"/>
    <w:rsid w:val="4FBE6C29"/>
    <w:rsid w:val="4FBF7ABB"/>
    <w:rsid w:val="4FC21359"/>
    <w:rsid w:val="4FC40734"/>
    <w:rsid w:val="4FCC21D8"/>
    <w:rsid w:val="4FD03A76"/>
    <w:rsid w:val="4FD277EE"/>
    <w:rsid w:val="4FD572DE"/>
    <w:rsid w:val="4FD873CF"/>
    <w:rsid w:val="4FE06F63"/>
    <w:rsid w:val="4FE94B38"/>
    <w:rsid w:val="4FEC63D6"/>
    <w:rsid w:val="4FF5172F"/>
    <w:rsid w:val="4FFA4F97"/>
    <w:rsid w:val="4FFE4A87"/>
    <w:rsid w:val="50096F88"/>
    <w:rsid w:val="500B71A4"/>
    <w:rsid w:val="50125E3D"/>
    <w:rsid w:val="50131E86"/>
    <w:rsid w:val="50232C17"/>
    <w:rsid w:val="50306C0B"/>
    <w:rsid w:val="50463D38"/>
    <w:rsid w:val="50493828"/>
    <w:rsid w:val="504B134F"/>
    <w:rsid w:val="50502E09"/>
    <w:rsid w:val="505521CD"/>
    <w:rsid w:val="50591CBD"/>
    <w:rsid w:val="506A3ECB"/>
    <w:rsid w:val="50795EBC"/>
    <w:rsid w:val="507A2463"/>
    <w:rsid w:val="507B7E86"/>
    <w:rsid w:val="509413EB"/>
    <w:rsid w:val="509E51BD"/>
    <w:rsid w:val="50AD2009"/>
    <w:rsid w:val="50B213CE"/>
    <w:rsid w:val="50B74C36"/>
    <w:rsid w:val="50C2705C"/>
    <w:rsid w:val="50C971DB"/>
    <w:rsid w:val="50CC6933"/>
    <w:rsid w:val="50D01F34"/>
    <w:rsid w:val="50D17AA6"/>
    <w:rsid w:val="50D457E8"/>
    <w:rsid w:val="50DD469C"/>
    <w:rsid w:val="50DE21C3"/>
    <w:rsid w:val="50DE7CAE"/>
    <w:rsid w:val="50E27255"/>
    <w:rsid w:val="50E7376D"/>
    <w:rsid w:val="50FE4613"/>
    <w:rsid w:val="51046B15"/>
    <w:rsid w:val="510559A1"/>
    <w:rsid w:val="51134562"/>
    <w:rsid w:val="5119144D"/>
    <w:rsid w:val="511A58F1"/>
    <w:rsid w:val="511D718F"/>
    <w:rsid w:val="51204589"/>
    <w:rsid w:val="51257DF2"/>
    <w:rsid w:val="51271DBC"/>
    <w:rsid w:val="51290201"/>
    <w:rsid w:val="512D6CA6"/>
    <w:rsid w:val="5133250E"/>
    <w:rsid w:val="51340035"/>
    <w:rsid w:val="51346287"/>
    <w:rsid w:val="51383FC9"/>
    <w:rsid w:val="5139324B"/>
    <w:rsid w:val="513E0EB3"/>
    <w:rsid w:val="514A5AAA"/>
    <w:rsid w:val="51712231"/>
    <w:rsid w:val="51775BDD"/>
    <w:rsid w:val="517F39A6"/>
    <w:rsid w:val="51856AE2"/>
    <w:rsid w:val="518731FF"/>
    <w:rsid w:val="518C1C1F"/>
    <w:rsid w:val="518C7E71"/>
    <w:rsid w:val="51A258E6"/>
    <w:rsid w:val="51B13688"/>
    <w:rsid w:val="51B573C7"/>
    <w:rsid w:val="51B8633F"/>
    <w:rsid w:val="51CB7927"/>
    <w:rsid w:val="51D72B1D"/>
    <w:rsid w:val="51E537A6"/>
    <w:rsid w:val="51EC6229"/>
    <w:rsid w:val="51ED4DB3"/>
    <w:rsid w:val="51EE4687"/>
    <w:rsid w:val="51FC4FF6"/>
    <w:rsid w:val="5201260D"/>
    <w:rsid w:val="520D0FB1"/>
    <w:rsid w:val="520E6AD8"/>
    <w:rsid w:val="52151C14"/>
    <w:rsid w:val="52195377"/>
    <w:rsid w:val="521A5EED"/>
    <w:rsid w:val="52276511"/>
    <w:rsid w:val="5231799F"/>
    <w:rsid w:val="523961D1"/>
    <w:rsid w:val="523D2212"/>
    <w:rsid w:val="525564B4"/>
    <w:rsid w:val="52592449"/>
    <w:rsid w:val="52727066"/>
    <w:rsid w:val="52741030"/>
    <w:rsid w:val="528374C6"/>
    <w:rsid w:val="5285323E"/>
    <w:rsid w:val="52854FEC"/>
    <w:rsid w:val="528B2F3C"/>
    <w:rsid w:val="52923265"/>
    <w:rsid w:val="529405F9"/>
    <w:rsid w:val="52952D55"/>
    <w:rsid w:val="529A036B"/>
    <w:rsid w:val="529B480F"/>
    <w:rsid w:val="52B94C95"/>
    <w:rsid w:val="52BB6C5F"/>
    <w:rsid w:val="52C5188C"/>
    <w:rsid w:val="52CA50F4"/>
    <w:rsid w:val="52D47D21"/>
    <w:rsid w:val="52D90E94"/>
    <w:rsid w:val="52DA2A6E"/>
    <w:rsid w:val="52E837CD"/>
    <w:rsid w:val="52F07DA2"/>
    <w:rsid w:val="52F45CCD"/>
    <w:rsid w:val="52F83A10"/>
    <w:rsid w:val="52FD1026"/>
    <w:rsid w:val="52FE56A7"/>
    <w:rsid w:val="530028C4"/>
    <w:rsid w:val="53204D14"/>
    <w:rsid w:val="532742F5"/>
    <w:rsid w:val="532760A3"/>
    <w:rsid w:val="532A5B93"/>
    <w:rsid w:val="532C5CC7"/>
    <w:rsid w:val="532F6D06"/>
    <w:rsid w:val="53334A48"/>
    <w:rsid w:val="533E33EC"/>
    <w:rsid w:val="534F73A8"/>
    <w:rsid w:val="535449BE"/>
    <w:rsid w:val="53577931"/>
    <w:rsid w:val="53592D29"/>
    <w:rsid w:val="5382777D"/>
    <w:rsid w:val="539179C0"/>
    <w:rsid w:val="539F20DD"/>
    <w:rsid w:val="539F3857"/>
    <w:rsid w:val="53A061FD"/>
    <w:rsid w:val="53A6550D"/>
    <w:rsid w:val="53B34D96"/>
    <w:rsid w:val="53B536AF"/>
    <w:rsid w:val="53D61877"/>
    <w:rsid w:val="53FA37B7"/>
    <w:rsid w:val="54091F4B"/>
    <w:rsid w:val="540E1011"/>
    <w:rsid w:val="540F6646"/>
    <w:rsid w:val="5415518B"/>
    <w:rsid w:val="54181E8F"/>
    <w:rsid w:val="5429409D"/>
    <w:rsid w:val="544669FD"/>
    <w:rsid w:val="54574766"/>
    <w:rsid w:val="545F7ABE"/>
    <w:rsid w:val="5469149A"/>
    <w:rsid w:val="546E385E"/>
    <w:rsid w:val="547846DC"/>
    <w:rsid w:val="5479292E"/>
    <w:rsid w:val="547F3CBD"/>
    <w:rsid w:val="54866DF9"/>
    <w:rsid w:val="5488491F"/>
    <w:rsid w:val="54A118CD"/>
    <w:rsid w:val="54A2689B"/>
    <w:rsid w:val="54A6749B"/>
    <w:rsid w:val="54AF45A2"/>
    <w:rsid w:val="54B14C78"/>
    <w:rsid w:val="54B7489C"/>
    <w:rsid w:val="54BA6AA3"/>
    <w:rsid w:val="54C142D5"/>
    <w:rsid w:val="54C41F06"/>
    <w:rsid w:val="54C65448"/>
    <w:rsid w:val="54C92956"/>
    <w:rsid w:val="54CC5154"/>
    <w:rsid w:val="54CD3462"/>
    <w:rsid w:val="54E029AD"/>
    <w:rsid w:val="54ED6EBD"/>
    <w:rsid w:val="54F46459"/>
    <w:rsid w:val="54F55D2D"/>
    <w:rsid w:val="55004DFD"/>
    <w:rsid w:val="55085A60"/>
    <w:rsid w:val="550D3076"/>
    <w:rsid w:val="550F5041"/>
    <w:rsid w:val="55212260"/>
    <w:rsid w:val="5523289A"/>
    <w:rsid w:val="552A74E1"/>
    <w:rsid w:val="552B4657"/>
    <w:rsid w:val="552F56E3"/>
    <w:rsid w:val="55321068"/>
    <w:rsid w:val="553625CD"/>
    <w:rsid w:val="5543118E"/>
    <w:rsid w:val="555111B5"/>
    <w:rsid w:val="55515659"/>
    <w:rsid w:val="55646FF0"/>
    <w:rsid w:val="556F3D31"/>
    <w:rsid w:val="55717E91"/>
    <w:rsid w:val="557C1FAA"/>
    <w:rsid w:val="5584168C"/>
    <w:rsid w:val="55845A74"/>
    <w:rsid w:val="558C48E3"/>
    <w:rsid w:val="55977EAB"/>
    <w:rsid w:val="559B0682"/>
    <w:rsid w:val="55A0213D"/>
    <w:rsid w:val="55B1434A"/>
    <w:rsid w:val="55C21097"/>
    <w:rsid w:val="55C845B0"/>
    <w:rsid w:val="55C86FD9"/>
    <w:rsid w:val="55CC4CE0"/>
    <w:rsid w:val="55D02A22"/>
    <w:rsid w:val="55D7075C"/>
    <w:rsid w:val="55D87B3F"/>
    <w:rsid w:val="55DA564E"/>
    <w:rsid w:val="55DA73FC"/>
    <w:rsid w:val="55DD513F"/>
    <w:rsid w:val="55E069DD"/>
    <w:rsid w:val="55E22755"/>
    <w:rsid w:val="55FD758F"/>
    <w:rsid w:val="56001948"/>
    <w:rsid w:val="560501F2"/>
    <w:rsid w:val="56095F34"/>
    <w:rsid w:val="560C728E"/>
    <w:rsid w:val="560D63B6"/>
    <w:rsid w:val="56100000"/>
    <w:rsid w:val="561548D9"/>
    <w:rsid w:val="561570C1"/>
    <w:rsid w:val="563665FD"/>
    <w:rsid w:val="563A2E73"/>
    <w:rsid w:val="5641747C"/>
    <w:rsid w:val="56496330"/>
    <w:rsid w:val="565076BF"/>
    <w:rsid w:val="565151E5"/>
    <w:rsid w:val="565F3DA6"/>
    <w:rsid w:val="56680EAC"/>
    <w:rsid w:val="566951C1"/>
    <w:rsid w:val="56876E58"/>
    <w:rsid w:val="568B4B9B"/>
    <w:rsid w:val="568E01E7"/>
    <w:rsid w:val="569021B1"/>
    <w:rsid w:val="569C0B56"/>
    <w:rsid w:val="56A456C1"/>
    <w:rsid w:val="56B04601"/>
    <w:rsid w:val="56B062EE"/>
    <w:rsid w:val="56BB3909"/>
    <w:rsid w:val="56C51839"/>
    <w:rsid w:val="56C67981"/>
    <w:rsid w:val="56E11B56"/>
    <w:rsid w:val="56E524FD"/>
    <w:rsid w:val="56E61DD1"/>
    <w:rsid w:val="56E85B49"/>
    <w:rsid w:val="56EF512A"/>
    <w:rsid w:val="56F21E2C"/>
    <w:rsid w:val="56F5450A"/>
    <w:rsid w:val="57006AE4"/>
    <w:rsid w:val="570A5ABF"/>
    <w:rsid w:val="571701DC"/>
    <w:rsid w:val="571921A6"/>
    <w:rsid w:val="571D2D89"/>
    <w:rsid w:val="5721105B"/>
    <w:rsid w:val="57234DD3"/>
    <w:rsid w:val="57284198"/>
    <w:rsid w:val="573E1C0D"/>
    <w:rsid w:val="573E7E5F"/>
    <w:rsid w:val="573F1979"/>
    <w:rsid w:val="574216FD"/>
    <w:rsid w:val="5748483A"/>
    <w:rsid w:val="574F7976"/>
    <w:rsid w:val="57560D05"/>
    <w:rsid w:val="57763155"/>
    <w:rsid w:val="57783371"/>
    <w:rsid w:val="579565D2"/>
    <w:rsid w:val="579655A5"/>
    <w:rsid w:val="57995095"/>
    <w:rsid w:val="57A803AC"/>
    <w:rsid w:val="57A8352A"/>
    <w:rsid w:val="57AC6393"/>
    <w:rsid w:val="57B26FF7"/>
    <w:rsid w:val="57B91294"/>
    <w:rsid w:val="57C32112"/>
    <w:rsid w:val="57C540DC"/>
    <w:rsid w:val="57C57C38"/>
    <w:rsid w:val="57CA524F"/>
    <w:rsid w:val="57E52089"/>
    <w:rsid w:val="57E655B7"/>
    <w:rsid w:val="57E75E01"/>
    <w:rsid w:val="57F318EB"/>
    <w:rsid w:val="57FE314A"/>
    <w:rsid w:val="580746F5"/>
    <w:rsid w:val="58091006"/>
    <w:rsid w:val="5818420C"/>
    <w:rsid w:val="581A66C1"/>
    <w:rsid w:val="581D5CC6"/>
    <w:rsid w:val="581E0A0F"/>
    <w:rsid w:val="581F559B"/>
    <w:rsid w:val="5820669A"/>
    <w:rsid w:val="582329C5"/>
    <w:rsid w:val="58262DCD"/>
    <w:rsid w:val="5835076E"/>
    <w:rsid w:val="583A23D4"/>
    <w:rsid w:val="584119B5"/>
    <w:rsid w:val="58452560"/>
    <w:rsid w:val="58485918"/>
    <w:rsid w:val="585039A6"/>
    <w:rsid w:val="5855720E"/>
    <w:rsid w:val="587753D7"/>
    <w:rsid w:val="587A07F0"/>
    <w:rsid w:val="587C0BF3"/>
    <w:rsid w:val="5898359F"/>
    <w:rsid w:val="58992ED4"/>
    <w:rsid w:val="58B56458"/>
    <w:rsid w:val="58B8779D"/>
    <w:rsid w:val="58C148A4"/>
    <w:rsid w:val="58CA7BFC"/>
    <w:rsid w:val="58CD4FF7"/>
    <w:rsid w:val="58D70852"/>
    <w:rsid w:val="58E40592"/>
    <w:rsid w:val="58EE3776"/>
    <w:rsid w:val="5902353F"/>
    <w:rsid w:val="59101387"/>
    <w:rsid w:val="59193118"/>
    <w:rsid w:val="59271309"/>
    <w:rsid w:val="592E180D"/>
    <w:rsid w:val="59462FFB"/>
    <w:rsid w:val="59633BAD"/>
    <w:rsid w:val="5964211A"/>
    <w:rsid w:val="596A21A4"/>
    <w:rsid w:val="596A3C67"/>
    <w:rsid w:val="596D0588"/>
    <w:rsid w:val="597162CA"/>
    <w:rsid w:val="5975743C"/>
    <w:rsid w:val="59757A51"/>
    <w:rsid w:val="598A408B"/>
    <w:rsid w:val="598C3104"/>
    <w:rsid w:val="59945B14"/>
    <w:rsid w:val="59961B9E"/>
    <w:rsid w:val="59A87812"/>
    <w:rsid w:val="59AA17DC"/>
    <w:rsid w:val="59AA5338"/>
    <w:rsid w:val="59B07FC5"/>
    <w:rsid w:val="59CF4553"/>
    <w:rsid w:val="59D2488F"/>
    <w:rsid w:val="59D2663D"/>
    <w:rsid w:val="59D6612D"/>
    <w:rsid w:val="59E00D5A"/>
    <w:rsid w:val="59E22D24"/>
    <w:rsid w:val="59F9006D"/>
    <w:rsid w:val="59FA23D7"/>
    <w:rsid w:val="59FD190B"/>
    <w:rsid w:val="5A0031AA"/>
    <w:rsid w:val="5A054915"/>
    <w:rsid w:val="5A065489"/>
    <w:rsid w:val="5A0A5DD6"/>
    <w:rsid w:val="5A1D0200"/>
    <w:rsid w:val="5A2055FA"/>
    <w:rsid w:val="5A2325A9"/>
    <w:rsid w:val="5A2450EA"/>
    <w:rsid w:val="5A3E3CD2"/>
    <w:rsid w:val="5A455061"/>
    <w:rsid w:val="5A4E03B9"/>
    <w:rsid w:val="5A581264"/>
    <w:rsid w:val="5A5A0B0C"/>
    <w:rsid w:val="5A5B5CD0"/>
    <w:rsid w:val="5A60446C"/>
    <w:rsid w:val="5A6951F3"/>
    <w:rsid w:val="5A6C4CE3"/>
    <w:rsid w:val="5A737E20"/>
    <w:rsid w:val="5A7871E4"/>
    <w:rsid w:val="5A7A2F5C"/>
    <w:rsid w:val="5A7D282D"/>
    <w:rsid w:val="5A81078E"/>
    <w:rsid w:val="5A821E11"/>
    <w:rsid w:val="5A84202D"/>
    <w:rsid w:val="5A8738CB"/>
    <w:rsid w:val="5A897643"/>
    <w:rsid w:val="5A90452E"/>
    <w:rsid w:val="5A93401E"/>
    <w:rsid w:val="5A9931A3"/>
    <w:rsid w:val="5ABA3CA0"/>
    <w:rsid w:val="5ABC7046"/>
    <w:rsid w:val="5ABD72ED"/>
    <w:rsid w:val="5AC24903"/>
    <w:rsid w:val="5AC7691D"/>
    <w:rsid w:val="5AE42ACB"/>
    <w:rsid w:val="5B006E4E"/>
    <w:rsid w:val="5B0311A3"/>
    <w:rsid w:val="5B070568"/>
    <w:rsid w:val="5B0A0784"/>
    <w:rsid w:val="5B0B0058"/>
    <w:rsid w:val="5B0B62AA"/>
    <w:rsid w:val="5B182775"/>
    <w:rsid w:val="5B215ACE"/>
    <w:rsid w:val="5B24111A"/>
    <w:rsid w:val="5B24736C"/>
    <w:rsid w:val="5B2630E4"/>
    <w:rsid w:val="5B266C40"/>
    <w:rsid w:val="5B2C7596"/>
    <w:rsid w:val="5B2F01EA"/>
    <w:rsid w:val="5B303F63"/>
    <w:rsid w:val="5B3E042E"/>
    <w:rsid w:val="5B461090"/>
    <w:rsid w:val="5B4661F6"/>
    <w:rsid w:val="5B4672E2"/>
    <w:rsid w:val="5B4E6F52"/>
    <w:rsid w:val="5B4F53EC"/>
    <w:rsid w:val="5B5437AD"/>
    <w:rsid w:val="5B5B0FE0"/>
    <w:rsid w:val="5B5E63DA"/>
    <w:rsid w:val="5B6360E6"/>
    <w:rsid w:val="5B655F3D"/>
    <w:rsid w:val="5B6854AA"/>
    <w:rsid w:val="5B687259"/>
    <w:rsid w:val="5B6D2AC1"/>
    <w:rsid w:val="5B6F05E7"/>
    <w:rsid w:val="5B705ED1"/>
    <w:rsid w:val="5B7200D7"/>
    <w:rsid w:val="5B7F45A2"/>
    <w:rsid w:val="5B8163F9"/>
    <w:rsid w:val="5B8322E4"/>
    <w:rsid w:val="5BAE0D12"/>
    <w:rsid w:val="5BAF4E87"/>
    <w:rsid w:val="5BAF6C35"/>
    <w:rsid w:val="5BB22BCA"/>
    <w:rsid w:val="5BB40308"/>
    <w:rsid w:val="5BB73D3C"/>
    <w:rsid w:val="5BB95D06"/>
    <w:rsid w:val="5BBA76D6"/>
    <w:rsid w:val="5BBB7CD0"/>
    <w:rsid w:val="5BBE331C"/>
    <w:rsid w:val="5BDB3ECE"/>
    <w:rsid w:val="5BDC77B8"/>
    <w:rsid w:val="5BE82147"/>
    <w:rsid w:val="5BEA5EBF"/>
    <w:rsid w:val="5BEC60DC"/>
    <w:rsid w:val="5BF1122A"/>
    <w:rsid w:val="5C07081F"/>
    <w:rsid w:val="5C0A0310"/>
    <w:rsid w:val="5C136B80"/>
    <w:rsid w:val="5C14118E"/>
    <w:rsid w:val="5C237623"/>
    <w:rsid w:val="5C267637"/>
    <w:rsid w:val="5C2869E8"/>
    <w:rsid w:val="5C371EA7"/>
    <w:rsid w:val="5C3E7FB9"/>
    <w:rsid w:val="5C4C0928"/>
    <w:rsid w:val="5C5268F9"/>
    <w:rsid w:val="5C5914DB"/>
    <w:rsid w:val="5C602626"/>
    <w:rsid w:val="5C674F9E"/>
    <w:rsid w:val="5C6D51A9"/>
    <w:rsid w:val="5C723312"/>
    <w:rsid w:val="5C841E70"/>
    <w:rsid w:val="5C8A31FF"/>
    <w:rsid w:val="5C9049BD"/>
    <w:rsid w:val="5C9347A9"/>
    <w:rsid w:val="5C9A5603"/>
    <w:rsid w:val="5C9B365E"/>
    <w:rsid w:val="5C9D1184"/>
    <w:rsid w:val="5C9F314E"/>
    <w:rsid w:val="5CA374D9"/>
    <w:rsid w:val="5CAC6600"/>
    <w:rsid w:val="5CCA4565"/>
    <w:rsid w:val="5CCE3A33"/>
    <w:rsid w:val="5CD54DC2"/>
    <w:rsid w:val="5CDD77D2"/>
    <w:rsid w:val="5CE2128D"/>
    <w:rsid w:val="5CE23F9E"/>
    <w:rsid w:val="5CE60D7D"/>
    <w:rsid w:val="5CF8285E"/>
    <w:rsid w:val="5D0F276D"/>
    <w:rsid w:val="5D121B72"/>
    <w:rsid w:val="5D153410"/>
    <w:rsid w:val="5D175C06"/>
    <w:rsid w:val="5D2418A5"/>
    <w:rsid w:val="5D2E6280"/>
    <w:rsid w:val="5D3D36AB"/>
    <w:rsid w:val="5D537A94"/>
    <w:rsid w:val="5D5A1CA5"/>
    <w:rsid w:val="5D6A2FE0"/>
    <w:rsid w:val="5D8C2479"/>
    <w:rsid w:val="5D942597"/>
    <w:rsid w:val="5D972077"/>
    <w:rsid w:val="5D9912D9"/>
    <w:rsid w:val="5D9F2CDA"/>
    <w:rsid w:val="5DA6111A"/>
    <w:rsid w:val="5DA86032"/>
    <w:rsid w:val="5DAF5613"/>
    <w:rsid w:val="5DB46785"/>
    <w:rsid w:val="5DB93D9B"/>
    <w:rsid w:val="5DBC22AE"/>
    <w:rsid w:val="5DC6470A"/>
    <w:rsid w:val="5DC866D4"/>
    <w:rsid w:val="5DDB61FC"/>
    <w:rsid w:val="5DDD2180"/>
    <w:rsid w:val="5DE352BC"/>
    <w:rsid w:val="5DE51034"/>
    <w:rsid w:val="5DEC2EC1"/>
    <w:rsid w:val="5DEC671B"/>
    <w:rsid w:val="5DF272AD"/>
    <w:rsid w:val="5DF41277"/>
    <w:rsid w:val="5E0B455E"/>
    <w:rsid w:val="5E1E4546"/>
    <w:rsid w:val="5E250AED"/>
    <w:rsid w:val="5E437B09"/>
    <w:rsid w:val="5E473A9D"/>
    <w:rsid w:val="5E4B4483"/>
    <w:rsid w:val="5E4C2E61"/>
    <w:rsid w:val="5E525F3F"/>
    <w:rsid w:val="5E5B12F6"/>
    <w:rsid w:val="5E63072F"/>
    <w:rsid w:val="5E6957C1"/>
    <w:rsid w:val="5E736640"/>
    <w:rsid w:val="5E7508C0"/>
    <w:rsid w:val="5E84084D"/>
    <w:rsid w:val="5E8851F2"/>
    <w:rsid w:val="5E8F0FA0"/>
    <w:rsid w:val="5E9860A7"/>
    <w:rsid w:val="5E987E55"/>
    <w:rsid w:val="5E993BCD"/>
    <w:rsid w:val="5EA031AD"/>
    <w:rsid w:val="5EAC62D9"/>
    <w:rsid w:val="5EB12C47"/>
    <w:rsid w:val="5EBC10DA"/>
    <w:rsid w:val="5EC073AC"/>
    <w:rsid w:val="5ED15115"/>
    <w:rsid w:val="5ED254B1"/>
    <w:rsid w:val="5EDD074C"/>
    <w:rsid w:val="5EE237C6"/>
    <w:rsid w:val="5EE23D77"/>
    <w:rsid w:val="5EE604C1"/>
    <w:rsid w:val="5EE74938"/>
    <w:rsid w:val="5EEF68C2"/>
    <w:rsid w:val="5EF77271"/>
    <w:rsid w:val="5F047298"/>
    <w:rsid w:val="5F061262"/>
    <w:rsid w:val="5F090D52"/>
    <w:rsid w:val="5F0C439F"/>
    <w:rsid w:val="5F1D0DB2"/>
    <w:rsid w:val="5F2724F3"/>
    <w:rsid w:val="5F2C67EF"/>
    <w:rsid w:val="5F3135FA"/>
    <w:rsid w:val="5F4E49B7"/>
    <w:rsid w:val="5F507610"/>
    <w:rsid w:val="5F531FCE"/>
    <w:rsid w:val="5F650293"/>
    <w:rsid w:val="5F6B7317"/>
    <w:rsid w:val="5F702B80"/>
    <w:rsid w:val="5F7A7FEC"/>
    <w:rsid w:val="5F7D704B"/>
    <w:rsid w:val="5F7E34EF"/>
    <w:rsid w:val="5F7E529D"/>
    <w:rsid w:val="5F855577"/>
    <w:rsid w:val="5F8D3732"/>
    <w:rsid w:val="5F8F25C1"/>
    <w:rsid w:val="5F920D48"/>
    <w:rsid w:val="5F934621"/>
    <w:rsid w:val="5FB03B23"/>
    <w:rsid w:val="5FB54A36"/>
    <w:rsid w:val="5FCF3D4A"/>
    <w:rsid w:val="5FE648A5"/>
    <w:rsid w:val="5FE86BBA"/>
    <w:rsid w:val="5FED0F53"/>
    <w:rsid w:val="5FEF7D0E"/>
    <w:rsid w:val="5FF4730D"/>
    <w:rsid w:val="5FF7504F"/>
    <w:rsid w:val="5FF832FA"/>
    <w:rsid w:val="5FFB4B3F"/>
    <w:rsid w:val="600F2399"/>
    <w:rsid w:val="6017749F"/>
    <w:rsid w:val="602A20FD"/>
    <w:rsid w:val="60326087"/>
    <w:rsid w:val="603D5B91"/>
    <w:rsid w:val="60402552"/>
    <w:rsid w:val="60477D84"/>
    <w:rsid w:val="6052193C"/>
    <w:rsid w:val="605F052B"/>
    <w:rsid w:val="60644CD3"/>
    <w:rsid w:val="60784363"/>
    <w:rsid w:val="60854409"/>
    <w:rsid w:val="60887219"/>
    <w:rsid w:val="608F5287"/>
    <w:rsid w:val="609076F3"/>
    <w:rsid w:val="60927878"/>
    <w:rsid w:val="60A147EE"/>
    <w:rsid w:val="60BE6CBB"/>
    <w:rsid w:val="60CE5DB0"/>
    <w:rsid w:val="60DB2A95"/>
    <w:rsid w:val="60DD2497"/>
    <w:rsid w:val="60DF1D6B"/>
    <w:rsid w:val="60F52D6A"/>
    <w:rsid w:val="60FB291D"/>
    <w:rsid w:val="610F72CE"/>
    <w:rsid w:val="612B1454"/>
    <w:rsid w:val="613320B7"/>
    <w:rsid w:val="61354081"/>
    <w:rsid w:val="61371BA7"/>
    <w:rsid w:val="6146003C"/>
    <w:rsid w:val="614B5C3A"/>
    <w:rsid w:val="61502C69"/>
    <w:rsid w:val="61650242"/>
    <w:rsid w:val="616C76CF"/>
    <w:rsid w:val="616E30EF"/>
    <w:rsid w:val="6170330B"/>
    <w:rsid w:val="61706E67"/>
    <w:rsid w:val="6171244E"/>
    <w:rsid w:val="618E553F"/>
    <w:rsid w:val="61AC7DFE"/>
    <w:rsid w:val="61B2122D"/>
    <w:rsid w:val="61C15914"/>
    <w:rsid w:val="61C64CD9"/>
    <w:rsid w:val="61C86904"/>
    <w:rsid w:val="61CB6793"/>
    <w:rsid w:val="61CD42B9"/>
    <w:rsid w:val="61E138C1"/>
    <w:rsid w:val="61EB0BE3"/>
    <w:rsid w:val="61F01CD2"/>
    <w:rsid w:val="61F47A98"/>
    <w:rsid w:val="62033E28"/>
    <w:rsid w:val="62045801"/>
    <w:rsid w:val="620F48D2"/>
    <w:rsid w:val="62145A44"/>
    <w:rsid w:val="62165F89"/>
    <w:rsid w:val="622A170C"/>
    <w:rsid w:val="622D4D58"/>
    <w:rsid w:val="62326812"/>
    <w:rsid w:val="623460E6"/>
    <w:rsid w:val="623C4F9B"/>
    <w:rsid w:val="623F6839"/>
    <w:rsid w:val="62436329"/>
    <w:rsid w:val="624556B4"/>
    <w:rsid w:val="624F1172"/>
    <w:rsid w:val="625422E5"/>
    <w:rsid w:val="6254428C"/>
    <w:rsid w:val="62551860"/>
    <w:rsid w:val="6268729F"/>
    <w:rsid w:val="626C3AD2"/>
    <w:rsid w:val="627D0316"/>
    <w:rsid w:val="62860240"/>
    <w:rsid w:val="629A65DD"/>
    <w:rsid w:val="62A05B25"/>
    <w:rsid w:val="62A274F4"/>
    <w:rsid w:val="62A3501A"/>
    <w:rsid w:val="62BC4F31"/>
    <w:rsid w:val="62C028E5"/>
    <w:rsid w:val="62CD2097"/>
    <w:rsid w:val="62DF0238"/>
    <w:rsid w:val="62E01DCA"/>
    <w:rsid w:val="62F12229"/>
    <w:rsid w:val="62FA7330"/>
    <w:rsid w:val="62FB30A8"/>
    <w:rsid w:val="62FB4E56"/>
    <w:rsid w:val="63116428"/>
    <w:rsid w:val="6315416A"/>
    <w:rsid w:val="631873AE"/>
    <w:rsid w:val="63242FCA"/>
    <w:rsid w:val="6324615B"/>
    <w:rsid w:val="633D0FCB"/>
    <w:rsid w:val="634B7B8C"/>
    <w:rsid w:val="634C0095"/>
    <w:rsid w:val="634C079F"/>
    <w:rsid w:val="634C3904"/>
    <w:rsid w:val="63520F1A"/>
    <w:rsid w:val="635F7807"/>
    <w:rsid w:val="636B1FDC"/>
    <w:rsid w:val="636E5628"/>
    <w:rsid w:val="6372336A"/>
    <w:rsid w:val="637378EC"/>
    <w:rsid w:val="637C7D45"/>
    <w:rsid w:val="638A3EA8"/>
    <w:rsid w:val="639B68E4"/>
    <w:rsid w:val="639E415F"/>
    <w:rsid w:val="63A84C18"/>
    <w:rsid w:val="63AB79BE"/>
    <w:rsid w:val="63B82D7E"/>
    <w:rsid w:val="63BB36BE"/>
    <w:rsid w:val="63BF5E84"/>
    <w:rsid w:val="63C416EC"/>
    <w:rsid w:val="63CC234F"/>
    <w:rsid w:val="63D16531"/>
    <w:rsid w:val="63D57455"/>
    <w:rsid w:val="63DC4C88"/>
    <w:rsid w:val="63DC6A36"/>
    <w:rsid w:val="63EE3942"/>
    <w:rsid w:val="63FC0E86"/>
    <w:rsid w:val="63FC70D8"/>
    <w:rsid w:val="64014C2D"/>
    <w:rsid w:val="64153CF6"/>
    <w:rsid w:val="642163D7"/>
    <w:rsid w:val="642D103F"/>
    <w:rsid w:val="64357EF4"/>
    <w:rsid w:val="64464CA2"/>
    <w:rsid w:val="64471DF3"/>
    <w:rsid w:val="645765CE"/>
    <w:rsid w:val="645F70DE"/>
    <w:rsid w:val="646C5BFC"/>
    <w:rsid w:val="64722EF6"/>
    <w:rsid w:val="647629E6"/>
    <w:rsid w:val="647E189B"/>
    <w:rsid w:val="6485679E"/>
    <w:rsid w:val="648E6274"/>
    <w:rsid w:val="648F3AA8"/>
    <w:rsid w:val="649E3CEB"/>
    <w:rsid w:val="64A60676"/>
    <w:rsid w:val="64AF5EF8"/>
    <w:rsid w:val="64AF7CA6"/>
    <w:rsid w:val="64BE25DF"/>
    <w:rsid w:val="64C45FC0"/>
    <w:rsid w:val="64C5571C"/>
    <w:rsid w:val="64C858B0"/>
    <w:rsid w:val="64CF0348"/>
    <w:rsid w:val="64D4595F"/>
    <w:rsid w:val="64DE67DD"/>
    <w:rsid w:val="64E262CE"/>
    <w:rsid w:val="64E33DF4"/>
    <w:rsid w:val="64E536C8"/>
    <w:rsid w:val="64EC0EFA"/>
    <w:rsid w:val="64F82F1D"/>
    <w:rsid w:val="64FB0ADF"/>
    <w:rsid w:val="64FB1C6A"/>
    <w:rsid w:val="64FC079E"/>
    <w:rsid w:val="65022802"/>
    <w:rsid w:val="65075D34"/>
    <w:rsid w:val="650C50F9"/>
    <w:rsid w:val="65150451"/>
    <w:rsid w:val="65197815"/>
    <w:rsid w:val="651E4E2C"/>
    <w:rsid w:val="653528A1"/>
    <w:rsid w:val="65363D96"/>
    <w:rsid w:val="6541313C"/>
    <w:rsid w:val="6546685C"/>
    <w:rsid w:val="65501489"/>
    <w:rsid w:val="65530664"/>
    <w:rsid w:val="655645C6"/>
    <w:rsid w:val="655D13AE"/>
    <w:rsid w:val="65652A5B"/>
    <w:rsid w:val="65692D96"/>
    <w:rsid w:val="656E2699"/>
    <w:rsid w:val="657A6506"/>
    <w:rsid w:val="65890846"/>
    <w:rsid w:val="65896A3D"/>
    <w:rsid w:val="659C506C"/>
    <w:rsid w:val="65A05841"/>
    <w:rsid w:val="65BB267B"/>
    <w:rsid w:val="65BD63F3"/>
    <w:rsid w:val="65C00D8A"/>
    <w:rsid w:val="65C576B9"/>
    <w:rsid w:val="65CF7C23"/>
    <w:rsid w:val="65D14B88"/>
    <w:rsid w:val="65D8322D"/>
    <w:rsid w:val="65ED1B66"/>
    <w:rsid w:val="65F22540"/>
    <w:rsid w:val="65F668B2"/>
    <w:rsid w:val="66042274"/>
    <w:rsid w:val="6615622F"/>
    <w:rsid w:val="661C136B"/>
    <w:rsid w:val="661C7783"/>
    <w:rsid w:val="661F70AE"/>
    <w:rsid w:val="662B5A52"/>
    <w:rsid w:val="662E109F"/>
    <w:rsid w:val="6635067F"/>
    <w:rsid w:val="663A033A"/>
    <w:rsid w:val="663A3753"/>
    <w:rsid w:val="66411740"/>
    <w:rsid w:val="6659611C"/>
    <w:rsid w:val="666B5E4F"/>
    <w:rsid w:val="66742F55"/>
    <w:rsid w:val="66754F1F"/>
    <w:rsid w:val="6693519D"/>
    <w:rsid w:val="669E6224"/>
    <w:rsid w:val="66A852F5"/>
    <w:rsid w:val="66A908F3"/>
    <w:rsid w:val="66AA6977"/>
    <w:rsid w:val="66B617C0"/>
    <w:rsid w:val="66CA7019"/>
    <w:rsid w:val="66CC17A6"/>
    <w:rsid w:val="66CC2D91"/>
    <w:rsid w:val="66CF27FB"/>
    <w:rsid w:val="66D734E4"/>
    <w:rsid w:val="66EB5643"/>
    <w:rsid w:val="66ED0F5A"/>
    <w:rsid w:val="66EE2E3A"/>
    <w:rsid w:val="66F24612"/>
    <w:rsid w:val="66F41291"/>
    <w:rsid w:val="66F83B86"/>
    <w:rsid w:val="66FB5425"/>
    <w:rsid w:val="67087B42"/>
    <w:rsid w:val="6709026A"/>
    <w:rsid w:val="671B3414"/>
    <w:rsid w:val="67284C27"/>
    <w:rsid w:val="67312B7D"/>
    <w:rsid w:val="67312FDC"/>
    <w:rsid w:val="6732696D"/>
    <w:rsid w:val="673C668E"/>
    <w:rsid w:val="674A1F08"/>
    <w:rsid w:val="675114E9"/>
    <w:rsid w:val="67565924"/>
    <w:rsid w:val="67580942"/>
    <w:rsid w:val="67580AC9"/>
    <w:rsid w:val="676246D1"/>
    <w:rsid w:val="6772447A"/>
    <w:rsid w:val="6773320D"/>
    <w:rsid w:val="677C63A0"/>
    <w:rsid w:val="67902011"/>
    <w:rsid w:val="67980652"/>
    <w:rsid w:val="679C05DF"/>
    <w:rsid w:val="679F2254"/>
    <w:rsid w:val="67A679BB"/>
    <w:rsid w:val="67C1041C"/>
    <w:rsid w:val="67D363A2"/>
    <w:rsid w:val="67D839B8"/>
    <w:rsid w:val="67DE7597"/>
    <w:rsid w:val="67E972F3"/>
    <w:rsid w:val="67EB7247"/>
    <w:rsid w:val="67FC1454"/>
    <w:rsid w:val="680B5B3B"/>
    <w:rsid w:val="680E2F36"/>
    <w:rsid w:val="681349F0"/>
    <w:rsid w:val="681A3FD0"/>
    <w:rsid w:val="68202AA9"/>
    <w:rsid w:val="682269E1"/>
    <w:rsid w:val="682664D1"/>
    <w:rsid w:val="6833299C"/>
    <w:rsid w:val="6837248C"/>
    <w:rsid w:val="684C37A9"/>
    <w:rsid w:val="68550B65"/>
    <w:rsid w:val="686314D3"/>
    <w:rsid w:val="68774F7F"/>
    <w:rsid w:val="688558EE"/>
    <w:rsid w:val="68953657"/>
    <w:rsid w:val="68975621"/>
    <w:rsid w:val="689A2A1B"/>
    <w:rsid w:val="689C2EB2"/>
    <w:rsid w:val="68A67612"/>
    <w:rsid w:val="68AC5295"/>
    <w:rsid w:val="68B03FED"/>
    <w:rsid w:val="68B25FB7"/>
    <w:rsid w:val="68BE495C"/>
    <w:rsid w:val="68C22C8B"/>
    <w:rsid w:val="68CD2DF1"/>
    <w:rsid w:val="68D412CE"/>
    <w:rsid w:val="68E1689C"/>
    <w:rsid w:val="68ED78C5"/>
    <w:rsid w:val="68FA233F"/>
    <w:rsid w:val="68FB15D5"/>
    <w:rsid w:val="68FE11FC"/>
    <w:rsid w:val="690031C6"/>
    <w:rsid w:val="69075C57"/>
    <w:rsid w:val="690E5222"/>
    <w:rsid w:val="690E58E3"/>
    <w:rsid w:val="69110F2F"/>
    <w:rsid w:val="691B0000"/>
    <w:rsid w:val="693B5FAC"/>
    <w:rsid w:val="69431EFA"/>
    <w:rsid w:val="69516D5D"/>
    <w:rsid w:val="695E74EA"/>
    <w:rsid w:val="69643755"/>
    <w:rsid w:val="696A67AF"/>
    <w:rsid w:val="696E0130"/>
    <w:rsid w:val="69731BEA"/>
    <w:rsid w:val="69763488"/>
    <w:rsid w:val="69793DA2"/>
    <w:rsid w:val="69797501"/>
    <w:rsid w:val="697A0974"/>
    <w:rsid w:val="697D4817"/>
    <w:rsid w:val="69845BA5"/>
    <w:rsid w:val="698A0CE2"/>
    <w:rsid w:val="698E07D2"/>
    <w:rsid w:val="69913E1E"/>
    <w:rsid w:val="699337A5"/>
    <w:rsid w:val="69937B96"/>
    <w:rsid w:val="69A27DD9"/>
    <w:rsid w:val="69A71894"/>
    <w:rsid w:val="69AF09C4"/>
    <w:rsid w:val="69B55D5F"/>
    <w:rsid w:val="69BA3375"/>
    <w:rsid w:val="69C0334B"/>
    <w:rsid w:val="69C064B2"/>
    <w:rsid w:val="69C935B8"/>
    <w:rsid w:val="69CA7330"/>
    <w:rsid w:val="69CB2B40"/>
    <w:rsid w:val="69E228CC"/>
    <w:rsid w:val="69E66F7F"/>
    <w:rsid w:val="69EA09A8"/>
    <w:rsid w:val="69F05BB7"/>
    <w:rsid w:val="69F10D61"/>
    <w:rsid w:val="6A0A16F9"/>
    <w:rsid w:val="6A184540"/>
    <w:rsid w:val="6A1F4118"/>
    <w:rsid w:val="6A220F1A"/>
    <w:rsid w:val="6A2904FB"/>
    <w:rsid w:val="6A2B0953"/>
    <w:rsid w:val="6A301191"/>
    <w:rsid w:val="6A3749C6"/>
    <w:rsid w:val="6A3824EC"/>
    <w:rsid w:val="6A3D7B02"/>
    <w:rsid w:val="6A402023"/>
    <w:rsid w:val="6A4175F2"/>
    <w:rsid w:val="6A4964A7"/>
    <w:rsid w:val="6A521D60"/>
    <w:rsid w:val="6A596CAA"/>
    <w:rsid w:val="6A5C267E"/>
    <w:rsid w:val="6A61050B"/>
    <w:rsid w:val="6A745C1A"/>
    <w:rsid w:val="6A7C4ACE"/>
    <w:rsid w:val="6A7E25F5"/>
    <w:rsid w:val="6A835E5D"/>
    <w:rsid w:val="6A8D6CDC"/>
    <w:rsid w:val="6A8E65B0"/>
    <w:rsid w:val="6A9509B6"/>
    <w:rsid w:val="6AAE2449"/>
    <w:rsid w:val="6ABB156F"/>
    <w:rsid w:val="6ABC4ECB"/>
    <w:rsid w:val="6ACE4BFE"/>
    <w:rsid w:val="6AD9782B"/>
    <w:rsid w:val="6AF705F9"/>
    <w:rsid w:val="6B014FD4"/>
    <w:rsid w:val="6B0845B4"/>
    <w:rsid w:val="6B105217"/>
    <w:rsid w:val="6B153938"/>
    <w:rsid w:val="6B1940CB"/>
    <w:rsid w:val="6B1A340E"/>
    <w:rsid w:val="6B3D24B0"/>
    <w:rsid w:val="6B482C03"/>
    <w:rsid w:val="6B5415A7"/>
    <w:rsid w:val="6B5512B1"/>
    <w:rsid w:val="6B560E7C"/>
    <w:rsid w:val="6B56531F"/>
    <w:rsid w:val="6B5B4159"/>
    <w:rsid w:val="6B5C337A"/>
    <w:rsid w:val="6B601CFA"/>
    <w:rsid w:val="6B6D42FF"/>
    <w:rsid w:val="6B7003D8"/>
    <w:rsid w:val="6B8A4FC9"/>
    <w:rsid w:val="6B8F0831"/>
    <w:rsid w:val="6B9419A4"/>
    <w:rsid w:val="6B9557DE"/>
    <w:rsid w:val="6B9F6CC6"/>
    <w:rsid w:val="6BA51E03"/>
    <w:rsid w:val="6BA53BB1"/>
    <w:rsid w:val="6BA75B7B"/>
    <w:rsid w:val="6BB67B6C"/>
    <w:rsid w:val="6BB9765C"/>
    <w:rsid w:val="6BCC2123"/>
    <w:rsid w:val="6BCE135A"/>
    <w:rsid w:val="6BCE3108"/>
    <w:rsid w:val="6BD149A6"/>
    <w:rsid w:val="6BE566A3"/>
    <w:rsid w:val="6BEC7A32"/>
    <w:rsid w:val="6BEF5634"/>
    <w:rsid w:val="6BF025D2"/>
    <w:rsid w:val="6BF3491C"/>
    <w:rsid w:val="6C0B45D2"/>
    <w:rsid w:val="6C0F0AF9"/>
    <w:rsid w:val="6C153D1A"/>
    <w:rsid w:val="6C17780E"/>
    <w:rsid w:val="6C1B20C5"/>
    <w:rsid w:val="6C220894"/>
    <w:rsid w:val="6C2B2308"/>
    <w:rsid w:val="6C2E004A"/>
    <w:rsid w:val="6C3404F0"/>
    <w:rsid w:val="6C3513D9"/>
    <w:rsid w:val="6C3F6669"/>
    <w:rsid w:val="6C4B7530"/>
    <w:rsid w:val="6C4C227F"/>
    <w:rsid w:val="6C4E2D3F"/>
    <w:rsid w:val="6C580C23"/>
    <w:rsid w:val="6C6835EC"/>
    <w:rsid w:val="6C692E30"/>
    <w:rsid w:val="6C77379F"/>
    <w:rsid w:val="6C7C7008"/>
    <w:rsid w:val="6C7E51BF"/>
    <w:rsid w:val="6C9C1458"/>
    <w:rsid w:val="6CA64085"/>
    <w:rsid w:val="6CAE4CE7"/>
    <w:rsid w:val="6CB322FE"/>
    <w:rsid w:val="6CBE7962"/>
    <w:rsid w:val="6CBF6EF4"/>
    <w:rsid w:val="6CCD33BF"/>
    <w:rsid w:val="6CD04C5E"/>
    <w:rsid w:val="6CDB1F80"/>
    <w:rsid w:val="6CDF30F3"/>
    <w:rsid w:val="6D0C210D"/>
    <w:rsid w:val="6D2A1241"/>
    <w:rsid w:val="6D2F28AC"/>
    <w:rsid w:val="6D363685"/>
    <w:rsid w:val="6D372F2F"/>
    <w:rsid w:val="6D374CDD"/>
    <w:rsid w:val="6D3D2F40"/>
    <w:rsid w:val="6D4318D3"/>
    <w:rsid w:val="6D45564C"/>
    <w:rsid w:val="6D5C4743"/>
    <w:rsid w:val="6D5F1174"/>
    <w:rsid w:val="6D681269"/>
    <w:rsid w:val="6D6968D0"/>
    <w:rsid w:val="6D6C3BC5"/>
    <w:rsid w:val="6D763A57"/>
    <w:rsid w:val="6D785A21"/>
    <w:rsid w:val="6D7B2FFD"/>
    <w:rsid w:val="6D7E46BA"/>
    <w:rsid w:val="6D8A27F5"/>
    <w:rsid w:val="6D9263B7"/>
    <w:rsid w:val="6D9D5488"/>
    <w:rsid w:val="6DA305C4"/>
    <w:rsid w:val="6DAD4F9F"/>
    <w:rsid w:val="6DAF0D17"/>
    <w:rsid w:val="6DB620A5"/>
    <w:rsid w:val="6DC01176"/>
    <w:rsid w:val="6DC9627D"/>
    <w:rsid w:val="6DCC3677"/>
    <w:rsid w:val="6DD8201C"/>
    <w:rsid w:val="6DD95D94"/>
    <w:rsid w:val="6DDD5884"/>
    <w:rsid w:val="6DE07122"/>
    <w:rsid w:val="6DE2733E"/>
    <w:rsid w:val="6DE54739"/>
    <w:rsid w:val="6DE77173"/>
    <w:rsid w:val="6DEC1F6B"/>
    <w:rsid w:val="6DF0566A"/>
    <w:rsid w:val="6DF66946"/>
    <w:rsid w:val="6DFD02B4"/>
    <w:rsid w:val="6E005A16"/>
    <w:rsid w:val="6E07654E"/>
    <w:rsid w:val="6E0778AF"/>
    <w:rsid w:val="6E0A419F"/>
    <w:rsid w:val="6E0E3C8F"/>
    <w:rsid w:val="6E1A0886"/>
    <w:rsid w:val="6E245261"/>
    <w:rsid w:val="6E2C2368"/>
    <w:rsid w:val="6E2F1630"/>
    <w:rsid w:val="6E3556C0"/>
    <w:rsid w:val="6E396833"/>
    <w:rsid w:val="6E4D27D0"/>
    <w:rsid w:val="6E533D98"/>
    <w:rsid w:val="6E586EDC"/>
    <w:rsid w:val="6E5A5127"/>
    <w:rsid w:val="6E623FDB"/>
    <w:rsid w:val="6E625D89"/>
    <w:rsid w:val="6E687E67"/>
    <w:rsid w:val="6E6A3B8F"/>
    <w:rsid w:val="6E6B7334"/>
    <w:rsid w:val="6E6C0397"/>
    <w:rsid w:val="6E744C79"/>
    <w:rsid w:val="6E761835"/>
    <w:rsid w:val="6E7D08E3"/>
    <w:rsid w:val="6E881EEE"/>
    <w:rsid w:val="6E891568"/>
    <w:rsid w:val="6E906D9A"/>
    <w:rsid w:val="6E9248C1"/>
    <w:rsid w:val="6E9C573F"/>
    <w:rsid w:val="6EB011EB"/>
    <w:rsid w:val="6EB5235D"/>
    <w:rsid w:val="6EB56801"/>
    <w:rsid w:val="6EBF31DC"/>
    <w:rsid w:val="6EC41A4C"/>
    <w:rsid w:val="6EC647D7"/>
    <w:rsid w:val="6EDF387E"/>
    <w:rsid w:val="6EE55C42"/>
    <w:rsid w:val="6EF74724"/>
    <w:rsid w:val="6EFA4214"/>
    <w:rsid w:val="6F1311AD"/>
    <w:rsid w:val="6F16104D"/>
    <w:rsid w:val="6F1658B8"/>
    <w:rsid w:val="6F187396"/>
    <w:rsid w:val="6F196D90"/>
    <w:rsid w:val="6F23376B"/>
    <w:rsid w:val="6F307D7A"/>
    <w:rsid w:val="6F3C482C"/>
    <w:rsid w:val="6F3F0947"/>
    <w:rsid w:val="6F563B40"/>
    <w:rsid w:val="6F651FD5"/>
    <w:rsid w:val="6F72162C"/>
    <w:rsid w:val="6F7B5355"/>
    <w:rsid w:val="6F8076F6"/>
    <w:rsid w:val="6F810491"/>
    <w:rsid w:val="6F8306AD"/>
    <w:rsid w:val="6F865AA7"/>
    <w:rsid w:val="6F89001A"/>
    <w:rsid w:val="6F8D6E36"/>
    <w:rsid w:val="6F8F7C46"/>
    <w:rsid w:val="6F92269E"/>
    <w:rsid w:val="6F9E7295"/>
    <w:rsid w:val="6FAC19B2"/>
    <w:rsid w:val="6FAC7C04"/>
    <w:rsid w:val="6FB13976"/>
    <w:rsid w:val="6FB24AEE"/>
    <w:rsid w:val="6FC7059A"/>
    <w:rsid w:val="6FD9207B"/>
    <w:rsid w:val="6FE0340A"/>
    <w:rsid w:val="6FE10921"/>
    <w:rsid w:val="6FE61F3E"/>
    <w:rsid w:val="6FF1634D"/>
    <w:rsid w:val="6FF2313D"/>
    <w:rsid w:val="6FF62C2D"/>
    <w:rsid w:val="700F0193"/>
    <w:rsid w:val="701337DF"/>
    <w:rsid w:val="702F7EED"/>
    <w:rsid w:val="70313C65"/>
    <w:rsid w:val="705067E1"/>
    <w:rsid w:val="70514307"/>
    <w:rsid w:val="70546569"/>
    <w:rsid w:val="70626515"/>
    <w:rsid w:val="706E4EB9"/>
    <w:rsid w:val="707A385E"/>
    <w:rsid w:val="70814BED"/>
    <w:rsid w:val="708D1203"/>
    <w:rsid w:val="708E10B8"/>
    <w:rsid w:val="70BA00FF"/>
    <w:rsid w:val="70C34349"/>
    <w:rsid w:val="70C76378"/>
    <w:rsid w:val="70C83C00"/>
    <w:rsid w:val="70CB5A79"/>
    <w:rsid w:val="70DC1E23"/>
    <w:rsid w:val="70F058CE"/>
    <w:rsid w:val="71114F2D"/>
    <w:rsid w:val="71155335"/>
    <w:rsid w:val="711A0B9D"/>
    <w:rsid w:val="711F61B4"/>
    <w:rsid w:val="712437CA"/>
    <w:rsid w:val="712832BA"/>
    <w:rsid w:val="712B68CF"/>
    <w:rsid w:val="71324139"/>
    <w:rsid w:val="71327C95"/>
    <w:rsid w:val="71347EB1"/>
    <w:rsid w:val="713F0604"/>
    <w:rsid w:val="71424CC3"/>
    <w:rsid w:val="714C23A5"/>
    <w:rsid w:val="71595787"/>
    <w:rsid w:val="71607A9E"/>
    <w:rsid w:val="7171130A"/>
    <w:rsid w:val="717766ED"/>
    <w:rsid w:val="7178472C"/>
    <w:rsid w:val="71791D68"/>
    <w:rsid w:val="717B788E"/>
    <w:rsid w:val="718030F6"/>
    <w:rsid w:val="71844269"/>
    <w:rsid w:val="718D136F"/>
    <w:rsid w:val="719E6C6B"/>
    <w:rsid w:val="71AA3CCF"/>
    <w:rsid w:val="71B40FF2"/>
    <w:rsid w:val="71BD2E4D"/>
    <w:rsid w:val="71D92806"/>
    <w:rsid w:val="71D93CF6"/>
    <w:rsid w:val="71DD4857"/>
    <w:rsid w:val="71F17CD4"/>
    <w:rsid w:val="71F31B1A"/>
    <w:rsid w:val="71F66F14"/>
    <w:rsid w:val="71F72C8D"/>
    <w:rsid w:val="720158B9"/>
    <w:rsid w:val="720535FB"/>
    <w:rsid w:val="720930EC"/>
    <w:rsid w:val="720C6738"/>
    <w:rsid w:val="722F2426"/>
    <w:rsid w:val="723D2D95"/>
    <w:rsid w:val="724C2FD8"/>
    <w:rsid w:val="724F0B21"/>
    <w:rsid w:val="724F0D1A"/>
    <w:rsid w:val="725105EF"/>
    <w:rsid w:val="72587684"/>
    <w:rsid w:val="725956F5"/>
    <w:rsid w:val="72620A4E"/>
    <w:rsid w:val="726227FC"/>
    <w:rsid w:val="726241D7"/>
    <w:rsid w:val="7264225B"/>
    <w:rsid w:val="727F6208"/>
    <w:rsid w:val="72907369"/>
    <w:rsid w:val="72966949"/>
    <w:rsid w:val="72BB015E"/>
    <w:rsid w:val="72BC46BB"/>
    <w:rsid w:val="72C15774"/>
    <w:rsid w:val="72C75645"/>
    <w:rsid w:val="72CB65F3"/>
    <w:rsid w:val="72CB766C"/>
    <w:rsid w:val="72D11CD4"/>
    <w:rsid w:val="72D134DE"/>
    <w:rsid w:val="72D21E0A"/>
    <w:rsid w:val="72D80D10"/>
    <w:rsid w:val="72E41463"/>
    <w:rsid w:val="72EC569E"/>
    <w:rsid w:val="72FB055A"/>
    <w:rsid w:val="73012015"/>
    <w:rsid w:val="731004AA"/>
    <w:rsid w:val="73104006"/>
    <w:rsid w:val="731529C8"/>
    <w:rsid w:val="731E6EF9"/>
    <w:rsid w:val="732B52E4"/>
    <w:rsid w:val="73426189"/>
    <w:rsid w:val="7344710F"/>
    <w:rsid w:val="73490EF1"/>
    <w:rsid w:val="734939BC"/>
    <w:rsid w:val="735D2FC3"/>
    <w:rsid w:val="73661E78"/>
    <w:rsid w:val="7376460A"/>
    <w:rsid w:val="73797DFD"/>
    <w:rsid w:val="7381056B"/>
    <w:rsid w:val="738467A2"/>
    <w:rsid w:val="738549F4"/>
    <w:rsid w:val="739003BB"/>
    <w:rsid w:val="73A44B2A"/>
    <w:rsid w:val="73AA26AC"/>
    <w:rsid w:val="73CA0659"/>
    <w:rsid w:val="73D2575F"/>
    <w:rsid w:val="73D5484E"/>
    <w:rsid w:val="73E060CE"/>
    <w:rsid w:val="73E55492"/>
    <w:rsid w:val="73ED2599"/>
    <w:rsid w:val="73F560D5"/>
    <w:rsid w:val="73FE6554"/>
    <w:rsid w:val="74035919"/>
    <w:rsid w:val="740C0C71"/>
    <w:rsid w:val="74222D30"/>
    <w:rsid w:val="742A10F7"/>
    <w:rsid w:val="742D0752"/>
    <w:rsid w:val="74365CEE"/>
    <w:rsid w:val="7440091B"/>
    <w:rsid w:val="7443040B"/>
    <w:rsid w:val="74485A21"/>
    <w:rsid w:val="7452064E"/>
    <w:rsid w:val="745D14CD"/>
    <w:rsid w:val="745E6FF3"/>
    <w:rsid w:val="74654825"/>
    <w:rsid w:val="747F58E7"/>
    <w:rsid w:val="74806F69"/>
    <w:rsid w:val="7487479C"/>
    <w:rsid w:val="74932EBA"/>
    <w:rsid w:val="749D3FBF"/>
    <w:rsid w:val="749E5641"/>
    <w:rsid w:val="74A306D0"/>
    <w:rsid w:val="74A504FB"/>
    <w:rsid w:val="74AC7D5E"/>
    <w:rsid w:val="74B03CF2"/>
    <w:rsid w:val="74B310ED"/>
    <w:rsid w:val="74C635F2"/>
    <w:rsid w:val="74C72DEA"/>
    <w:rsid w:val="74CE5F27"/>
    <w:rsid w:val="74CF2019"/>
    <w:rsid w:val="74D06143"/>
    <w:rsid w:val="74D51ED7"/>
    <w:rsid w:val="74D774D1"/>
    <w:rsid w:val="74DA0D6F"/>
    <w:rsid w:val="74E219D2"/>
    <w:rsid w:val="74E56FE6"/>
    <w:rsid w:val="74EA40E2"/>
    <w:rsid w:val="74EB0BC3"/>
    <w:rsid w:val="74EF066E"/>
    <w:rsid w:val="74FD4A5E"/>
    <w:rsid w:val="74FF2584"/>
    <w:rsid w:val="75071439"/>
    <w:rsid w:val="751002ED"/>
    <w:rsid w:val="75114065"/>
    <w:rsid w:val="75183646"/>
    <w:rsid w:val="752C7372"/>
    <w:rsid w:val="75442A1E"/>
    <w:rsid w:val="754A36B0"/>
    <w:rsid w:val="75630B78"/>
    <w:rsid w:val="757229C4"/>
    <w:rsid w:val="757749E7"/>
    <w:rsid w:val="7591670A"/>
    <w:rsid w:val="759233F8"/>
    <w:rsid w:val="75967E95"/>
    <w:rsid w:val="75970A0E"/>
    <w:rsid w:val="759727BC"/>
    <w:rsid w:val="75A137DC"/>
    <w:rsid w:val="75B351B7"/>
    <w:rsid w:val="75B82733"/>
    <w:rsid w:val="75BA294F"/>
    <w:rsid w:val="75C15914"/>
    <w:rsid w:val="75C15A8B"/>
    <w:rsid w:val="75C574E9"/>
    <w:rsid w:val="75CA153A"/>
    <w:rsid w:val="75D67789"/>
    <w:rsid w:val="75DA08FB"/>
    <w:rsid w:val="75E00EE2"/>
    <w:rsid w:val="75E07E0A"/>
    <w:rsid w:val="75E21DCF"/>
    <w:rsid w:val="75EB48B6"/>
    <w:rsid w:val="75F23E97"/>
    <w:rsid w:val="75FC6AC3"/>
    <w:rsid w:val="75FE3270"/>
    <w:rsid w:val="760360A4"/>
    <w:rsid w:val="760B15B8"/>
    <w:rsid w:val="760F67F7"/>
    <w:rsid w:val="762322A2"/>
    <w:rsid w:val="762A53DF"/>
    <w:rsid w:val="762B1157"/>
    <w:rsid w:val="762B70C3"/>
    <w:rsid w:val="763149BF"/>
    <w:rsid w:val="763757A5"/>
    <w:rsid w:val="763D7801"/>
    <w:rsid w:val="763E0E8A"/>
    <w:rsid w:val="763E70DC"/>
    <w:rsid w:val="764D731F"/>
    <w:rsid w:val="76593F16"/>
    <w:rsid w:val="765B5EE0"/>
    <w:rsid w:val="766057FA"/>
    <w:rsid w:val="76611861"/>
    <w:rsid w:val="76696DE3"/>
    <w:rsid w:val="76697616"/>
    <w:rsid w:val="766A7ED1"/>
    <w:rsid w:val="7672573C"/>
    <w:rsid w:val="76726D86"/>
    <w:rsid w:val="76740F1A"/>
    <w:rsid w:val="767825EE"/>
    <w:rsid w:val="768258C2"/>
    <w:rsid w:val="76896CCA"/>
    <w:rsid w:val="7693567A"/>
    <w:rsid w:val="76944F4E"/>
    <w:rsid w:val="76966F18"/>
    <w:rsid w:val="76A01B45"/>
    <w:rsid w:val="76A25F8B"/>
    <w:rsid w:val="76A50F09"/>
    <w:rsid w:val="76AB5F6A"/>
    <w:rsid w:val="76B64EC4"/>
    <w:rsid w:val="76B75384"/>
    <w:rsid w:val="76C23869"/>
    <w:rsid w:val="76D05A6B"/>
    <w:rsid w:val="76D10B32"/>
    <w:rsid w:val="76D15750"/>
    <w:rsid w:val="76D4359C"/>
    <w:rsid w:val="76DB492B"/>
    <w:rsid w:val="76DD4B47"/>
    <w:rsid w:val="76E732D0"/>
    <w:rsid w:val="76EC2FDC"/>
    <w:rsid w:val="76F81981"/>
    <w:rsid w:val="76FB6D7B"/>
    <w:rsid w:val="77020109"/>
    <w:rsid w:val="770245AD"/>
    <w:rsid w:val="770420D4"/>
    <w:rsid w:val="77092C61"/>
    <w:rsid w:val="77233231"/>
    <w:rsid w:val="77242776"/>
    <w:rsid w:val="77275DC2"/>
    <w:rsid w:val="77302536"/>
    <w:rsid w:val="77336515"/>
    <w:rsid w:val="77366005"/>
    <w:rsid w:val="773A5AF5"/>
    <w:rsid w:val="77476464"/>
    <w:rsid w:val="77495D38"/>
    <w:rsid w:val="774A3364"/>
    <w:rsid w:val="774E77F3"/>
    <w:rsid w:val="77534E09"/>
    <w:rsid w:val="775841CD"/>
    <w:rsid w:val="77660698"/>
    <w:rsid w:val="776E76AC"/>
    <w:rsid w:val="77707769"/>
    <w:rsid w:val="777D59E2"/>
    <w:rsid w:val="77860D3A"/>
    <w:rsid w:val="778C3E77"/>
    <w:rsid w:val="77905715"/>
    <w:rsid w:val="77962F5F"/>
    <w:rsid w:val="77981322"/>
    <w:rsid w:val="779A6594"/>
    <w:rsid w:val="77AD276B"/>
    <w:rsid w:val="77B51620"/>
    <w:rsid w:val="77C52CF4"/>
    <w:rsid w:val="77CB244F"/>
    <w:rsid w:val="77CE623E"/>
    <w:rsid w:val="77D870BC"/>
    <w:rsid w:val="77DC6BAC"/>
    <w:rsid w:val="77E12415"/>
    <w:rsid w:val="77E85551"/>
    <w:rsid w:val="780A196C"/>
    <w:rsid w:val="78212811"/>
    <w:rsid w:val="782A3DBC"/>
    <w:rsid w:val="783B74A6"/>
    <w:rsid w:val="783E33C3"/>
    <w:rsid w:val="78400AD8"/>
    <w:rsid w:val="7840713B"/>
    <w:rsid w:val="78411619"/>
    <w:rsid w:val="78414C61"/>
    <w:rsid w:val="78485FF0"/>
    <w:rsid w:val="784A620C"/>
    <w:rsid w:val="784B788E"/>
    <w:rsid w:val="784D2467"/>
    <w:rsid w:val="78516D4C"/>
    <w:rsid w:val="785711AB"/>
    <w:rsid w:val="786B1CDE"/>
    <w:rsid w:val="78866B18"/>
    <w:rsid w:val="788947D3"/>
    <w:rsid w:val="788A2AAC"/>
    <w:rsid w:val="78992CEF"/>
    <w:rsid w:val="78A13597"/>
    <w:rsid w:val="78A43FAC"/>
    <w:rsid w:val="78B43685"/>
    <w:rsid w:val="78B74F24"/>
    <w:rsid w:val="78BA19A0"/>
    <w:rsid w:val="78C22246"/>
    <w:rsid w:val="78C510ED"/>
    <w:rsid w:val="78C51508"/>
    <w:rsid w:val="78C7160B"/>
    <w:rsid w:val="78C967CD"/>
    <w:rsid w:val="78DF4BA6"/>
    <w:rsid w:val="78E26444"/>
    <w:rsid w:val="78E75809"/>
    <w:rsid w:val="78EF46BD"/>
    <w:rsid w:val="78F41CD4"/>
    <w:rsid w:val="78F66E88"/>
    <w:rsid w:val="78FE2B52"/>
    <w:rsid w:val="79042D3C"/>
    <w:rsid w:val="79053DDF"/>
    <w:rsid w:val="792233EA"/>
    <w:rsid w:val="79314CD6"/>
    <w:rsid w:val="79393B8B"/>
    <w:rsid w:val="79420C91"/>
    <w:rsid w:val="794762A8"/>
    <w:rsid w:val="79490272"/>
    <w:rsid w:val="79492020"/>
    <w:rsid w:val="794F06F6"/>
    <w:rsid w:val="795A422D"/>
    <w:rsid w:val="795D6636"/>
    <w:rsid w:val="79600407"/>
    <w:rsid w:val="79627585"/>
    <w:rsid w:val="79677B15"/>
    <w:rsid w:val="797352EE"/>
    <w:rsid w:val="79773031"/>
    <w:rsid w:val="79792301"/>
    <w:rsid w:val="79871595"/>
    <w:rsid w:val="799A287B"/>
    <w:rsid w:val="799D236B"/>
    <w:rsid w:val="799E680F"/>
    <w:rsid w:val="79AC25AE"/>
    <w:rsid w:val="79B874B1"/>
    <w:rsid w:val="79BD7C2D"/>
    <w:rsid w:val="79C3243C"/>
    <w:rsid w:val="79C913B2"/>
    <w:rsid w:val="79D30EA6"/>
    <w:rsid w:val="79D7762B"/>
    <w:rsid w:val="79F53F55"/>
    <w:rsid w:val="79FD20CA"/>
    <w:rsid w:val="7A056AC4"/>
    <w:rsid w:val="7A08012D"/>
    <w:rsid w:val="7A0B3779"/>
    <w:rsid w:val="7A0D129F"/>
    <w:rsid w:val="7A1055E1"/>
    <w:rsid w:val="7A13262E"/>
    <w:rsid w:val="7A203EEF"/>
    <w:rsid w:val="7A28257D"/>
    <w:rsid w:val="7A2937CC"/>
    <w:rsid w:val="7A2D5148"/>
    <w:rsid w:val="7A2F56B9"/>
    <w:rsid w:val="7A3251AA"/>
    <w:rsid w:val="7A326F58"/>
    <w:rsid w:val="7A344A7E"/>
    <w:rsid w:val="7A350932"/>
    <w:rsid w:val="7A376925"/>
    <w:rsid w:val="7A454EDD"/>
    <w:rsid w:val="7A4B1DC7"/>
    <w:rsid w:val="7A513882"/>
    <w:rsid w:val="7A56302F"/>
    <w:rsid w:val="7A6C13BA"/>
    <w:rsid w:val="7A6F26A9"/>
    <w:rsid w:val="7A7270AB"/>
    <w:rsid w:val="7A7B26AD"/>
    <w:rsid w:val="7A925C48"/>
    <w:rsid w:val="7A9B2D4F"/>
    <w:rsid w:val="7AAC6059"/>
    <w:rsid w:val="7AB636E5"/>
    <w:rsid w:val="7ADB2EB6"/>
    <w:rsid w:val="7ADE077F"/>
    <w:rsid w:val="7ADE49EA"/>
    <w:rsid w:val="7AEA15E0"/>
    <w:rsid w:val="7AEC35AA"/>
    <w:rsid w:val="7AFF38B1"/>
    <w:rsid w:val="7B052827"/>
    <w:rsid w:val="7B072192"/>
    <w:rsid w:val="7B083579"/>
    <w:rsid w:val="7B0E1773"/>
    <w:rsid w:val="7B21244C"/>
    <w:rsid w:val="7B2368A0"/>
    <w:rsid w:val="7B2A7C2F"/>
    <w:rsid w:val="7B2E771F"/>
    <w:rsid w:val="7B3311D9"/>
    <w:rsid w:val="7B6A44CF"/>
    <w:rsid w:val="7B6E0463"/>
    <w:rsid w:val="7B711D02"/>
    <w:rsid w:val="7B7E3B43"/>
    <w:rsid w:val="7B900058"/>
    <w:rsid w:val="7BA83BF8"/>
    <w:rsid w:val="7BAC2D3A"/>
    <w:rsid w:val="7BAE5967"/>
    <w:rsid w:val="7BCB10DD"/>
    <w:rsid w:val="7BCE0F98"/>
    <w:rsid w:val="7BD209F2"/>
    <w:rsid w:val="7BD5403F"/>
    <w:rsid w:val="7BD76009"/>
    <w:rsid w:val="7BD858DD"/>
    <w:rsid w:val="7BDC20C2"/>
    <w:rsid w:val="7BE12488"/>
    <w:rsid w:val="7BEF3B60"/>
    <w:rsid w:val="7BF546E1"/>
    <w:rsid w:val="7BF81ADB"/>
    <w:rsid w:val="7BFE17E7"/>
    <w:rsid w:val="7C042B76"/>
    <w:rsid w:val="7C30396B"/>
    <w:rsid w:val="7C347C44"/>
    <w:rsid w:val="7C3C6104"/>
    <w:rsid w:val="7C4B60AF"/>
    <w:rsid w:val="7C5521F4"/>
    <w:rsid w:val="7C683105"/>
    <w:rsid w:val="7C6F6241"/>
    <w:rsid w:val="7C7C44BA"/>
    <w:rsid w:val="7C817D22"/>
    <w:rsid w:val="7C8450C7"/>
    <w:rsid w:val="7C8969CE"/>
    <w:rsid w:val="7C8A4B4C"/>
    <w:rsid w:val="7C8C4EC5"/>
    <w:rsid w:val="7C9A76A2"/>
    <w:rsid w:val="7CA13F21"/>
    <w:rsid w:val="7CAB4D9F"/>
    <w:rsid w:val="7CB00608"/>
    <w:rsid w:val="7CBC6FAC"/>
    <w:rsid w:val="7CC16371"/>
    <w:rsid w:val="7CDC31AB"/>
    <w:rsid w:val="7CDE6F23"/>
    <w:rsid w:val="7CE42096"/>
    <w:rsid w:val="7CE81D03"/>
    <w:rsid w:val="7D0422A8"/>
    <w:rsid w:val="7D043715"/>
    <w:rsid w:val="7D052701"/>
    <w:rsid w:val="7D0C7F34"/>
    <w:rsid w:val="7D1035B0"/>
    <w:rsid w:val="7D140B97"/>
    <w:rsid w:val="7D162B61"/>
    <w:rsid w:val="7D1705D7"/>
    <w:rsid w:val="7D1B0177"/>
    <w:rsid w:val="7D2E77C9"/>
    <w:rsid w:val="7D2F777E"/>
    <w:rsid w:val="7D3E79C1"/>
    <w:rsid w:val="7D40373A"/>
    <w:rsid w:val="7D450D50"/>
    <w:rsid w:val="7D5611AF"/>
    <w:rsid w:val="7D592A4D"/>
    <w:rsid w:val="7D664577"/>
    <w:rsid w:val="7D6E02A7"/>
    <w:rsid w:val="7D717D97"/>
    <w:rsid w:val="7D7A4E9D"/>
    <w:rsid w:val="7D7D1F92"/>
    <w:rsid w:val="7D80622C"/>
    <w:rsid w:val="7D86564C"/>
    <w:rsid w:val="7D9C12B8"/>
    <w:rsid w:val="7D9F663B"/>
    <w:rsid w:val="7DA77C5D"/>
    <w:rsid w:val="7DA939D5"/>
    <w:rsid w:val="7DAC4A67"/>
    <w:rsid w:val="7DAC7021"/>
    <w:rsid w:val="7DBF0B02"/>
    <w:rsid w:val="7DC26844"/>
    <w:rsid w:val="7DC51E91"/>
    <w:rsid w:val="7DCD6C39"/>
    <w:rsid w:val="7DD16A88"/>
    <w:rsid w:val="7DDA6D11"/>
    <w:rsid w:val="7DDF11A4"/>
    <w:rsid w:val="7DE95B7F"/>
    <w:rsid w:val="7DF10ED8"/>
    <w:rsid w:val="7DFF1847"/>
    <w:rsid w:val="7E002EC9"/>
    <w:rsid w:val="7E123328"/>
    <w:rsid w:val="7E17336D"/>
    <w:rsid w:val="7E21356B"/>
    <w:rsid w:val="7E215319"/>
    <w:rsid w:val="7E233F3E"/>
    <w:rsid w:val="7E266DD3"/>
    <w:rsid w:val="7E2F66BC"/>
    <w:rsid w:val="7E33504C"/>
    <w:rsid w:val="7E403318"/>
    <w:rsid w:val="7E410886"/>
    <w:rsid w:val="7E4646F5"/>
    <w:rsid w:val="7E5C45A3"/>
    <w:rsid w:val="7E7062A0"/>
    <w:rsid w:val="7E7E6C0F"/>
    <w:rsid w:val="7E7F0292"/>
    <w:rsid w:val="7E835FD4"/>
    <w:rsid w:val="7E851D4C"/>
    <w:rsid w:val="7E867872"/>
    <w:rsid w:val="7E8A7362"/>
    <w:rsid w:val="7E8D7A0C"/>
    <w:rsid w:val="7E8F4979"/>
    <w:rsid w:val="7E906943"/>
    <w:rsid w:val="7E9434A3"/>
    <w:rsid w:val="7E981291"/>
    <w:rsid w:val="7E9B4376"/>
    <w:rsid w:val="7E9C7095"/>
    <w:rsid w:val="7E9D5D26"/>
    <w:rsid w:val="7EA128FE"/>
    <w:rsid w:val="7EA954B0"/>
    <w:rsid w:val="7EB20667"/>
    <w:rsid w:val="7EC14D4E"/>
    <w:rsid w:val="7EC34622"/>
    <w:rsid w:val="7ED405DD"/>
    <w:rsid w:val="7EE97BD9"/>
    <w:rsid w:val="7EF40C80"/>
    <w:rsid w:val="7EF7251E"/>
    <w:rsid w:val="7EFB3DBC"/>
    <w:rsid w:val="7EFE38AC"/>
    <w:rsid w:val="7F092017"/>
    <w:rsid w:val="7F203823"/>
    <w:rsid w:val="7F2257ED"/>
    <w:rsid w:val="7F243F1E"/>
    <w:rsid w:val="7F2A28F3"/>
    <w:rsid w:val="7F2A644F"/>
    <w:rsid w:val="7F2B2A61"/>
    <w:rsid w:val="7F2E3007"/>
    <w:rsid w:val="7F2F5015"/>
    <w:rsid w:val="7F323327"/>
    <w:rsid w:val="7F34107C"/>
    <w:rsid w:val="7F3B48A0"/>
    <w:rsid w:val="7F3E3331"/>
    <w:rsid w:val="7F4514DB"/>
    <w:rsid w:val="7F4F235A"/>
    <w:rsid w:val="7F4F5EB6"/>
    <w:rsid w:val="7F577F01"/>
    <w:rsid w:val="7F587460"/>
    <w:rsid w:val="7F6000C3"/>
    <w:rsid w:val="7F65392B"/>
    <w:rsid w:val="7F6A2925"/>
    <w:rsid w:val="7F743B6E"/>
    <w:rsid w:val="7F800765"/>
    <w:rsid w:val="7F8C2C66"/>
    <w:rsid w:val="7F8C44B4"/>
    <w:rsid w:val="7F977A1B"/>
    <w:rsid w:val="7FB421BD"/>
    <w:rsid w:val="7FBD5515"/>
    <w:rsid w:val="7FC56178"/>
    <w:rsid w:val="7FDE6562"/>
    <w:rsid w:val="7FE66ED2"/>
    <w:rsid w:val="7FE82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0" w:firstLineChars="0"/>
      <w:jc w:val="both"/>
    </w:pPr>
    <w:rPr>
      <w:rFonts w:eastAsia="宋体" w:asciiTheme="minorAscii" w:hAnsiTheme="minorAscii" w:cstheme="minorBidi"/>
      <w:kern w:val="2"/>
      <w:sz w:val="21"/>
    </w:rPr>
  </w:style>
  <w:style w:type="paragraph" w:styleId="2">
    <w:name w:val="heading 1"/>
    <w:basedOn w:val="1"/>
    <w:next w:val="1"/>
    <w:link w:val="20"/>
    <w:qFormat/>
    <w:uiPriority w:val="0"/>
    <w:pPr>
      <w:keepNext/>
      <w:keepLines/>
      <w:numPr>
        <w:ilvl w:val="0"/>
        <w:numId w:val="1"/>
      </w:numPr>
      <w:snapToGrid w:val="0"/>
      <w:spacing w:before="100" w:beforeAutospacing="0" w:after="100" w:afterAutospacing="0" w:line="280" w:lineRule="atLeast"/>
      <w:ind w:left="0" w:leftChars="0" w:right="-480" w:rightChars="-200" w:firstLine="0" w:firstLineChars="0"/>
      <w:jc w:val="left"/>
      <w:outlineLvl w:val="0"/>
    </w:pPr>
    <w:rPr>
      <w:rFonts w:eastAsia="黑体" w:asciiTheme="minorAscii" w:hAnsiTheme="minorAscii"/>
      <w:b/>
      <w:kern w:val="44"/>
      <w:sz w:val="28"/>
    </w:rPr>
  </w:style>
  <w:style w:type="paragraph" w:styleId="3">
    <w:name w:val="heading 2"/>
    <w:basedOn w:val="1"/>
    <w:next w:val="4"/>
    <w:link w:val="21"/>
    <w:unhideWhenUsed/>
    <w:qFormat/>
    <w:uiPriority w:val="0"/>
    <w:pPr>
      <w:keepNext/>
      <w:keepLines/>
      <w:numPr>
        <w:ilvl w:val="1"/>
        <w:numId w:val="1"/>
      </w:numPr>
      <w:adjustRightInd w:val="0"/>
      <w:spacing w:before="40" w:beforeLines="0" w:beforeAutospacing="0" w:after="40" w:afterLines="0" w:afterAutospacing="0" w:line="160" w:lineRule="atLeast"/>
      <w:ind w:left="573" w:leftChars="0" w:right="-120" w:rightChars="-50" w:hanging="573" w:firstLineChars="0"/>
      <w:outlineLvl w:val="1"/>
    </w:pPr>
    <w:rPr>
      <w:rFonts w:ascii="Arial" w:hAnsi="Arial" w:eastAsia="黑体"/>
      <w:b/>
      <w:sz w:val="24"/>
    </w:rPr>
  </w:style>
  <w:style w:type="paragraph" w:styleId="5">
    <w:name w:val="heading 3"/>
    <w:basedOn w:val="1"/>
    <w:next w:val="1"/>
    <w:qFormat/>
    <w:uiPriority w:val="0"/>
    <w:pPr>
      <w:keepNext/>
      <w:keepLines/>
      <w:numPr>
        <w:ilvl w:val="2"/>
        <w:numId w:val="2"/>
      </w:numPr>
      <w:tabs>
        <w:tab w:val="left" w:pos="0"/>
      </w:tabs>
      <w:ind w:left="720" w:hanging="720" w:firstLineChars="0"/>
      <w:outlineLvl w:val="2"/>
    </w:pPr>
    <w:rPr>
      <w:rFonts w:eastAsia="宋体" w:asciiTheme="minorAscii" w:hAnsiTheme="minorAscii"/>
      <w:b/>
      <w:bCs/>
      <w:sz w:val="24"/>
      <w:szCs w:val="32"/>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ind w:firstLine="397"/>
    </w:p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qFormat/>
    <w:uiPriority w:val="0"/>
    <w:pPr>
      <w:jc w:val="left"/>
    </w:pPr>
  </w:style>
  <w:style w:type="paragraph" w:styleId="8">
    <w:name w:val="Body Text Indent"/>
    <w:basedOn w:val="1"/>
    <w:qFormat/>
    <w:uiPriority w:val="0"/>
    <w:pPr>
      <w:spacing w:after="120"/>
      <w:ind w:left="420" w:leftChars="200"/>
    </w:p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unhideWhenUsed/>
    <w:qFormat/>
    <w:uiPriority w:val="39"/>
    <w:pPr>
      <w:tabs>
        <w:tab w:val="left" w:pos="315"/>
        <w:tab w:val="right" w:leader="dot" w:pos="9627"/>
      </w:tabs>
      <w:ind w:firstLine="0" w:firstLineChars="0"/>
      <w:jc w:val="center"/>
    </w:pPr>
  </w:style>
  <w:style w:type="paragraph" w:styleId="13">
    <w:name w:val="toc 2"/>
    <w:basedOn w:val="1"/>
    <w:next w:val="1"/>
    <w:qFormat/>
    <w:uiPriority w:val="0"/>
    <w:pPr>
      <w:ind w:left="420" w:leftChars="200"/>
    </w:pPr>
  </w:style>
  <w:style w:type="paragraph" w:styleId="14">
    <w:name w:val="Body Text First Indent 2"/>
    <w:basedOn w:val="8"/>
    <w:qFormat/>
    <w:uiPriority w:val="0"/>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List Paragraph"/>
    <w:basedOn w:val="1"/>
    <w:qFormat/>
    <w:uiPriority w:val="99"/>
    <w:pPr>
      <w:ind w:firstLine="420" w:firstLineChars="200"/>
    </w:pPr>
  </w:style>
  <w:style w:type="paragraph" w:customStyle="1" w:styleId="19">
    <w:name w:val="表格"/>
    <w:basedOn w:val="1"/>
    <w:qFormat/>
    <w:uiPriority w:val="0"/>
    <w:pPr>
      <w:jc w:val="center"/>
    </w:pPr>
    <w:rPr>
      <w:sz w:val="21"/>
    </w:rPr>
  </w:style>
  <w:style w:type="character" w:customStyle="1" w:styleId="20">
    <w:name w:val="标题 1 Char"/>
    <w:link w:val="2"/>
    <w:qFormat/>
    <w:uiPriority w:val="0"/>
    <w:rPr>
      <w:rFonts w:eastAsia="黑体" w:asciiTheme="minorAscii" w:hAnsiTheme="minorAscii"/>
      <w:b/>
      <w:kern w:val="44"/>
      <w:sz w:val="28"/>
    </w:rPr>
  </w:style>
  <w:style w:type="character" w:customStyle="1" w:styleId="21">
    <w:name w:val="标题 2 Char"/>
    <w:link w:val="3"/>
    <w:qFormat/>
    <w:uiPriority w:val="0"/>
    <w:rPr>
      <w:rFonts w:ascii="Arial" w:hAnsi="Arial" w:eastAsia="黑体"/>
      <w:b/>
      <w:sz w:val="24"/>
    </w:rPr>
  </w:style>
  <w:style w:type="paragraph" w:customStyle="1" w:styleId="22">
    <w:name w:val="WPSOffice手动目录 1"/>
    <w:qFormat/>
    <w:uiPriority w:val="0"/>
    <w:pPr>
      <w:ind w:leftChars="0"/>
    </w:pPr>
    <w:rPr>
      <w:rFonts w:asciiTheme="minorHAnsi" w:hAnsiTheme="minorHAnsi" w:eastAsiaTheme="minorEastAsia" w:cstheme="minorBidi"/>
      <w:sz w:val="20"/>
      <w:szCs w:val="20"/>
    </w:rPr>
  </w:style>
  <w:style w:type="paragraph" w:customStyle="1" w:styleId="23">
    <w:name w:val="WPSOffice手动目录 2"/>
    <w:qFormat/>
    <w:uiPriority w:val="0"/>
    <w:pPr>
      <w:ind w:leftChars="200"/>
    </w:pPr>
    <w:rPr>
      <w:rFonts w:asciiTheme="minorHAnsi" w:hAnsiTheme="minorHAnsi" w:eastAsiaTheme="minorEastAsia" w:cstheme="minorBidi"/>
      <w:sz w:val="20"/>
      <w:szCs w:val="20"/>
    </w:rPr>
  </w:style>
  <w:style w:type="paragraph" w:customStyle="1" w:styleId="24">
    <w:name w:val="HR正文"/>
    <w:basedOn w:val="1"/>
    <w:qFormat/>
    <w:uiPriority w:val="0"/>
    <w:pPr>
      <w:spacing w:line="300" w:lineRule="auto"/>
      <w:ind w:firstLine="20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6.emf"/><Relationship Id="rId40" Type="http://schemas.openxmlformats.org/officeDocument/2006/relationships/oleObject" Target="embeddings/oleObject8.bin"/><Relationship Id="rId4" Type="http://schemas.openxmlformats.org/officeDocument/2006/relationships/endnotes" Target="endnotes.xml"/><Relationship Id="rId39" Type="http://schemas.openxmlformats.org/officeDocument/2006/relationships/image" Target="media/image25.emf"/><Relationship Id="rId38" Type="http://schemas.openxmlformats.org/officeDocument/2006/relationships/oleObject" Target="embeddings/oleObject7.bin"/><Relationship Id="rId37" Type="http://schemas.openxmlformats.org/officeDocument/2006/relationships/image" Target="media/image24.emf"/><Relationship Id="rId36" Type="http://schemas.openxmlformats.org/officeDocument/2006/relationships/oleObject" Target="embeddings/oleObject6.bin"/><Relationship Id="rId35" Type="http://schemas.openxmlformats.org/officeDocument/2006/relationships/image" Target="media/image23.emf"/><Relationship Id="rId34" Type="http://schemas.openxmlformats.org/officeDocument/2006/relationships/oleObject" Target="embeddings/oleObject5.bin"/><Relationship Id="rId33" Type="http://schemas.openxmlformats.org/officeDocument/2006/relationships/image" Target="media/image22.emf"/><Relationship Id="rId32" Type="http://schemas.openxmlformats.org/officeDocument/2006/relationships/oleObject" Target="embeddings/oleObject4.bin"/><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wmf"/><Relationship Id="rId16" Type="http://schemas.openxmlformats.org/officeDocument/2006/relationships/image" Target="file:///C:\Users\20180910\AppData\Local\Temp\SNAGHTML4fe2274.PNG" TargetMode="External"/><Relationship Id="rId15" Type="http://schemas.openxmlformats.org/officeDocument/2006/relationships/image" Target="media/image6.png"/><Relationship Id="rId14" Type="http://schemas.openxmlformats.org/officeDocument/2006/relationships/image" Target="media/image5.emf"/><Relationship Id="rId13" Type="http://schemas.openxmlformats.org/officeDocument/2006/relationships/oleObject" Target="embeddings/oleObject3.bin"/><Relationship Id="rId12" Type="http://schemas.openxmlformats.org/officeDocument/2006/relationships/image" Target="media/image4.png"/><Relationship Id="rId11" Type="http://schemas.openxmlformats.org/officeDocument/2006/relationships/image" Target="media/image3.emf"/><Relationship Id="rId10" Type="http://schemas.openxmlformats.org/officeDocument/2006/relationships/oleObject" Target="embeddings/oleObject2.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10286</Words>
  <Characters>13829</Characters>
  <Lines>0</Lines>
  <Paragraphs>0</Paragraphs>
  <TotalTime>3</TotalTime>
  <ScaleCrop>false</ScaleCrop>
  <LinksUpToDate>false</LinksUpToDate>
  <CharactersWithSpaces>14597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2021-04-16T09:20:00Z</dcterms:created>
  <dc:creator>admin</dc:creator>
  <cp:lastModifiedBy>张宇</cp:lastModifiedBy>
  <dcterms:modified xsi:type="dcterms:W3CDTF">2022-05-27T01:55:58Z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6C5ACB917B8B4182A8E6A95557561B7F</vt:lpwstr>
  </property>
</Properties>
</file>