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旷世SDK服务说明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1.1 gcc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>g++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1.2 cmake (</w:t>
      </w:r>
      <w:r>
        <w:rPr>
          <w:rFonts w:hint="eastAsia"/>
          <w:sz w:val="28"/>
          <w:szCs w:val="28"/>
          <w:lang w:val="en-US" w:eastAsia="zh-Hans"/>
        </w:rPr>
        <w:t>不同操作系统</w:t>
      </w:r>
      <w:r>
        <w:rPr>
          <w:rFonts w:hint="default"/>
          <w:sz w:val="28"/>
          <w:szCs w:val="28"/>
          <w:lang w:eastAsia="zh-Hans"/>
        </w:rPr>
        <w:t>,gcc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>g++</w:t>
      </w:r>
      <w:r>
        <w:rPr>
          <w:rFonts w:hint="eastAsia"/>
          <w:sz w:val="28"/>
          <w:szCs w:val="28"/>
          <w:lang w:val="en-US" w:eastAsia="zh-Hans"/>
        </w:rPr>
        <w:t>版本不一样</w:t>
      </w:r>
      <w:r>
        <w:rPr>
          <w:rFonts w:hint="default"/>
          <w:sz w:val="28"/>
          <w:szCs w:val="28"/>
          <w:lang w:eastAsia="zh-Hans"/>
        </w:rPr>
        <w:t>,</w:t>
      </w:r>
      <w:r>
        <w:rPr>
          <w:rFonts w:hint="eastAsia"/>
          <w:sz w:val="28"/>
          <w:szCs w:val="28"/>
          <w:lang w:val="en-US" w:eastAsia="zh-Hans"/>
        </w:rPr>
        <w:t>会有在A系统编译</w:t>
      </w:r>
      <w:r>
        <w:rPr>
          <w:rFonts w:hint="default"/>
          <w:sz w:val="28"/>
          <w:szCs w:val="28"/>
          <w:lang w:eastAsia="zh-Hans"/>
        </w:rPr>
        <w:t>,</w:t>
      </w:r>
      <w:r>
        <w:rPr>
          <w:rFonts w:hint="eastAsia"/>
          <w:sz w:val="28"/>
          <w:szCs w:val="28"/>
          <w:lang w:val="en-US" w:eastAsia="zh-Hans"/>
        </w:rPr>
        <w:t>在B系统无法运行这个种情况</w:t>
      </w:r>
      <w:r>
        <w:rPr>
          <w:rFonts w:hint="default"/>
          <w:sz w:val="28"/>
          <w:szCs w:val="28"/>
          <w:lang w:eastAsia="zh-Hans"/>
        </w:rPr>
        <w:t>,</w:t>
      </w:r>
      <w:r>
        <w:rPr>
          <w:rFonts w:hint="eastAsia"/>
          <w:sz w:val="28"/>
          <w:szCs w:val="28"/>
          <w:lang w:val="en-US" w:eastAsia="zh-Hans"/>
        </w:rPr>
        <w:t>需要自行编译</w:t>
      </w:r>
      <w:r>
        <w:rPr>
          <w:rFonts w:hint="default"/>
          <w:sz w:val="28"/>
          <w:szCs w:val="28"/>
          <w:lang w:eastAsia="zh-Hans"/>
        </w:rPr>
        <w:t>.</w:t>
      </w:r>
      <w:r>
        <w:rPr>
          <w:rFonts w:hint="eastAsia"/>
          <w:color w:val="000000" w:themeColor="text1"/>
          <w:sz w:val="28"/>
          <w:szCs w:val="28"/>
          <w:highlight w:val="red"/>
          <w:shd w:val="clear" w:color="FFFFFF" w:fill="D9D9D9"/>
          <w:lang w:val="en-US" w:eastAsia="zh-Hans"/>
          <w14:textFill>
            <w14:solidFill>
              <w14:schemeClr w14:val="tx1"/>
            </w14:solidFill>
          </w14:textFill>
        </w:rPr>
        <w:t>编译方法下面有介绍</w:t>
      </w:r>
      <w:r>
        <w:rPr>
          <w:rFonts w:hint="default"/>
          <w:sz w:val="28"/>
          <w:szCs w:val="28"/>
          <w:lang w:eastAsia="zh-Hans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服务接口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Style w:val="12"/>
          <w:rFonts w:hint="default"/>
          <w:lang w:eastAsia="zh-Hans"/>
        </w:rPr>
        <w:t>2</w:t>
      </w:r>
      <w:r>
        <w:rPr>
          <w:rStyle w:val="12"/>
          <w:rFonts w:hint="eastAsia"/>
          <w:lang w:eastAsia="zh-Hans"/>
        </w:rPr>
        <w:t>.1</w:t>
      </w:r>
      <w:r>
        <w:rPr>
          <w:rStyle w:val="12"/>
          <w:rFonts w:hint="eastAsia"/>
          <w:lang w:eastAsia="zh-Hans"/>
        </w:rPr>
        <w:tab/>
      </w:r>
      <w:r>
        <w:rPr>
          <w:rStyle w:val="12"/>
          <w:rFonts w:hint="eastAsia"/>
          <w:lang w:val="en-US" w:eastAsia="zh-Hans"/>
        </w:rPr>
        <w:t>检测是否有人脸服务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 xml:space="preserve">.1.1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服务地址</w:t>
      </w:r>
    </w:p>
    <w:tbl>
      <w:tblPr>
        <w:tblStyle w:val="10"/>
        <w:tblW w:w="0" w:type="auto"/>
        <w:tblInd w:w="9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2973"/>
      </w:tblGrid>
      <w:tr>
        <w:trPr>
          <w:trHeight w:val="352" w:hRule="atLeast"/>
        </w:trPr>
        <w:tc>
          <w:tcPr>
            <w:tcW w:w="14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地址</w:t>
            </w:r>
          </w:p>
        </w:tc>
        <w:tc>
          <w:tcPr>
            <w:tcW w:w="2973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http://ip:port/checkface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eastAsia="zh-Hans"/>
        </w:rPr>
        <w:t xml:space="preserve">.1.2 http 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Hans"/>
        </w:rPr>
        <w:t>头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eastAsia="zh-Hans"/>
        </w:rPr>
        <w:t>(header)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baseline"/>
          <w:lang w:val="en-US" w:eastAsia="zh-Hans"/>
        </w:rPr>
        <w:t>包含</w:t>
      </w:r>
    </w:p>
    <w:tbl>
      <w:tblPr>
        <w:tblStyle w:val="10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  <w:t>filesize</w:t>
            </w:r>
          </w:p>
        </w:tc>
        <w:tc>
          <w:tcPr>
            <w:tcW w:w="2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  <w:t>file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name</w:t>
            </w:r>
          </w:p>
        </w:tc>
        <w:tc>
          <w:tcPr>
            <w:tcW w:w="2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文件名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  <w:t>2.1.3 http body:</w:t>
      </w:r>
      <w:r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  <w:t>图片的原始数据</w:t>
      </w:r>
      <w:r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  <w:t xml:space="preserve">2.1.4 </w:t>
      </w:r>
      <w:r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  <w:t>响应数据</w:t>
      </w:r>
    </w:p>
    <w:tbl>
      <w:tblPr>
        <w:tblStyle w:val="10"/>
        <w:tblW w:w="0" w:type="auto"/>
        <w:tblInd w:w="9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5"/>
        <w:gridCol w:w="4261"/>
      </w:tblGrid>
      <w:tr>
        <w:tc>
          <w:tcPr>
            <w:tcW w:w="3285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示例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{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"code": 0,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"reason": "success",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"data": {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    "hasface": 1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5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code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0: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请求成功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,-1: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5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reason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5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data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hasface : 1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有人脸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,0: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无</w:t>
            </w:r>
          </w:p>
        </w:tc>
      </w:tr>
    </w:tbl>
    <w:p>
      <w:pPr>
        <w:numPr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提取照片特征值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2.2.1 </w:t>
      </w:r>
      <w:r>
        <w:rPr>
          <w:rFonts w:hint="eastAsia"/>
          <w:sz w:val="28"/>
          <w:szCs w:val="28"/>
          <w:lang w:val="en-US" w:eastAsia="zh-Hans"/>
        </w:rPr>
        <w:t>服务地址</w:t>
      </w:r>
    </w:p>
    <w:tbl>
      <w:tblPr>
        <w:tblStyle w:val="10"/>
        <w:tblW w:w="0" w:type="auto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0"/>
        <w:gridCol w:w="4820"/>
      </w:tblGrid>
      <w:tr>
        <w:trPr>
          <w:trHeight w:val="552" w:hRule="atLeast"/>
        </w:trPr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Hans"/>
              </w:rPr>
              <w:t>地址</w:t>
            </w:r>
          </w:p>
        </w:tc>
        <w:tc>
          <w:tcPr>
            <w:tcW w:w="48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eastAsia="zh-Hans"/>
              </w:rPr>
              <w:t>http://ip:port/extractfeature</w:t>
            </w:r>
          </w:p>
        </w:tc>
      </w:tr>
    </w:tbl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2.2.2  http </w:t>
      </w:r>
      <w:r>
        <w:rPr>
          <w:rFonts w:hint="eastAsia"/>
          <w:lang w:val="en-US" w:eastAsia="zh-Hans"/>
        </w:rPr>
        <w:t>头</w:t>
      </w:r>
    </w:p>
    <w:tbl>
      <w:tblPr>
        <w:tblStyle w:val="10"/>
        <w:tblW w:w="0" w:type="auto"/>
        <w:tblInd w:w="1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2920"/>
      </w:tblGrid>
      <w:tr>
        <w:tc>
          <w:tcPr>
            <w:tcW w:w="131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  <w:t>filesize</w:t>
            </w:r>
          </w:p>
        </w:tc>
        <w:tc>
          <w:tcPr>
            <w:tcW w:w="29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文件大小</w:t>
            </w:r>
          </w:p>
        </w:tc>
      </w:tr>
      <w:tr>
        <w:tc>
          <w:tcPr>
            <w:tcW w:w="131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eastAsia="zh-Hans"/>
              </w:rPr>
              <w:t>file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name</w:t>
            </w:r>
          </w:p>
        </w:tc>
        <w:tc>
          <w:tcPr>
            <w:tcW w:w="29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文件名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  <w:t xml:space="preserve">2.2.3 http body </w:t>
      </w:r>
      <w:r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  <w:t>图片原始数据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vertAlign w:val="baseline"/>
          <w:lang w:eastAsia="zh-Hans"/>
        </w:rPr>
        <w:t xml:space="preserve">2.2.4 </w:t>
      </w:r>
      <w:r>
        <w:rPr>
          <w:rFonts w:hint="eastAsia" w:asciiTheme="minorEastAsia" w:hAnsiTheme="minorEastAsia" w:cstheme="minorEastAsia"/>
          <w:sz w:val="28"/>
          <w:szCs w:val="28"/>
          <w:vertAlign w:val="baseline"/>
          <w:lang w:val="en-US" w:eastAsia="zh-Hans"/>
        </w:rPr>
        <w:t>响应数据</w:t>
      </w:r>
    </w:p>
    <w:tbl>
      <w:tblPr>
        <w:tblStyle w:val="10"/>
        <w:tblW w:w="0" w:type="auto"/>
        <w:tblInd w:w="1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0"/>
        <w:gridCol w:w="5415"/>
      </w:tblGrid>
      <w:tr>
        <w:tc>
          <w:tcPr>
            <w:tcW w:w="196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示例</w:t>
            </w:r>
          </w:p>
        </w:tc>
        <w:tc>
          <w:tcPr>
            <w:tcW w:w="541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{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"code": 0,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"reason": "success",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"data": [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    {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        "featureLen": 344,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        "data": "jbLRux84oWSkJOmpJNGv8U0Ui7s3B5Z2aCfvogG0vrRLTvMtp3MVNXiF0OhIuGJiuEriM/HzIKmKBoySJBoEaDgG9QgnaguGF7//qDLzpY+zG8UnJzv0marCx+Ckt6MW26WztfHI/BPbthhAoPLQwbCLitKUpm8xX8kzjMrFRQm7nrcgAFVzDNDwv3ZHx5+N/UP82UGfVkcFHz3Q/KMz8YFtoKUChswtqwVtq9ByNdWNm5/v9hTfO/OgtaoyYtpTaE26Zse0BOBGeVvtEBRSY6uQaKmth0nTWN62XrzuyEeT7bFO2g7KZ1ocwUt7asC2sXQh+Kjzt+zNEeDFtzQl2A=="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   ]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}</w:t>
            </w:r>
          </w:p>
        </w:tc>
      </w:tr>
      <w:tr>
        <w:tc>
          <w:tcPr>
            <w:tcW w:w="196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code</w:t>
            </w:r>
          </w:p>
        </w:tc>
        <w:tc>
          <w:tcPr>
            <w:tcW w:w="541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0: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成功返回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,-1: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错误</w:t>
            </w:r>
          </w:p>
        </w:tc>
      </w:tr>
      <w:tr>
        <w:tc>
          <w:tcPr>
            <w:tcW w:w="196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reason</w:t>
            </w:r>
          </w:p>
        </w:tc>
        <w:tc>
          <w:tcPr>
            <w:tcW w:w="541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原因</w:t>
            </w:r>
          </w:p>
        </w:tc>
      </w:tr>
      <w:tr>
        <w:tc>
          <w:tcPr>
            <w:tcW w:w="196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data</w:t>
            </w:r>
          </w:p>
        </w:tc>
        <w:tc>
          <w:tcPr>
            <w:tcW w:w="5415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featureLen: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特征值的长度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data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特征值数据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(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base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64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编码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)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vertAlign w:val="baseline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特征值对比服务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</w:pPr>
      <w:r>
        <w:rPr>
          <w:rFonts w:hint="default"/>
          <w:lang w:eastAsia="zh-Hans"/>
        </w:rPr>
        <w:t xml:space="preserve">2.3.1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地址</w:t>
      </w:r>
    </w:p>
    <w:tbl>
      <w:tblPr>
        <w:tblStyle w:val="10"/>
        <w:tblW w:w="0" w:type="auto"/>
        <w:tblInd w:w="5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0"/>
        <w:gridCol w:w="6315"/>
      </w:tblGrid>
      <w:tr>
        <w:tc>
          <w:tcPr>
            <w:tcW w:w="1700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Hans"/>
              </w:rPr>
              <w:t>地址</w:t>
            </w:r>
          </w:p>
        </w:tc>
        <w:tc>
          <w:tcPr>
            <w:tcW w:w="6315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http://ip:port/comparefeature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2.3.2 http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头</w:t>
      </w:r>
    </w:p>
    <w:tbl>
      <w:tblPr>
        <w:tblStyle w:val="10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94"/>
        <w:gridCol w:w="4261"/>
      </w:tblGrid>
      <w:tr>
        <w:tc>
          <w:tcPr>
            <w:tcW w:w="3794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feature_a_len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a特征值长度</w:t>
            </w:r>
          </w:p>
        </w:tc>
      </w:tr>
      <w:tr>
        <w:tc>
          <w:tcPr>
            <w:tcW w:w="3794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feature_b_len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b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特征值长度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 xml:space="preserve">2.3.3 http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body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数据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 xml:space="preserve">Eg: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特征值a的原始数据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:aa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特征值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的原始数据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bb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 xml:space="preserve">http body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数据</w:t>
      </w: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>: aabb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Hans"/>
        </w:rPr>
        <w:t xml:space="preserve">2.3.4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Hans"/>
        </w:rPr>
        <w:t>响应数据</w:t>
      </w:r>
    </w:p>
    <w:tbl>
      <w:tblPr>
        <w:tblStyle w:val="10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34"/>
        <w:gridCol w:w="4261"/>
      </w:tblGrid>
      <w:tr>
        <w:tc>
          <w:tcPr>
            <w:tcW w:w="3834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示例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0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A00FF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"code"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A00FF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"reason"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A00FF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A00FF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A00FF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0" w:afterAutospacing="0"/>
              <w:ind w:left="0" w:right="0" w:firstLine="520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A00FF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"data"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score:89.90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0" w:afterAutospacing="0"/>
              <w:ind w:left="0" w:right="0" w:firstLine="520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6"/>
                <w:szCs w:val="26"/>
                <w:bdr w:val="none" w:color="auto" w:sz="0" w:space="0"/>
                <w:shd w:val="clear" w:fill="FFFFFF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0: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响应成功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 xml:space="preserve"> -1: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reason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eastAsia="zh-Hans"/>
              </w:rPr>
              <w:t>score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Hans"/>
              </w:rPr>
              <w:t>比分</w:t>
            </w:r>
          </w:p>
        </w:tc>
      </w:tr>
    </w:tbl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3.1 gcc g++ </w:t>
      </w:r>
      <w:r>
        <w:rPr>
          <w:rFonts w:hint="eastAsia"/>
          <w:lang w:val="en-US" w:eastAsia="zh-Hans"/>
        </w:rPr>
        <w:t>必备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3.2 </w:t>
      </w:r>
      <w:r>
        <w:rPr>
          <w:rFonts w:hint="eastAsia"/>
          <w:lang w:val="en-US" w:eastAsia="zh-Hans"/>
        </w:rPr>
        <w:t>以Ubuntu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为例</w:t>
      </w:r>
      <w:r>
        <w:rPr>
          <w:rFonts w:hint="default"/>
          <w:lang w:eastAsia="zh-Hans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</w:pPr>
      <w:r>
        <w:rPr>
          <w:rStyle w:val="8"/>
          <w:rFonts w:ascii="Consolas" w:hAnsi="Consolas" w:eastAsia="Consolas" w:cs="Consolas"/>
          <w:i w:val="0"/>
          <w:caps w:val="0"/>
          <w:color w:val="FF1493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4B4B4B"/>
          <w:spacing w:val="0"/>
          <w:kern w:val="0"/>
          <w:sz w:val="24"/>
          <w:szCs w:val="24"/>
          <w:shd w:val="clear" w:fill="F4F4F4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apt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4B4B4B"/>
          <w:spacing w:val="0"/>
          <w:kern w:val="0"/>
          <w:sz w:val="24"/>
          <w:szCs w:val="24"/>
          <w:shd w:val="clear" w:fill="F4F4F4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cmake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 xml:space="preserve">3.3 </w:t>
      </w:r>
      <w:r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  <w:t>编译运行程序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(</w:t>
      </w:r>
      <w:r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  <w:t>软件包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:zbk_service-1.0.0)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 xml:space="preserve">3.3.1 </w:t>
      </w:r>
      <w:r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  <w:t>编译步骤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cd zbk_service-1.0.0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M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kdir build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C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d build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C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make ..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M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ake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 xml:space="preserve">3.4 </w:t>
      </w:r>
      <w:r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  <w:t>运行脚本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  <w:r>
        <w:rPr>
          <w:rStyle w:val="8"/>
          <w:rFonts w:hint="default" w:ascii="Consolas" w:hAnsi="Consolas" w:eastAsia="Consolas" w:cs="Consolas"/>
          <w:i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un.sh(</w:t>
      </w:r>
      <w:r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Hans" w:bidi="ar"/>
        </w:rPr>
        <w:t>此脚本是运行人脸识别的脚本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  <w:t>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授权</w:t>
      </w:r>
    </w:p>
    <w:p>
      <w:pPr>
        <w:numPr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人脸识别服务需要授权</w:t>
      </w:r>
    </w:p>
    <w:p>
      <w:pPr>
        <w:pStyle w:val="14"/>
        <w:keepNext w:val="0"/>
        <w:keepLines w:val="0"/>
        <w:widowControl/>
        <w:suppressLineNumbers w:val="0"/>
      </w:pPr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授权教程和文件</w:t>
      </w:r>
      <w:r>
        <w:rPr>
          <w:rFonts w:hint="default"/>
          <w:lang w:eastAsia="zh-Hans"/>
        </w:rPr>
        <w:t>(license/</w:t>
      </w:r>
      <w:r>
        <w:rPr>
          <w:rStyle w:val="13"/>
        </w:rPr>
        <w:t>Linux云端授权操作指南.pdf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Style w:val="8"/>
          <w:rFonts w:hint="eastAsia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Hans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B4530"/>
    <w:multiLevelType w:val="multilevel"/>
    <w:tmpl w:val="5FAB4530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A026C"/>
    <w:rsid w:val="5FBF1143"/>
    <w:rsid w:val="63FA026C"/>
    <w:rsid w:val="7CDB0AC6"/>
    <w:rsid w:val="7DB43819"/>
    <w:rsid w:val="7DF313E0"/>
    <w:rsid w:val="7F57489A"/>
    <w:rsid w:val="CFFEA8E9"/>
    <w:rsid w:val="E3B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s1"/>
    <w:basedOn w:val="6"/>
    <w:uiPriority w:val="0"/>
  </w:style>
  <w:style w:type="paragraph" w:customStyle="1" w:styleId="14">
    <w:name w:val="p1"/>
    <w:basedOn w:val="1"/>
    <w:uiPriority w:val="0"/>
    <w:pPr>
      <w:shd w:val="clear" w:fill="360839"/>
      <w:spacing w:before="0" w:beforeAutospacing="0" w:after="0" w:afterAutospacing="0"/>
      <w:ind w:left="0" w:right="0"/>
      <w:jc w:val="left"/>
    </w:pPr>
    <w:rPr>
      <w:rFonts w:ascii="courier" w:hAnsi="courier" w:cs="courier"/>
      <w:color w:val="3ECE29"/>
      <w:kern w:val="0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2020-11-11T09:54:00Z</dcterms:created>
  <dc:creator>zhangxiaofei</dc:creator>
  <cp:lastModifiedBy>zhangxiaofei</cp:lastModifiedBy>
  <dcterms:modified xsi:type="dcterms:W3CDTF">2020-11-11T13:57:59Z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