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6C91" w14:textId="16A3E9E1" w:rsidR="00214DC0" w:rsidRPr="00214DC0" w:rsidRDefault="00214DC0" w:rsidP="00214DC0">
      <w:pPr>
        <w:jc w:val="center"/>
        <w:rPr>
          <w:b/>
          <w:bCs/>
          <w:sz w:val="48"/>
          <w:szCs w:val="48"/>
        </w:rPr>
      </w:pPr>
      <w:r w:rsidRPr="00A90E24">
        <w:rPr>
          <w:b/>
          <w:bCs/>
          <w:sz w:val="48"/>
          <w:szCs w:val="48"/>
          <w:highlight w:val="lightGray"/>
        </w:rPr>
        <w:t>Noms des colonnes du dataset</w:t>
      </w:r>
    </w:p>
    <w:p w14:paraId="7995FE3E" w14:textId="33531D9D" w:rsidR="003557A1" w:rsidRPr="003557A1" w:rsidRDefault="00214DC0" w:rsidP="00214DC0">
      <w:r>
        <w:t xml:space="preserve">   </w:t>
      </w:r>
      <w:r w:rsidRPr="003557A1">
        <w:t>«</w:t>
      </w:r>
      <w:r>
        <w:t xml:space="preserve"> </w:t>
      </w:r>
      <w:r w:rsidR="003557A1" w:rsidRPr="003557A1">
        <w:t>pays »</w:t>
      </w:r>
    </w:p>
    <w:p w14:paraId="0A4782CB" w14:textId="7C786F4F" w:rsidR="003557A1" w:rsidRPr="003557A1" w:rsidRDefault="003557A1" w:rsidP="003557A1">
      <w:r w:rsidRPr="003557A1">
        <w:t xml:space="preserve">   « année », </w:t>
      </w:r>
    </w:p>
    <w:p w14:paraId="747164E8" w14:textId="77777777" w:rsidR="003557A1" w:rsidRPr="003557A1" w:rsidRDefault="003557A1" w:rsidP="003557A1">
      <w:r w:rsidRPr="003557A1">
        <w:t xml:space="preserve">   « Taux de croissance du PIB réel par habitant (% annuel) »,</w:t>
      </w:r>
    </w:p>
    <w:p w14:paraId="3D391D34" w14:textId="77777777" w:rsidR="003557A1" w:rsidRPr="003557A1" w:rsidRDefault="003557A1" w:rsidP="003557A1">
      <w:r w:rsidRPr="003557A1">
        <w:t xml:space="preserve">   « Croissance du PIB réel (% annuel) »,</w:t>
      </w:r>
    </w:p>
    <w:p w14:paraId="532236B8" w14:textId="77777777" w:rsidR="003557A1" w:rsidRPr="003557A1" w:rsidRDefault="003557A1" w:rsidP="003557A1">
      <w:r w:rsidRPr="003557A1">
        <w:t xml:space="preserve">   « Produit intérieur brut (prix constants en dollars EU) »,</w:t>
      </w:r>
    </w:p>
    <w:p w14:paraId="629A2116" w14:textId="77777777" w:rsidR="003557A1" w:rsidRPr="003557A1" w:rsidRDefault="003557A1" w:rsidP="003557A1">
      <w:r w:rsidRPr="003557A1">
        <w:t xml:space="preserve">   « Produit intérieur brut, prix courants (dollars EU courants) »,</w:t>
      </w:r>
    </w:p>
    <w:p w14:paraId="4DF42694" w14:textId="77777777" w:rsidR="003557A1" w:rsidRPr="003557A1" w:rsidRDefault="003557A1" w:rsidP="003557A1">
      <w:r w:rsidRPr="003557A1">
        <w:t xml:space="preserve">   « Dépense de consommation finale (dollars EU courants) »,</w:t>
      </w:r>
    </w:p>
    <w:p w14:paraId="2A78D096" w14:textId="77777777" w:rsidR="003557A1" w:rsidRPr="003557A1" w:rsidRDefault="003557A1" w:rsidP="003557A1">
      <w:r w:rsidRPr="003557A1">
        <w:t xml:space="preserve">   « Dépense de consommation finale des administrations publiques (en dollars EU courants) »,</w:t>
      </w:r>
    </w:p>
    <w:p w14:paraId="31AEC276" w14:textId="77777777" w:rsidR="003557A1" w:rsidRDefault="003557A1" w:rsidP="003557A1">
      <w:r w:rsidRPr="003557A1">
        <w:t xml:space="preserve">   « Consommation finale des ménages</w:t>
      </w:r>
    </w:p>
    <w:p w14:paraId="58E84081" w14:textId="07B2EEAE" w:rsidR="003557A1" w:rsidRDefault="00214DC0" w:rsidP="003557A1">
      <w:r>
        <w:t xml:space="preserve">   </w:t>
      </w:r>
      <w:r w:rsidRPr="003557A1">
        <w:t>« </w:t>
      </w:r>
      <w:r w:rsidR="003557A1">
        <w:t>dépenses (en dollars courants des États-Unis) »,</w:t>
      </w:r>
    </w:p>
    <w:p w14:paraId="60FF7B83" w14:textId="77777777" w:rsidR="003557A1" w:rsidRDefault="003557A1" w:rsidP="003557A1">
      <w:r>
        <w:t xml:space="preserve">   « Formation brute de capital (dollars EU courants) »,</w:t>
      </w:r>
    </w:p>
    <w:p w14:paraId="44324AF3" w14:textId="77777777" w:rsidR="003557A1" w:rsidRDefault="003557A1" w:rsidP="003557A1">
      <w:r>
        <w:t xml:space="preserve">   « Formation brute de capital, secteur privé (dollars EU courants) »,</w:t>
      </w:r>
    </w:p>
    <w:p w14:paraId="58721781" w14:textId="77777777" w:rsidR="003557A1" w:rsidRDefault="003557A1" w:rsidP="003557A1">
      <w:r>
        <w:t xml:space="preserve">   « Formation brute de capital du secteur public (dollars EU courants) »,</w:t>
      </w:r>
    </w:p>
    <w:p w14:paraId="2BFC97CA" w14:textId="77777777" w:rsidR="003557A1" w:rsidRDefault="003557A1" w:rsidP="003557A1">
      <w:r>
        <w:t xml:space="preserve">   « Exportations de biens et services (dollars EU courants) »,</w:t>
      </w:r>
    </w:p>
    <w:p w14:paraId="1457F7C1" w14:textId="77777777" w:rsidR="003557A1" w:rsidRDefault="003557A1" w:rsidP="003557A1">
      <w:r>
        <w:t xml:space="preserve">   « Importations de biens et services (dollars EU courants) »,</w:t>
      </w:r>
    </w:p>
    <w:p w14:paraId="0DC852A6" w14:textId="77777777" w:rsidR="003557A1" w:rsidRDefault="003557A1" w:rsidP="003557A1">
      <w:r>
        <w:t xml:space="preserve">   « Dépense de consommation finale (% du PIB) »,</w:t>
      </w:r>
    </w:p>
    <w:p w14:paraId="5917723C" w14:textId="77777777" w:rsidR="003557A1" w:rsidRDefault="003557A1" w:rsidP="003557A1">
      <w:r>
        <w:t xml:space="preserve">   « Dépense de consommation finale des administrations publiques (% du PIB) »,</w:t>
      </w:r>
    </w:p>
    <w:p w14:paraId="45218AD5" w14:textId="65DE1622" w:rsidR="003557A1" w:rsidRDefault="003557A1" w:rsidP="003557A1">
      <w:r>
        <w:t xml:space="preserve">   « Dépense de consommation finale des ménages (% du PIB) »,</w:t>
      </w:r>
    </w:p>
    <w:p w14:paraId="6B352A1B" w14:textId="438F5BFF" w:rsidR="003557A1" w:rsidRDefault="00214DC0" w:rsidP="003557A1">
      <w:r>
        <w:t xml:space="preserve">   </w:t>
      </w:r>
      <w:r w:rsidRPr="003557A1">
        <w:t>« </w:t>
      </w:r>
      <w:r w:rsidR="003557A1">
        <w:t>dépenses (en dollars courants des États-Unis) »,</w:t>
      </w:r>
    </w:p>
    <w:p w14:paraId="719D4444" w14:textId="77777777" w:rsidR="003557A1" w:rsidRDefault="003557A1" w:rsidP="003557A1">
      <w:r>
        <w:t xml:space="preserve">   « Formation brute de capital (dollars EU courants) »,</w:t>
      </w:r>
    </w:p>
    <w:p w14:paraId="3950EBA6" w14:textId="77777777" w:rsidR="003557A1" w:rsidRDefault="003557A1" w:rsidP="003557A1">
      <w:r>
        <w:t xml:space="preserve">   « Formation brute de capital, secteur privé (dollars EU courants) »,</w:t>
      </w:r>
    </w:p>
    <w:p w14:paraId="706D1E63" w14:textId="77777777" w:rsidR="003557A1" w:rsidRDefault="003557A1" w:rsidP="003557A1">
      <w:r>
        <w:t xml:space="preserve">   « Formation brute de capital du secteur public (dollars EU courants) »,</w:t>
      </w:r>
    </w:p>
    <w:p w14:paraId="2533A910" w14:textId="77777777" w:rsidR="003557A1" w:rsidRDefault="003557A1" w:rsidP="003557A1">
      <w:r>
        <w:t xml:space="preserve">   « Exportations de biens et services (dollars EU courants) »,</w:t>
      </w:r>
    </w:p>
    <w:p w14:paraId="49E99045" w14:textId="77777777" w:rsidR="003557A1" w:rsidRDefault="003557A1" w:rsidP="003557A1">
      <w:r>
        <w:t xml:space="preserve">   « Importations de biens et services (dollars EU courants) »,</w:t>
      </w:r>
    </w:p>
    <w:p w14:paraId="20508F85" w14:textId="77777777" w:rsidR="003557A1" w:rsidRDefault="003557A1" w:rsidP="003557A1">
      <w:r>
        <w:t xml:space="preserve">   « Dépense de consommation finale (% du PIB) »,</w:t>
      </w:r>
    </w:p>
    <w:p w14:paraId="4D9E9CBC" w14:textId="77777777" w:rsidR="003557A1" w:rsidRDefault="003557A1" w:rsidP="003557A1">
      <w:r>
        <w:t xml:space="preserve">   « Dépense de consommation finale des administrations publiques (% du PIB) »,</w:t>
      </w:r>
    </w:p>
    <w:p w14:paraId="1404144F" w14:textId="17F43F87" w:rsidR="003557A1" w:rsidRDefault="003557A1" w:rsidP="003557A1">
      <w:r>
        <w:t xml:space="preserve">   « Dépense de consommation finale des ménages (% du PIB) »,</w:t>
      </w:r>
    </w:p>
    <w:p w14:paraId="4D564770" w14:textId="77777777" w:rsidR="003557A1" w:rsidRDefault="003557A1" w:rsidP="003557A1">
      <w:r>
        <w:t>« Formation brute de capital (% du PIB) »,</w:t>
      </w:r>
    </w:p>
    <w:p w14:paraId="01FF84AF" w14:textId="77777777" w:rsidR="003557A1" w:rsidRDefault="003557A1" w:rsidP="003557A1">
      <w:r>
        <w:t xml:space="preserve">   « Formation brute de capital, secteur privé (% PIB) »,</w:t>
      </w:r>
    </w:p>
    <w:p w14:paraId="4291DDC1" w14:textId="77777777" w:rsidR="003557A1" w:rsidRDefault="003557A1" w:rsidP="003557A1">
      <w:r>
        <w:lastRenderedPageBreak/>
        <w:t xml:space="preserve">   « Formation brute de capital, secteur public (% PIB) »,</w:t>
      </w:r>
    </w:p>
    <w:p w14:paraId="70F50716" w14:textId="77777777" w:rsidR="003557A1" w:rsidRDefault="003557A1" w:rsidP="003557A1">
      <w:r>
        <w:t xml:space="preserve">   « Exportations de biens et services (% du PIB) »,</w:t>
      </w:r>
    </w:p>
    <w:p w14:paraId="031DBCE6" w14:textId="77777777" w:rsidR="003557A1" w:rsidRDefault="003557A1" w:rsidP="003557A1">
      <w:r>
        <w:t xml:space="preserve">   « Importations de biens et services (% du PIB) »,</w:t>
      </w:r>
    </w:p>
    <w:p w14:paraId="26E4783B" w14:textId="77777777" w:rsidR="003557A1" w:rsidRDefault="003557A1" w:rsidP="003557A1">
      <w:r>
        <w:t xml:space="preserve">   « Administration centrale, solde budgétaire (dollars EU courants) »,</w:t>
      </w:r>
    </w:p>
    <w:p w14:paraId="1035DB30" w14:textId="25E53D83" w:rsidR="003557A1" w:rsidRPr="003557A1" w:rsidRDefault="003557A1" w:rsidP="003557A1">
      <w:r>
        <w:t xml:space="preserve">   « Administration centrale, recettes totales et dons (dollars EU courants) »,</w:t>
      </w:r>
    </w:p>
    <w:p w14:paraId="02932181" w14:textId="77777777" w:rsidR="003557A1" w:rsidRPr="003557A1" w:rsidRDefault="003557A1" w:rsidP="003557A1"/>
    <w:p w14:paraId="7B10C94D" w14:textId="77777777" w:rsidR="003557A1" w:rsidRPr="003557A1" w:rsidRDefault="003557A1" w:rsidP="003557A1"/>
    <w:p w14:paraId="13B8FB57" w14:textId="77777777" w:rsidR="003557A1" w:rsidRPr="003557A1" w:rsidRDefault="003557A1" w:rsidP="003557A1"/>
    <w:p w14:paraId="166E658A" w14:textId="77777777" w:rsidR="003557A1" w:rsidRPr="003557A1" w:rsidRDefault="003557A1" w:rsidP="003557A1"/>
    <w:p w14:paraId="124A68BF" w14:textId="77777777" w:rsidR="003557A1" w:rsidRDefault="003557A1" w:rsidP="003557A1">
      <w:r w:rsidRPr="003557A1">
        <w:t xml:space="preserve">   </w:t>
      </w:r>
      <w:r>
        <w:t xml:space="preserve">   « Administration centrale, dépenses totales et capacité de financement (en dollars EU courants) »,</w:t>
      </w:r>
    </w:p>
    <w:p w14:paraId="4BA11C96" w14:textId="77777777" w:rsidR="003557A1" w:rsidRDefault="003557A1" w:rsidP="003557A1">
      <w:r>
        <w:t xml:space="preserve">   « Administration centrale, Solde budgétaire (% du PIB) »,</w:t>
      </w:r>
    </w:p>
    <w:p w14:paraId="7ED27EFB" w14:textId="77777777" w:rsidR="003557A1" w:rsidRDefault="003557A1" w:rsidP="003557A1">
      <w:r>
        <w:t xml:space="preserve">   « Administration centrale, recettes totales et dons (% du PIB) »,</w:t>
      </w:r>
    </w:p>
    <w:p w14:paraId="6C5E50E0" w14:textId="77777777" w:rsidR="003557A1" w:rsidRDefault="003557A1" w:rsidP="003557A1">
      <w:r>
        <w:t xml:space="preserve">   « Administration centrale, total des dépenses et capacité de financement (% du PIB) »,</w:t>
      </w:r>
    </w:p>
    <w:p w14:paraId="79519E94" w14:textId="77777777" w:rsidR="003557A1" w:rsidRDefault="003557A1" w:rsidP="003557A1">
      <w:r>
        <w:t xml:space="preserve">   « Solde du compte courant (net, BdP, cur. US$) »,</w:t>
      </w:r>
    </w:p>
    <w:p w14:paraId="4B3D81AF" w14:textId="77777777" w:rsidR="003557A1" w:rsidRDefault="003557A1" w:rsidP="003557A1">
      <w:r>
        <w:t xml:space="preserve">   « Balance des opérations courantes (en % du PIB) »,</w:t>
      </w:r>
    </w:p>
    <w:p w14:paraId="1D18B6ED" w14:textId="6E04A38F" w:rsidR="003557A1" w:rsidRDefault="003557A1" w:rsidP="003557A1">
      <w:r>
        <w:t xml:space="preserve">   'Inflation, prix à la consommation (% annuel)']</w:t>
      </w:r>
    </w:p>
    <w:p w14:paraId="430399B0" w14:textId="7C2BCEC6" w:rsidR="0056513E" w:rsidRDefault="0056513E" w:rsidP="003557A1"/>
    <w:p w14:paraId="37A879F7" w14:textId="555BD245" w:rsidR="0056513E" w:rsidRDefault="0056513E" w:rsidP="003557A1"/>
    <w:p w14:paraId="49D68457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200D829B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70624003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747115FD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2090BE1C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223AB097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3D425652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6C7C1E9B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051E05C7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32FF50D8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64630DF3" w14:textId="77777777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3E9E7D3B" w14:textId="62C616BC" w:rsidR="0056513E" w:rsidRDefault="0056513E" w:rsidP="003557A1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lastRenderedPageBreak/>
        <w:t>L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'évolution économique des cinq grandes régions de l'Afrique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 l’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est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 :</w:t>
      </w:r>
    </w:p>
    <w:p w14:paraId="65ED3B1B" w14:textId="2E767CF4" w:rsidR="0056513E" w:rsidRDefault="0056513E" w:rsidP="003557A1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Éthiopie</w:t>
      </w: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, Djibouti, le Kenya, le Rwanda, la Tanzanie et l’Ouganda</w:t>
      </w:r>
    </w:p>
    <w:p w14:paraId="12A470CA" w14:textId="77777777" w:rsidR="0056513E" w:rsidRDefault="0056513E" w:rsidP="003557A1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14:paraId="1AF9A20E" w14:textId="11CDE65B" w:rsidR="0056513E" w:rsidRDefault="0056513E" w:rsidP="0056513E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L'évolution économique des cinq grandes régions de l'Afrique l’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ou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est :</w:t>
      </w:r>
    </w:p>
    <w:p w14:paraId="230AFE89" w14:textId="16B26C8A" w:rsidR="0056513E" w:rsidRDefault="0056513E" w:rsidP="0056513E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Cap-Vert, la Côte d’Ivoire, la Guinée, le Nigéria et le Sénégal.</w:t>
      </w:r>
    </w:p>
    <w:p w14:paraId="55FAB728" w14:textId="0E516F3F" w:rsidR="0056513E" w:rsidRDefault="0056513E" w:rsidP="0056513E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</w:p>
    <w:p w14:paraId="6B6F04CA" w14:textId="0BE9F843" w:rsidR="0056513E" w:rsidRDefault="0056513E" w:rsidP="0056513E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L'évolution économique des cinq grandes régions de l'Afrique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du nord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 :</w:t>
      </w:r>
    </w:p>
    <w:p w14:paraId="2EDE3C10" w14:textId="4987A82F" w:rsidR="0056513E" w:rsidRDefault="0056513E" w:rsidP="0056513E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r>
        <w:rPr>
          <w:rFonts w:ascii="Helvetica" w:hAnsi="Helvetica"/>
          <w:color w:val="333333"/>
          <w:sz w:val="32"/>
          <w:szCs w:val="32"/>
          <w:shd w:val="clear" w:color="auto" w:fill="FFFFFF"/>
        </w:rPr>
        <w:t>Mauritanie, le Maroc, l’Algérie, la Tunisie, la Libye et l’Égypte</w:t>
      </w:r>
    </w:p>
    <w:p w14:paraId="20ACD498" w14:textId="77777777" w:rsidR="0056513E" w:rsidRDefault="0056513E" w:rsidP="0056513E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352A63BC" w14:textId="3C7CD108" w:rsidR="0056513E" w:rsidRDefault="0056513E" w:rsidP="0056513E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L'évolution économique des cinq grandes régions de l'Afrique du </w:t>
      </w:r>
      <w:r w:rsidR="003C2E02"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sud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 :</w:t>
      </w:r>
    </w:p>
    <w:p w14:paraId="318390C2" w14:textId="77FF6001" w:rsidR="003C2E02" w:rsidRDefault="009F7E00" w:rsidP="0056513E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 w:rsidRPr="009F7E00">
        <w:rPr>
          <w:rFonts w:ascii="Roboto" w:hAnsi="Roboto"/>
          <w:color w:val="000000"/>
          <w:sz w:val="32"/>
          <w:szCs w:val="32"/>
          <w:shd w:val="clear" w:color="auto" w:fill="FFFFFF"/>
        </w:rPr>
        <w:t>Afrique du Sud, Botswana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, </w:t>
      </w:r>
      <w:r w:rsidRPr="009F7E00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Namibie, 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</w:t>
      </w:r>
      <w:r w:rsidRPr="009F7E00">
        <w:rPr>
          <w:rFonts w:ascii="Roboto" w:hAnsi="Roboto"/>
          <w:color w:val="000000"/>
          <w:sz w:val="32"/>
          <w:szCs w:val="32"/>
          <w:shd w:val="clear" w:color="auto" w:fill="FFFFFF"/>
        </w:rPr>
        <w:t>Angola</w:t>
      </w:r>
      <w:r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 et le </w:t>
      </w:r>
      <w:r w:rsidRPr="009F7E00">
        <w:rPr>
          <w:rFonts w:ascii="Roboto" w:hAnsi="Roboto"/>
          <w:color w:val="000000"/>
          <w:sz w:val="32"/>
          <w:szCs w:val="32"/>
          <w:shd w:val="clear" w:color="auto" w:fill="FFFFFF"/>
        </w:rPr>
        <w:t xml:space="preserve">Zambie </w:t>
      </w:r>
    </w:p>
    <w:p w14:paraId="172F0259" w14:textId="156B0F86" w:rsidR="00C10012" w:rsidRDefault="00C10012" w:rsidP="00C10012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 xml:space="preserve">L'évolution économique des cinq grandes régions de l'Afrique du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centre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  <w:t> :</w:t>
      </w:r>
    </w:p>
    <w:p w14:paraId="73F3A1A7" w14:textId="0CD0A75E" w:rsidR="003C2E02" w:rsidRPr="00C10012" w:rsidRDefault="003C2E02" w:rsidP="00C10012">
      <w:pPr>
        <w:rPr>
          <w:rFonts w:ascii="Helvetica" w:hAnsi="Helvetica"/>
          <w:sz w:val="32"/>
          <w:szCs w:val="32"/>
          <w:lang w:eastAsia="fr-SN"/>
        </w:rPr>
      </w:pPr>
      <w:hyperlink r:id="rId5" w:history="1">
        <w:r w:rsidRPr="00C10012">
          <w:rPr>
            <w:rStyle w:val="Lienhypertexte"/>
            <w:rFonts w:ascii="Helvetica" w:hAnsi="Helvetica" w:cs="Arial"/>
            <w:color w:val="auto"/>
            <w:sz w:val="32"/>
            <w:szCs w:val="32"/>
            <w:u w:val="none"/>
            <w:shd w:val="clear" w:color="auto" w:fill="FFFFFF"/>
          </w:rPr>
          <w:t>Angola</w:t>
        </w:r>
      </w:hyperlink>
      <w:r w:rsidR="00C10012">
        <w:rPr>
          <w:rFonts w:ascii="Helvetica" w:hAnsi="Helvetica"/>
          <w:sz w:val="32"/>
          <w:szCs w:val="32"/>
          <w:lang w:eastAsia="fr-SN"/>
        </w:rPr>
        <w:t xml:space="preserve">, </w:t>
      </w:r>
      <w:hyperlink r:id="rId6" w:tooltip="Cameroun" w:history="1">
        <w:r w:rsidRPr="00C10012">
          <w:rPr>
            <w:rFonts w:ascii="Helvetica" w:hAnsi="Helvetica"/>
            <w:sz w:val="32"/>
            <w:szCs w:val="32"/>
            <w:lang w:eastAsia="fr-SN"/>
          </w:rPr>
          <w:t>Cameroun</w:t>
        </w:r>
      </w:hyperlink>
      <w:r w:rsidR="00C10012">
        <w:rPr>
          <w:rFonts w:ascii="Helvetica" w:hAnsi="Helvetica"/>
          <w:sz w:val="32"/>
          <w:szCs w:val="32"/>
          <w:lang w:eastAsia="fr-SN"/>
        </w:rPr>
        <w:t xml:space="preserve">, </w:t>
      </w:r>
      <w:hyperlink r:id="rId7" w:tooltip="République démocratique du Congo" w:history="1">
        <w:r w:rsidRPr="00C10012">
          <w:rPr>
            <w:rFonts w:ascii="Helvetica" w:hAnsi="Helvetica"/>
            <w:sz w:val="32"/>
            <w:szCs w:val="32"/>
            <w:lang w:eastAsia="fr-SN"/>
          </w:rPr>
          <w:t>République démocratique du Congo</w:t>
        </w:r>
      </w:hyperlink>
      <w:r w:rsidR="00C10012">
        <w:rPr>
          <w:rFonts w:ascii="Helvetica" w:hAnsi="Helvetica"/>
          <w:sz w:val="32"/>
          <w:szCs w:val="32"/>
          <w:lang w:eastAsia="fr-SN"/>
        </w:rPr>
        <w:t xml:space="preserve">, </w:t>
      </w:r>
      <w:hyperlink r:id="rId8" w:tooltip="Gabon" w:history="1"/>
      <w:r w:rsidR="00C10012">
        <w:rPr>
          <w:rFonts w:ascii="Helvetica" w:hAnsi="Helvetica"/>
          <w:sz w:val="32"/>
          <w:szCs w:val="32"/>
          <w:lang w:eastAsia="fr-SN"/>
        </w:rPr>
        <w:t xml:space="preserve"> Gabon, </w:t>
      </w:r>
      <w:hyperlink r:id="rId9" w:tooltip="Guinée équatoriale" w:history="1">
        <w:r w:rsidRPr="00C10012">
          <w:rPr>
            <w:rFonts w:ascii="Helvetica" w:hAnsi="Helvetica"/>
            <w:sz w:val="32"/>
            <w:szCs w:val="32"/>
            <w:lang w:eastAsia="fr-SN"/>
          </w:rPr>
          <w:t>Guinée équatoriale</w:t>
        </w:r>
      </w:hyperlink>
      <w:r w:rsidR="00C10012">
        <w:rPr>
          <w:rFonts w:ascii="Helvetica" w:hAnsi="Helvetica"/>
          <w:sz w:val="32"/>
          <w:szCs w:val="32"/>
          <w:lang w:eastAsia="fr-SN"/>
        </w:rPr>
        <w:t xml:space="preserve">, </w:t>
      </w:r>
    </w:p>
    <w:p w14:paraId="20AECB10" w14:textId="77777777" w:rsidR="003C2E02" w:rsidRPr="00C10012" w:rsidRDefault="003C2E02" w:rsidP="00C10012">
      <w:pPr>
        <w:rPr>
          <w:rFonts w:ascii="Helvetica" w:eastAsia="Times New Roman" w:hAnsi="Helvetica" w:cs="Times New Roman"/>
          <w:sz w:val="32"/>
          <w:szCs w:val="32"/>
          <w:lang w:val="fr-FR"/>
        </w:rPr>
      </w:pPr>
    </w:p>
    <w:p w14:paraId="2AD47F75" w14:textId="77777777" w:rsidR="0056513E" w:rsidRDefault="0056513E" w:rsidP="0056513E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65258513" w14:textId="77777777" w:rsidR="0056513E" w:rsidRDefault="0056513E" w:rsidP="0056513E">
      <w:pPr>
        <w:rPr>
          <w:rFonts w:ascii="Times New Roman" w:eastAsia="Times New Roman" w:hAnsi="Times New Roman" w:cs="Times New Roman"/>
          <w:sz w:val="28"/>
          <w:szCs w:val="28"/>
          <w:u w:val="single"/>
          <w:lang w:val="fr-FR"/>
        </w:rPr>
      </w:pPr>
    </w:p>
    <w:p w14:paraId="556B932A" w14:textId="77777777" w:rsidR="0056513E" w:rsidRPr="0056513E" w:rsidRDefault="0056513E" w:rsidP="003557A1">
      <w:pPr>
        <w:rPr>
          <w:rFonts w:ascii="Helvetica" w:hAnsi="Helvetica"/>
          <w:color w:val="333333"/>
          <w:sz w:val="32"/>
          <w:szCs w:val="32"/>
          <w:shd w:val="clear" w:color="auto" w:fill="FFFFFF"/>
          <w:lang w:val="fr-FR"/>
        </w:rPr>
      </w:pPr>
    </w:p>
    <w:p w14:paraId="72DAAC91" w14:textId="77777777" w:rsidR="0056513E" w:rsidRPr="003557A1" w:rsidRDefault="0056513E" w:rsidP="003557A1"/>
    <w:sectPr w:rsidR="0056513E" w:rsidRPr="003557A1" w:rsidSect="008F0D1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3B8D"/>
    <w:multiLevelType w:val="multilevel"/>
    <w:tmpl w:val="9A0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A1"/>
    <w:rsid w:val="00214DC0"/>
    <w:rsid w:val="003557A1"/>
    <w:rsid w:val="003C2E02"/>
    <w:rsid w:val="0056513E"/>
    <w:rsid w:val="008F0D1C"/>
    <w:rsid w:val="009F7E00"/>
    <w:rsid w:val="00A90E24"/>
    <w:rsid w:val="00C10012"/>
    <w:rsid w:val="00E5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6A167"/>
  <w15:chartTrackingRefBased/>
  <w15:docId w15:val="{8DA762B5-85FC-424D-9A37-56998C22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0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datasortkey">
    <w:name w:val="datasortkey"/>
    <w:basedOn w:val="Policepardfaut"/>
    <w:rsid w:val="003C2E02"/>
  </w:style>
  <w:style w:type="character" w:customStyle="1" w:styleId="flagicon">
    <w:name w:val="flagicon"/>
    <w:basedOn w:val="Policepardfaut"/>
    <w:rsid w:val="003C2E02"/>
  </w:style>
  <w:style w:type="character" w:styleId="Lienhypertexte">
    <w:name w:val="Hyperlink"/>
    <w:basedOn w:val="Policepardfaut"/>
    <w:uiPriority w:val="99"/>
    <w:semiHidden/>
    <w:unhideWhenUsed/>
    <w:rsid w:val="003C2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Gab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R%C3%A9publique_d%C3%A9mocratique_du_Cong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Camerou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Angol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Guin%C3%A9e_%C3%A9quatorial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3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Aidara</dc:creator>
  <cp:keywords/>
  <dc:description/>
  <cp:lastModifiedBy>Habib Aidara</cp:lastModifiedBy>
  <cp:revision>4</cp:revision>
  <dcterms:created xsi:type="dcterms:W3CDTF">2023-01-03T12:12:00Z</dcterms:created>
  <dcterms:modified xsi:type="dcterms:W3CDTF">2023-01-10T00:02:00Z</dcterms:modified>
</cp:coreProperties>
</file>