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1DD" w:rsidRDefault="00B82CC5" w:rsidP="00B82CC5">
      <w:pPr>
        <w:jc w:val="center"/>
      </w:pPr>
      <w:r>
        <w:rPr>
          <w:noProof/>
          <w:lang w:eastAsia="en-GB"/>
        </w:rPr>
        <w:drawing>
          <wp:inline distT="0" distB="0" distL="0" distR="0" wp14:anchorId="3067DDF4" wp14:editId="49E9693D">
            <wp:extent cx="7476134" cy="4125773"/>
            <wp:effectExtent l="0" t="0" r="10795" b="273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82CC5" w:rsidRDefault="00B82CC5" w:rsidP="00B82CC5">
      <w:pPr>
        <w:jc w:val="center"/>
      </w:pPr>
    </w:p>
    <w:p w:rsidR="00B82CC5" w:rsidRDefault="00B82CC5" w:rsidP="00B82CC5">
      <w:pPr>
        <w:jc w:val="center"/>
      </w:pPr>
    </w:p>
    <w:p w:rsidR="00B82CC5" w:rsidRDefault="00B82CC5" w:rsidP="00B82CC5">
      <w:pPr>
        <w:jc w:val="center"/>
      </w:pPr>
    </w:p>
    <w:p w:rsidR="00B82CC5" w:rsidRDefault="00B82CC5" w:rsidP="00B82CC5">
      <w:pPr>
        <w:jc w:val="center"/>
      </w:pPr>
    </w:p>
    <w:p w:rsidR="00B82CC5" w:rsidRDefault="00B82CC5" w:rsidP="00B82CC5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76F9F35F" wp14:editId="567256A6">
            <wp:extent cx="8639251" cy="5815584"/>
            <wp:effectExtent l="0" t="0" r="9525" b="1397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02B96" w:rsidRDefault="00062CDE" w:rsidP="00B82CC5">
      <w:pPr>
        <w:jc w:val="center"/>
      </w:pPr>
      <w:bookmarkStart w:id="0" w:name="_GoBack"/>
      <w:r>
        <w:rPr>
          <w:noProof/>
          <w:lang w:eastAsia="en-GB"/>
        </w:rPr>
        <w:lastRenderedPageBreak/>
        <w:drawing>
          <wp:inline distT="0" distB="0" distL="0" distR="0" wp14:anchorId="707ED168" wp14:editId="59211B20">
            <wp:extent cx="9275674" cy="6393485"/>
            <wp:effectExtent l="0" t="0" r="20955" b="2667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p w:rsidR="00E02B96" w:rsidRDefault="00E02B96" w:rsidP="00B82CC5">
      <w:pPr>
        <w:jc w:val="center"/>
      </w:pPr>
    </w:p>
    <w:p w:rsidR="00E02B96" w:rsidRDefault="00E02B96" w:rsidP="00B82CC5">
      <w:pPr>
        <w:jc w:val="center"/>
      </w:pPr>
    </w:p>
    <w:sectPr w:rsidR="00E02B96" w:rsidSect="00B82CC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CC5"/>
    <w:rsid w:val="00062CDE"/>
    <w:rsid w:val="006D11D7"/>
    <w:rsid w:val="00AE123A"/>
    <w:rsid w:val="00B82CC5"/>
    <w:rsid w:val="00E0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C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C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0076585\workspace\DataCollection\reports\reportratesta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0076585\workspace\DataCollection\reports\reportratestat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0076585\workspace\DataCollection\reports\reportratesta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reportratestats!$A$2:$A$14</c:f>
              <c:strCache>
                <c:ptCount val="13"/>
                <c:pt idx="0">
                  <c:v>positive feedback  overall</c:v>
                </c:pt>
                <c:pt idx="1">
                  <c:v>negative feedback  overall</c:v>
                </c:pt>
                <c:pt idx="2">
                  <c:v>negative feedback  speed</c:v>
                </c:pt>
                <c:pt idx="3">
                  <c:v>negative feedback  gui</c:v>
                </c:pt>
                <c:pt idx="4">
                  <c:v>negative feedback  device</c:v>
                </c:pt>
                <c:pt idx="5">
                  <c:v>money feedback  not worth the money</c:v>
                </c:pt>
                <c:pt idx="6">
                  <c:v>money feedback  ask for refund</c:v>
                </c:pt>
                <c:pt idx="7">
                  <c:v>reporting  major bug</c:v>
                </c:pt>
                <c:pt idx="8">
                  <c:v>reporting  medium bug</c:v>
                </c:pt>
                <c:pt idx="9">
                  <c:v>usability  easy to use</c:v>
                </c:pt>
                <c:pt idx="10">
                  <c:v>customer support  no support</c:v>
                </c:pt>
                <c:pt idx="11">
                  <c:v>customer support  misleading app descr</c:v>
                </c:pt>
                <c:pt idx="12">
                  <c:v>versioning  app improve with updates</c:v>
                </c:pt>
              </c:strCache>
            </c:strRef>
          </c:cat>
          <c:val>
            <c:numRef>
              <c:f>reportratestats!$B$2:$B$14</c:f>
              <c:numCache>
                <c:formatCode>General</c:formatCode>
                <c:ptCount val="13"/>
                <c:pt idx="0">
                  <c:v>57.142857142857103</c:v>
                </c:pt>
                <c:pt idx="1">
                  <c:v>28.571428571428498</c:v>
                </c:pt>
                <c:pt idx="2">
                  <c:v>14.285714285714199</c:v>
                </c:pt>
                <c:pt idx="3">
                  <c:v>14.285714285714199</c:v>
                </c:pt>
                <c:pt idx="4">
                  <c:v>28.571428571428498</c:v>
                </c:pt>
                <c:pt idx="5">
                  <c:v>28.571428571428498</c:v>
                </c:pt>
                <c:pt idx="6">
                  <c:v>28.571428571428498</c:v>
                </c:pt>
                <c:pt idx="7">
                  <c:v>28.571428571428498</c:v>
                </c:pt>
                <c:pt idx="8">
                  <c:v>14.285714285714199</c:v>
                </c:pt>
                <c:pt idx="9">
                  <c:v>14.285714285714199</c:v>
                </c:pt>
                <c:pt idx="10">
                  <c:v>14.285714285714199</c:v>
                </c:pt>
                <c:pt idx="11">
                  <c:v>14.285714285714199</c:v>
                </c:pt>
                <c:pt idx="12">
                  <c:v>14.285714285714199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9564672"/>
        <c:axId val="49799936"/>
      </c:barChart>
      <c:catAx>
        <c:axId val="49564672"/>
        <c:scaling>
          <c:orientation val="minMax"/>
        </c:scaling>
        <c:delete val="0"/>
        <c:axPos val="b"/>
        <c:majorTickMark val="out"/>
        <c:minorTickMark val="none"/>
        <c:tickLblPos val="nextTo"/>
        <c:crossAx val="49799936"/>
        <c:crosses val="autoZero"/>
        <c:auto val="1"/>
        <c:lblAlgn val="ctr"/>
        <c:lblOffset val="100"/>
        <c:noMultiLvlLbl val="0"/>
      </c:catAx>
      <c:valAx>
        <c:axId val="497999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956467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reportratestats!$A$17:$A$67</c:f>
              <c:strCache>
                <c:ptCount val="51"/>
                <c:pt idx="0">
                  <c:v>positive feedback  overall</c:v>
                </c:pt>
                <c:pt idx="1">
                  <c:v>positive feedback  size</c:v>
                </c:pt>
                <c:pt idx="2">
                  <c:v>positive feedback  speed</c:v>
                </c:pt>
                <c:pt idx="3">
                  <c:v>positive feedback  gui</c:v>
                </c:pt>
                <c:pt idx="4">
                  <c:v>positive feedback  functionality</c:v>
                </c:pt>
                <c:pt idx="5">
                  <c:v>positive feedback  device</c:v>
                </c:pt>
                <c:pt idx="6">
                  <c:v>positive feedback  organization</c:v>
                </c:pt>
                <c:pt idx="7">
                  <c:v>positive feedback  updates</c:v>
                </c:pt>
                <c:pt idx="8">
                  <c:v>positive feedback  must have</c:v>
                </c:pt>
                <c:pt idx="9">
                  <c:v>negative feedback  overall</c:v>
                </c:pt>
                <c:pt idx="10">
                  <c:v>negative feedback  size</c:v>
                </c:pt>
                <c:pt idx="11">
                  <c:v>negative feedback  speed</c:v>
                </c:pt>
                <c:pt idx="12">
                  <c:v>negative feedback  gui</c:v>
                </c:pt>
                <c:pt idx="13">
                  <c:v>negative feedback  functionality</c:v>
                </c:pt>
                <c:pt idx="14">
                  <c:v>negative feedback  device</c:v>
                </c:pt>
                <c:pt idx="15">
                  <c:v>negative feedback  organization</c:v>
                </c:pt>
                <c:pt idx="16">
                  <c:v>comparative feedback  positive</c:v>
                </c:pt>
                <c:pt idx="17">
                  <c:v>money feedback  uninstall</c:v>
                </c:pt>
                <c:pt idx="18">
                  <c:v>money feedback  worth the money</c:v>
                </c:pt>
                <c:pt idx="19">
                  <c:v>money feedback  not worth the money</c:v>
                </c:pt>
                <c:pt idx="20">
                  <c:v>money feedback  ask for refund</c:v>
                </c:pt>
                <c:pt idx="21">
                  <c:v>money feedback  buy to support</c:v>
                </c:pt>
                <c:pt idx="22">
                  <c:v>money feedback  willing to buy other apps</c:v>
                </c:pt>
                <c:pt idx="23">
                  <c:v>requirements  version for new device</c:v>
                </c:pt>
                <c:pt idx="24">
                  <c:v>requirements  more options</c:v>
                </c:pt>
                <c:pt idx="25">
                  <c:v>requirements  missing gui feat</c:v>
                </c:pt>
                <c:pt idx="26">
                  <c:v>requirements  missing logic feat</c:v>
                </c:pt>
                <c:pt idx="27">
                  <c:v>requirements  more updates</c:v>
                </c:pt>
                <c:pt idx="28">
                  <c:v>requirements  more features</c:v>
                </c:pt>
                <c:pt idx="29">
                  <c:v>requirements  diff preference for existing gui feat</c:v>
                </c:pt>
                <c:pt idx="30">
                  <c:v>requirements  diff preference for existing logic feat</c:v>
                </c:pt>
                <c:pt idx="31">
                  <c:v>reporting  major bug</c:v>
                </c:pt>
                <c:pt idx="32">
                  <c:v>reporting  medium bug</c:v>
                </c:pt>
                <c:pt idx="33">
                  <c:v>reporting  minor bug</c:v>
                </c:pt>
                <c:pt idx="34">
                  <c:v>reporting  fix</c:v>
                </c:pt>
                <c:pt idx="35">
                  <c:v>usability  easy to use</c:v>
                </c:pt>
                <c:pt idx="36">
                  <c:v>usability  different to use</c:v>
                </c:pt>
                <c:pt idx="37">
                  <c:v>usability  difficult to learn</c:v>
                </c:pt>
                <c:pt idx="38">
                  <c:v>usability  hard to setup</c:v>
                </c:pt>
                <c:pt idx="39">
                  <c:v>usability  easy to understand</c:v>
                </c:pt>
                <c:pt idx="40">
                  <c:v>usability  difficult to understand</c:v>
                </c:pt>
                <c:pt idx="41">
                  <c:v>usability  uncertain about the right functionality</c:v>
                </c:pt>
                <c:pt idx="42">
                  <c:v>usability  recommend it</c:v>
                </c:pt>
                <c:pt idx="43">
                  <c:v>usability  user friendly</c:v>
                </c:pt>
                <c:pt idx="44">
                  <c:v>customer support  no support</c:v>
                </c:pt>
                <c:pt idx="45">
                  <c:v>customer support  pf on support</c:v>
                </c:pt>
                <c:pt idx="46">
                  <c:v>customer support  misleading app descr</c:v>
                </c:pt>
                <c:pt idx="47">
                  <c:v>customer support  no dev support</c:v>
                </c:pt>
                <c:pt idx="48">
                  <c:v>versioning  app improve with updates</c:v>
                </c:pt>
                <c:pt idx="49">
                  <c:v>versioning  update messed it up</c:v>
                </c:pt>
                <c:pt idx="50">
                  <c:v>versioning  update messep up specific feat</c:v>
                </c:pt>
              </c:strCache>
            </c:strRef>
          </c:cat>
          <c:val>
            <c:numRef>
              <c:f>reportratestats!$B$17:$B$67</c:f>
              <c:numCache>
                <c:formatCode>General</c:formatCode>
                <c:ptCount val="51"/>
                <c:pt idx="0">
                  <c:v>47.5555555555555</c:v>
                </c:pt>
                <c:pt idx="1">
                  <c:v>0.44444444444444398</c:v>
                </c:pt>
                <c:pt idx="2">
                  <c:v>0.44444444444444398</c:v>
                </c:pt>
                <c:pt idx="3">
                  <c:v>2.6666666666666599</c:v>
                </c:pt>
                <c:pt idx="4">
                  <c:v>15.5555555555555</c:v>
                </c:pt>
                <c:pt idx="5">
                  <c:v>5.7777777777777697</c:v>
                </c:pt>
                <c:pt idx="6">
                  <c:v>0.44444444444444398</c:v>
                </c:pt>
                <c:pt idx="7">
                  <c:v>0.44444444444444398</c:v>
                </c:pt>
                <c:pt idx="8">
                  <c:v>0.44444444444444398</c:v>
                </c:pt>
                <c:pt idx="9">
                  <c:v>12</c:v>
                </c:pt>
                <c:pt idx="10">
                  <c:v>0.88888888888888795</c:v>
                </c:pt>
                <c:pt idx="11">
                  <c:v>0.44444444444444398</c:v>
                </c:pt>
                <c:pt idx="12">
                  <c:v>1.3333333333333299</c:v>
                </c:pt>
                <c:pt idx="13">
                  <c:v>5.3333333333333304</c:v>
                </c:pt>
                <c:pt idx="14">
                  <c:v>8.8888888888888893</c:v>
                </c:pt>
                <c:pt idx="15">
                  <c:v>0.44444444444444398</c:v>
                </c:pt>
                <c:pt idx="16">
                  <c:v>3.55555555555555</c:v>
                </c:pt>
                <c:pt idx="17">
                  <c:v>1.7777777777777699</c:v>
                </c:pt>
                <c:pt idx="18">
                  <c:v>5.3333333333333304</c:v>
                </c:pt>
                <c:pt idx="19">
                  <c:v>8.4444444444444393</c:v>
                </c:pt>
                <c:pt idx="20">
                  <c:v>9.3333333333333304</c:v>
                </c:pt>
                <c:pt idx="21">
                  <c:v>0.44444444444444398</c:v>
                </c:pt>
                <c:pt idx="22">
                  <c:v>0.44444444444444398</c:v>
                </c:pt>
                <c:pt idx="23">
                  <c:v>1.3333333333333299</c:v>
                </c:pt>
                <c:pt idx="24">
                  <c:v>0.44444444444444398</c:v>
                </c:pt>
                <c:pt idx="25">
                  <c:v>3.55555555555555</c:v>
                </c:pt>
                <c:pt idx="26">
                  <c:v>13.3333333333333</c:v>
                </c:pt>
                <c:pt idx="27">
                  <c:v>3.1111111111111098</c:v>
                </c:pt>
                <c:pt idx="28">
                  <c:v>1.3333333333333299</c:v>
                </c:pt>
                <c:pt idx="29">
                  <c:v>2.6666666666666599</c:v>
                </c:pt>
                <c:pt idx="30">
                  <c:v>0.88888888888888795</c:v>
                </c:pt>
                <c:pt idx="31">
                  <c:v>32</c:v>
                </c:pt>
                <c:pt idx="32">
                  <c:v>13.3333333333333</c:v>
                </c:pt>
                <c:pt idx="33">
                  <c:v>2.2222222222222201</c:v>
                </c:pt>
                <c:pt idx="34">
                  <c:v>1.7777777777777699</c:v>
                </c:pt>
                <c:pt idx="35">
                  <c:v>2.6666666666666599</c:v>
                </c:pt>
                <c:pt idx="36">
                  <c:v>0.44444444444444398</c:v>
                </c:pt>
                <c:pt idx="37">
                  <c:v>0.44444444444444398</c:v>
                </c:pt>
                <c:pt idx="38">
                  <c:v>1.7777777777777699</c:v>
                </c:pt>
                <c:pt idx="39">
                  <c:v>0.44444444444444398</c:v>
                </c:pt>
                <c:pt idx="40">
                  <c:v>0.44444444444444398</c:v>
                </c:pt>
                <c:pt idx="41">
                  <c:v>0.88888888888888795</c:v>
                </c:pt>
                <c:pt idx="42">
                  <c:v>0.44444444444444398</c:v>
                </c:pt>
                <c:pt idx="43">
                  <c:v>0.88888888888888795</c:v>
                </c:pt>
                <c:pt idx="44">
                  <c:v>1.3333333333333299</c:v>
                </c:pt>
                <c:pt idx="45">
                  <c:v>4</c:v>
                </c:pt>
                <c:pt idx="46">
                  <c:v>3.1111111111111098</c:v>
                </c:pt>
                <c:pt idx="47">
                  <c:v>0.88888888888888795</c:v>
                </c:pt>
                <c:pt idx="48">
                  <c:v>3.1111111111111098</c:v>
                </c:pt>
                <c:pt idx="49">
                  <c:v>1.3333333333333299</c:v>
                </c:pt>
                <c:pt idx="50">
                  <c:v>0.88888888888888795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9806720"/>
        <c:axId val="49820800"/>
      </c:barChart>
      <c:catAx>
        <c:axId val="49806720"/>
        <c:scaling>
          <c:orientation val="minMax"/>
        </c:scaling>
        <c:delete val="0"/>
        <c:axPos val="b"/>
        <c:majorTickMark val="out"/>
        <c:minorTickMark val="none"/>
        <c:tickLblPos val="nextTo"/>
        <c:crossAx val="49820800"/>
        <c:crosses val="autoZero"/>
        <c:auto val="1"/>
        <c:lblAlgn val="ctr"/>
        <c:lblOffset val="100"/>
        <c:noMultiLvlLbl val="0"/>
      </c:catAx>
      <c:valAx>
        <c:axId val="498208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980672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reportratestats!$A$70:$A$141</c:f>
              <c:strCache>
                <c:ptCount val="72"/>
                <c:pt idx="0">
                  <c:v>positive feedback  overall</c:v>
                </c:pt>
                <c:pt idx="1">
                  <c:v>positive feedback  size</c:v>
                </c:pt>
                <c:pt idx="2">
                  <c:v>positive feedback  speed</c:v>
                </c:pt>
                <c:pt idx="3">
                  <c:v>positive feedback  gui</c:v>
                </c:pt>
                <c:pt idx="4">
                  <c:v>positive feedback  functionality</c:v>
                </c:pt>
                <c:pt idx="5">
                  <c:v>positive feedback  customization</c:v>
                </c:pt>
                <c:pt idx="6">
                  <c:v>positive feedback  portability</c:v>
                </c:pt>
                <c:pt idx="7">
                  <c:v>positive feedback  device</c:v>
                </c:pt>
                <c:pt idx="8">
                  <c:v>positive feedback  organization</c:v>
                </c:pt>
                <c:pt idx="9">
                  <c:v>positive feedback  updates</c:v>
                </c:pt>
                <c:pt idx="10">
                  <c:v>positive feedback  smoothness</c:v>
                </c:pt>
                <c:pt idx="11">
                  <c:v>positive feedback  memory</c:v>
                </c:pt>
                <c:pt idx="12">
                  <c:v>positive feedback  must have</c:v>
                </c:pt>
                <c:pt idx="13">
                  <c:v>positive feedback  options</c:v>
                </c:pt>
                <c:pt idx="14">
                  <c:v>negative feedback  overall</c:v>
                </c:pt>
                <c:pt idx="15">
                  <c:v>negative feedback  size</c:v>
                </c:pt>
                <c:pt idx="16">
                  <c:v>negative feedback  speed</c:v>
                </c:pt>
                <c:pt idx="17">
                  <c:v>negative feedback  gui</c:v>
                </c:pt>
                <c:pt idx="18">
                  <c:v>negative feedback  functionality</c:v>
                </c:pt>
                <c:pt idx="19">
                  <c:v>negative feedback  customization</c:v>
                </c:pt>
                <c:pt idx="20">
                  <c:v>negative feedback  device</c:v>
                </c:pt>
                <c:pt idx="21">
                  <c:v>negative feedback  updates</c:v>
                </c:pt>
                <c:pt idx="22">
                  <c:v>negative feedback  memory</c:v>
                </c:pt>
                <c:pt idx="23">
                  <c:v>negative feedback  options</c:v>
                </c:pt>
                <c:pt idx="24">
                  <c:v>comparative feedback  negative</c:v>
                </c:pt>
                <c:pt idx="25">
                  <c:v>comparative feedback  positive</c:v>
                </c:pt>
                <c:pt idx="26">
                  <c:v>money feedback  uninstall</c:v>
                </c:pt>
                <c:pt idx="27">
                  <c:v>money feedback  worth the money</c:v>
                </c:pt>
                <c:pt idx="28">
                  <c:v>money feedback  not worth the money</c:v>
                </c:pt>
                <c:pt idx="29">
                  <c:v>money feedback  ask for refund</c:v>
                </c:pt>
                <c:pt idx="30">
                  <c:v>money feedback  switch from free to paid</c:v>
                </c:pt>
                <c:pt idx="31">
                  <c:v>money feedback  switch to other app</c:v>
                </c:pt>
                <c:pt idx="32">
                  <c:v>money feedback  buy to support</c:v>
                </c:pt>
                <c:pt idx="33">
                  <c:v>requirements  version for new device</c:v>
                </c:pt>
                <c:pt idx="34">
                  <c:v>requirements  more options</c:v>
                </c:pt>
                <c:pt idx="35">
                  <c:v>requirements  missing gui feat</c:v>
                </c:pt>
                <c:pt idx="36">
                  <c:v>requirements  missing logic feat</c:v>
                </c:pt>
                <c:pt idx="37">
                  <c:v>requirements  more updates</c:v>
                </c:pt>
                <c:pt idx="38">
                  <c:v>requirements  more features</c:v>
                </c:pt>
                <c:pt idx="39">
                  <c:v>requirements  diff preference for existing gui feat</c:v>
                </c:pt>
                <c:pt idx="40">
                  <c:v>requirements  diff preference for existing logic feat</c:v>
                </c:pt>
                <c:pt idx="41">
                  <c:v>reporting  major bug</c:v>
                </c:pt>
                <c:pt idx="42">
                  <c:v>reporting  medium bug</c:v>
                </c:pt>
                <c:pt idx="43">
                  <c:v>reporting  minor bug</c:v>
                </c:pt>
                <c:pt idx="44">
                  <c:v>reporting  app incomp with device</c:v>
                </c:pt>
                <c:pt idx="45">
                  <c:v>reporting  app incomp with os</c:v>
                </c:pt>
                <c:pt idx="46">
                  <c:v>reporting  fix</c:v>
                </c:pt>
                <c:pt idx="47">
                  <c:v>reporting  battery loss</c:v>
                </c:pt>
                <c:pt idx="48">
                  <c:v>usability  easy to use</c:v>
                </c:pt>
                <c:pt idx="49">
                  <c:v>usability  different to use</c:v>
                </c:pt>
                <c:pt idx="50">
                  <c:v>usability  easy to learn</c:v>
                </c:pt>
                <c:pt idx="51">
                  <c:v>usability  difficult to learn</c:v>
                </c:pt>
                <c:pt idx="52">
                  <c:v>usability  hard to setup</c:v>
                </c:pt>
                <c:pt idx="53">
                  <c:v>usability  easy to understand</c:v>
                </c:pt>
                <c:pt idx="54">
                  <c:v>usability  difficult to understand</c:v>
                </c:pt>
                <c:pt idx="55">
                  <c:v>usability  used over more devices</c:v>
                </c:pt>
                <c:pt idx="56">
                  <c:v>usability  uncertain about the right functionality</c:v>
                </c:pt>
                <c:pt idx="57">
                  <c:v>usability  recommend it</c:v>
                </c:pt>
                <c:pt idx="58">
                  <c:v>usability  invasive</c:v>
                </c:pt>
                <c:pt idx="59">
                  <c:v>usability  user friendly</c:v>
                </c:pt>
                <c:pt idx="60">
                  <c:v>usability  unusable</c:v>
                </c:pt>
                <c:pt idx="61">
                  <c:v>usability  lack of docs</c:v>
                </c:pt>
                <c:pt idx="62">
                  <c:v>usability  intuitive</c:v>
                </c:pt>
                <c:pt idx="63">
                  <c:v>customer support  no support</c:v>
                </c:pt>
                <c:pt idx="64">
                  <c:v>customer support  pf on support</c:v>
                </c:pt>
                <c:pt idx="65">
                  <c:v>customer support  misleading app descr</c:v>
                </c:pt>
                <c:pt idx="66">
                  <c:v>customer support  poor dev support</c:v>
                </c:pt>
                <c:pt idx="67">
                  <c:v>customer support  no dev support</c:v>
                </c:pt>
                <c:pt idx="68">
                  <c:v>versioning  app improve with updates</c:v>
                </c:pt>
                <c:pt idx="69">
                  <c:v>versioning  update messed it up</c:v>
                </c:pt>
                <c:pt idx="70">
                  <c:v>versioning  update messep up specific feat</c:v>
                </c:pt>
                <c:pt idx="71">
                  <c:v>versioning  downgrade to older version</c:v>
                </c:pt>
              </c:strCache>
            </c:strRef>
          </c:cat>
          <c:val>
            <c:numRef>
              <c:f>reportratestats!$B$70:$B$141</c:f>
              <c:numCache>
                <c:formatCode>General</c:formatCode>
                <c:ptCount val="72"/>
                <c:pt idx="0">
                  <c:v>91.621129326047296</c:v>
                </c:pt>
                <c:pt idx="1">
                  <c:v>9.1074681238615604E-2</c:v>
                </c:pt>
                <c:pt idx="2">
                  <c:v>2.1857923497267699</c:v>
                </c:pt>
                <c:pt idx="3">
                  <c:v>5.9198542805100098</c:v>
                </c:pt>
                <c:pt idx="4">
                  <c:v>21.7668488160291</c:v>
                </c:pt>
                <c:pt idx="5">
                  <c:v>2.7322404371584699</c:v>
                </c:pt>
                <c:pt idx="6">
                  <c:v>0.27322404371584702</c:v>
                </c:pt>
                <c:pt idx="7">
                  <c:v>6.7395264116575504</c:v>
                </c:pt>
                <c:pt idx="8">
                  <c:v>1.00182149362477</c:v>
                </c:pt>
                <c:pt idx="9">
                  <c:v>1.0928961748633801</c:v>
                </c:pt>
                <c:pt idx="10">
                  <c:v>0.18214936247723101</c:v>
                </c:pt>
                <c:pt idx="11">
                  <c:v>0.18214936247723101</c:v>
                </c:pt>
                <c:pt idx="12">
                  <c:v>1.7304189435336901</c:v>
                </c:pt>
                <c:pt idx="13">
                  <c:v>0.81967213114754101</c:v>
                </c:pt>
                <c:pt idx="14">
                  <c:v>4.9180327868852398</c:v>
                </c:pt>
                <c:pt idx="15">
                  <c:v>0.36429872495446203</c:v>
                </c:pt>
                <c:pt idx="16">
                  <c:v>2.00364298724954</c:v>
                </c:pt>
                <c:pt idx="17">
                  <c:v>0.91074681238615596</c:v>
                </c:pt>
                <c:pt idx="18">
                  <c:v>3.0965391621129301</c:v>
                </c:pt>
                <c:pt idx="19">
                  <c:v>0.18214936247723101</c:v>
                </c:pt>
                <c:pt idx="20">
                  <c:v>3.6429872495446198</c:v>
                </c:pt>
                <c:pt idx="21">
                  <c:v>0.27322404371584702</c:v>
                </c:pt>
                <c:pt idx="22">
                  <c:v>0.18214936247723101</c:v>
                </c:pt>
                <c:pt idx="23">
                  <c:v>0.18214936247723101</c:v>
                </c:pt>
                <c:pt idx="24">
                  <c:v>2.00364298724954</c:v>
                </c:pt>
                <c:pt idx="25">
                  <c:v>9.8360655737704903</c:v>
                </c:pt>
                <c:pt idx="26">
                  <c:v>0.91074681238615596</c:v>
                </c:pt>
                <c:pt idx="27">
                  <c:v>11.1111111111111</c:v>
                </c:pt>
                <c:pt idx="28">
                  <c:v>3.55191256830601</c:v>
                </c:pt>
                <c:pt idx="29">
                  <c:v>1.63934426229508</c:v>
                </c:pt>
                <c:pt idx="30">
                  <c:v>1.0928961748633801</c:v>
                </c:pt>
                <c:pt idx="31">
                  <c:v>9.1074681238615604E-2</c:v>
                </c:pt>
                <c:pt idx="32">
                  <c:v>0.72859744990892505</c:v>
                </c:pt>
                <c:pt idx="33">
                  <c:v>0.36429872495446203</c:v>
                </c:pt>
                <c:pt idx="34">
                  <c:v>2.27686703096539</c:v>
                </c:pt>
                <c:pt idx="35">
                  <c:v>4.0072859744990801</c:v>
                </c:pt>
                <c:pt idx="36">
                  <c:v>16.6666666666666</c:v>
                </c:pt>
                <c:pt idx="37">
                  <c:v>1.91256830601092</c:v>
                </c:pt>
                <c:pt idx="38">
                  <c:v>1.00182149362477</c:v>
                </c:pt>
                <c:pt idx="39">
                  <c:v>3.8251366120218502</c:v>
                </c:pt>
                <c:pt idx="40">
                  <c:v>4.1894353369763202</c:v>
                </c:pt>
                <c:pt idx="41">
                  <c:v>9.5628415300546408</c:v>
                </c:pt>
                <c:pt idx="42">
                  <c:v>11.3843351548269</c:v>
                </c:pt>
                <c:pt idx="43">
                  <c:v>5.9198542805100098</c:v>
                </c:pt>
                <c:pt idx="44">
                  <c:v>0.91074681238615596</c:v>
                </c:pt>
                <c:pt idx="45">
                  <c:v>0.54644808743169404</c:v>
                </c:pt>
                <c:pt idx="46">
                  <c:v>1.27504553734061</c:v>
                </c:pt>
                <c:pt idx="47">
                  <c:v>1.1839708561019999</c:v>
                </c:pt>
                <c:pt idx="48">
                  <c:v>5.1912568306010902</c:v>
                </c:pt>
                <c:pt idx="49">
                  <c:v>1.27504553734061</c:v>
                </c:pt>
                <c:pt idx="50">
                  <c:v>9.1074681238615604E-2</c:v>
                </c:pt>
                <c:pt idx="51">
                  <c:v>0.72859744990892505</c:v>
                </c:pt>
                <c:pt idx="52">
                  <c:v>0.36429872495446203</c:v>
                </c:pt>
                <c:pt idx="53">
                  <c:v>0.91074681238615596</c:v>
                </c:pt>
                <c:pt idx="54">
                  <c:v>0.54644808743169404</c:v>
                </c:pt>
                <c:pt idx="55">
                  <c:v>0.27322404371584702</c:v>
                </c:pt>
                <c:pt idx="56">
                  <c:v>0.63752276867030899</c:v>
                </c:pt>
                <c:pt idx="57">
                  <c:v>4.55373406193078</c:v>
                </c:pt>
                <c:pt idx="58">
                  <c:v>9.1074681238615604E-2</c:v>
                </c:pt>
                <c:pt idx="59">
                  <c:v>1.63934426229508</c:v>
                </c:pt>
                <c:pt idx="60">
                  <c:v>0.18214936247723101</c:v>
                </c:pt>
                <c:pt idx="61">
                  <c:v>9.1074681238615604E-2</c:v>
                </c:pt>
                <c:pt idx="62">
                  <c:v>0.45537340619307798</c:v>
                </c:pt>
                <c:pt idx="63">
                  <c:v>0.36429872495446203</c:v>
                </c:pt>
                <c:pt idx="64">
                  <c:v>3.4608378870673899</c:v>
                </c:pt>
                <c:pt idx="65">
                  <c:v>1.00182149362477</c:v>
                </c:pt>
                <c:pt idx="66">
                  <c:v>9.1074681238615604E-2</c:v>
                </c:pt>
                <c:pt idx="67">
                  <c:v>0.54644808743169404</c:v>
                </c:pt>
                <c:pt idx="68">
                  <c:v>2.6411657559198498</c:v>
                </c:pt>
                <c:pt idx="69">
                  <c:v>0.54644808743169404</c:v>
                </c:pt>
                <c:pt idx="70">
                  <c:v>1.1839708561019999</c:v>
                </c:pt>
                <c:pt idx="71">
                  <c:v>0.18214936247723101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9852800"/>
        <c:axId val="49854336"/>
      </c:barChart>
      <c:catAx>
        <c:axId val="49852800"/>
        <c:scaling>
          <c:orientation val="minMax"/>
        </c:scaling>
        <c:delete val="0"/>
        <c:axPos val="b"/>
        <c:majorTickMark val="none"/>
        <c:minorTickMark val="none"/>
        <c:tickLblPos val="nextTo"/>
        <c:crossAx val="49854336"/>
        <c:crosses val="autoZero"/>
        <c:auto val="1"/>
        <c:lblAlgn val="ctr"/>
        <c:lblOffset val="100"/>
        <c:noMultiLvlLbl val="0"/>
      </c:catAx>
      <c:valAx>
        <c:axId val="49854336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4985280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11</Characters>
  <Application>Microsoft Office Word</Application>
  <DocSecurity>0</DocSecurity>
  <Lines>1</Lines>
  <Paragraphs>1</Paragraphs>
  <ScaleCrop>false</ScaleCrop>
  <Company>Oxford Brookes University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Iacob</dc:creator>
  <cp:lastModifiedBy>Claudia Iacob</cp:lastModifiedBy>
  <cp:revision>3</cp:revision>
  <dcterms:created xsi:type="dcterms:W3CDTF">2012-08-01T10:41:00Z</dcterms:created>
  <dcterms:modified xsi:type="dcterms:W3CDTF">2012-08-01T11:12:00Z</dcterms:modified>
</cp:coreProperties>
</file>