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text" w:horzAnchor="margin" w:tblpXSpec="right" w:tblpY="-144"/>
        <w:tblW w:w="7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2693"/>
        <w:gridCol w:w="1417"/>
        <w:gridCol w:w="2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vAlign w:val="center"/>
          </w:tcPr>
          <w:p>
            <w:pPr>
              <w:spacing w:before="0" w:beforeAutospacing="0" w:after="0" w:afterAutospacing="0"/>
              <w:ind w:firstLine="0" w:firstLineChars="0"/>
              <w:jc w:val="right"/>
              <w:rPr>
                <w:color w:val="FF0000"/>
              </w:rPr>
            </w:pPr>
            <w:r>
              <w:t>姓名</w:t>
            </w:r>
            <w:r>
              <w:rPr>
                <w:rFonts w:hint="eastAsia"/>
              </w:rPr>
              <w:t>：</w:t>
            </w:r>
          </w:p>
        </w:tc>
        <w:tc>
          <w:tcPr>
            <w:tcW w:w="2693" w:type="dxa"/>
            <w:vAlign w:val="center"/>
          </w:tcPr>
          <w:p>
            <w:pPr>
              <w:spacing w:before="0" w:beforeAutospacing="0" w:after="0" w:afterAutospacing="0"/>
              <w:ind w:firstLine="0" w:firstLineChars="0"/>
              <w:jc w:val="left"/>
              <w:rPr>
                <w:color w:val="FF0000"/>
              </w:rPr>
            </w:pPr>
            <w:r>
              <w:rPr>
                <w:rFonts w:hint="eastAsia"/>
                <w:u w:val="single"/>
              </w:rPr>
              <w:t xml:space="preserve">  </w:t>
            </w:r>
            <w:r>
              <w:rPr>
                <w:u w:val="single"/>
              </w:rPr>
              <w:t xml:space="preserve">      </w:t>
            </w:r>
            <w:r>
              <w:rPr>
                <w:rFonts w:hint="eastAsia"/>
                <w:u w:val="single"/>
                <w:lang w:eastAsia="zh-CN"/>
              </w:rPr>
              <w:t>王</w:t>
            </w:r>
            <w:r>
              <w:rPr>
                <w:rFonts w:hint="eastAsia"/>
                <w:u w:val="single"/>
                <w:lang w:val="en-US" w:eastAsia="zh-CN"/>
              </w:rPr>
              <w:t>哲霖</w:t>
            </w:r>
            <w:r>
              <w:rPr>
                <w:rFonts w:hint="eastAsia"/>
                <w:u w:val="single"/>
              </w:rPr>
              <w:t xml:space="preserve"> </w:t>
            </w:r>
            <w:r>
              <w:rPr>
                <w:u w:val="single"/>
              </w:rPr>
              <w:t xml:space="preserve">    </w:t>
            </w:r>
            <w:r>
              <w:rPr>
                <w:rFonts w:hint="eastAsia"/>
                <w:u w:val="single"/>
              </w:rPr>
              <w:t xml:space="preserve"> </w:t>
            </w:r>
          </w:p>
        </w:tc>
        <w:tc>
          <w:tcPr>
            <w:tcW w:w="1417" w:type="dxa"/>
            <w:vAlign w:val="center"/>
          </w:tcPr>
          <w:p>
            <w:pPr>
              <w:spacing w:before="0" w:beforeAutospacing="0" w:after="0" w:afterAutospacing="0"/>
              <w:ind w:firstLine="0" w:firstLineChars="0"/>
              <w:jc w:val="right"/>
              <w:rPr>
                <w:color w:val="FF0000"/>
              </w:rPr>
            </w:pPr>
            <w:r>
              <w:t>学号</w:t>
            </w:r>
            <w:r>
              <w:rPr>
                <w:rFonts w:hint="eastAsia"/>
              </w:rPr>
              <w:t>：</w:t>
            </w:r>
          </w:p>
        </w:tc>
        <w:tc>
          <w:tcPr>
            <w:tcW w:w="2603" w:type="dxa"/>
            <w:vAlign w:val="center"/>
          </w:tcPr>
          <w:p>
            <w:pPr>
              <w:spacing w:before="0" w:beforeAutospacing="0" w:after="0" w:afterAutospacing="0"/>
              <w:ind w:firstLine="0" w:firstLineChars="0"/>
              <w:jc w:val="left"/>
              <w:rPr>
                <w:color w:val="FF0000"/>
              </w:rPr>
            </w:pPr>
            <w:r>
              <w:rPr>
                <w:u w:val="single"/>
              </w:rPr>
              <w:t xml:space="preserve">      </w:t>
            </w:r>
            <w:r>
              <w:rPr>
                <w:rFonts w:hint="eastAsia"/>
                <w:u w:val="single"/>
                <w:lang w:val="en-US" w:eastAsia="zh-CN"/>
              </w:rPr>
              <w:t>2307110346</w:t>
            </w:r>
            <w:r>
              <w:rPr>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vAlign w:val="center"/>
          </w:tcPr>
          <w:p>
            <w:pPr>
              <w:spacing w:before="0" w:beforeAutospacing="0" w:after="0" w:afterAutospacing="0"/>
              <w:ind w:firstLine="0" w:firstLineChars="0"/>
              <w:jc w:val="right"/>
              <w:rPr>
                <w:color w:val="FF0000"/>
              </w:rPr>
            </w:pPr>
            <w:r>
              <w:t>学院</w:t>
            </w:r>
            <w:r>
              <w:rPr>
                <w:rFonts w:hint="eastAsia"/>
              </w:rPr>
              <w:t>：</w:t>
            </w:r>
          </w:p>
        </w:tc>
        <w:tc>
          <w:tcPr>
            <w:tcW w:w="2693" w:type="dxa"/>
            <w:vAlign w:val="center"/>
          </w:tcPr>
          <w:p>
            <w:pPr>
              <w:spacing w:before="0" w:beforeAutospacing="0" w:after="0" w:afterAutospacing="0"/>
              <w:ind w:firstLine="0" w:firstLineChars="0"/>
              <w:jc w:val="left"/>
              <w:rPr>
                <w:color w:val="FF0000"/>
              </w:rPr>
            </w:pPr>
            <w:r>
              <w:rPr>
                <w:rFonts w:hint="eastAsia"/>
                <w:u w:val="single"/>
              </w:rPr>
              <w:t>计算机与电子信息学院</w:t>
            </w:r>
          </w:p>
        </w:tc>
        <w:tc>
          <w:tcPr>
            <w:tcW w:w="1417" w:type="dxa"/>
            <w:vAlign w:val="center"/>
          </w:tcPr>
          <w:p>
            <w:pPr>
              <w:spacing w:before="0" w:beforeAutospacing="0" w:after="0" w:afterAutospacing="0"/>
              <w:ind w:firstLine="0" w:firstLineChars="0"/>
              <w:jc w:val="right"/>
              <w:rPr>
                <w:color w:val="FF0000"/>
              </w:rPr>
            </w:pPr>
            <w:r>
              <w:rPr>
                <w:rFonts w:hint="eastAsia"/>
              </w:rPr>
              <w:t>专业：</w:t>
            </w:r>
          </w:p>
        </w:tc>
        <w:tc>
          <w:tcPr>
            <w:tcW w:w="2603" w:type="dxa"/>
            <w:vAlign w:val="center"/>
          </w:tcPr>
          <w:p>
            <w:pPr>
              <w:spacing w:before="0" w:beforeAutospacing="0" w:after="0" w:afterAutospacing="0"/>
              <w:ind w:firstLine="0" w:firstLineChars="0"/>
              <w:jc w:val="left"/>
              <w:rPr>
                <w:color w:val="FF0000"/>
              </w:rPr>
            </w:pPr>
            <w:r>
              <w:rPr>
                <w:rFonts w:hint="eastAsia"/>
                <w:u w:val="single"/>
              </w:rPr>
              <w:t xml:space="preserve">  </w:t>
            </w:r>
            <w:r>
              <w:rPr>
                <w:u w:val="single"/>
              </w:rPr>
              <w:t xml:space="preserve">  </w:t>
            </w:r>
            <w:r>
              <w:rPr>
                <w:rFonts w:hint="eastAsia"/>
                <w:u w:val="single"/>
              </w:rPr>
              <w:t xml:space="preserve"> </w:t>
            </w:r>
            <w:r>
              <w:rPr>
                <w:u w:val="single"/>
              </w:rPr>
              <w:t>计算机大类</w:t>
            </w:r>
            <w:r>
              <w:rPr>
                <w:rFonts w:hint="eastAsia"/>
                <w:u w:val="single"/>
              </w:rPr>
              <w:t xml:space="preserve"> </w:t>
            </w:r>
            <w:r>
              <w:rPr>
                <w:u w:val="single"/>
              </w:rPr>
              <w:t xml:space="preserve">   </w:t>
            </w:r>
            <w:r>
              <w:rPr>
                <w:rFonts w:hint="eastAsia"/>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vAlign w:val="center"/>
          </w:tcPr>
          <w:p>
            <w:pPr>
              <w:spacing w:before="0" w:beforeAutospacing="0" w:after="0" w:afterAutospacing="0"/>
              <w:ind w:firstLine="0" w:firstLineChars="0"/>
              <w:jc w:val="right"/>
              <w:rPr>
                <w:color w:val="FF0000"/>
              </w:rPr>
            </w:pPr>
            <w:r>
              <w:t>班级</w:t>
            </w:r>
            <w:r>
              <w:rPr>
                <w:rFonts w:hint="eastAsia"/>
              </w:rPr>
              <w:t>：</w:t>
            </w:r>
          </w:p>
        </w:tc>
        <w:tc>
          <w:tcPr>
            <w:tcW w:w="2693" w:type="dxa"/>
            <w:vAlign w:val="center"/>
          </w:tcPr>
          <w:p>
            <w:pPr>
              <w:spacing w:before="0" w:beforeAutospacing="0" w:after="0" w:afterAutospacing="0"/>
              <w:ind w:firstLine="0" w:firstLineChars="0"/>
              <w:jc w:val="left"/>
              <w:rPr>
                <w:color w:val="FF0000"/>
              </w:rPr>
            </w:pPr>
            <w:r>
              <w:rPr>
                <w:u w:val="single"/>
              </w:rPr>
              <w:t xml:space="preserve">       </w:t>
            </w:r>
            <w:r>
              <w:rPr>
                <w:rFonts w:hint="eastAsia"/>
                <w:u w:val="single"/>
                <w:lang w:val="en-US" w:eastAsia="zh-CN"/>
              </w:rPr>
              <w:t>233</w:t>
            </w:r>
            <w:r>
              <w:rPr>
                <w:u w:val="single"/>
              </w:rPr>
              <w:t>班</w:t>
            </w:r>
            <w:r>
              <w:rPr>
                <w:rFonts w:hint="eastAsia"/>
                <w:u w:val="single"/>
              </w:rPr>
              <w:t xml:space="preserve"> </w:t>
            </w:r>
            <w:r>
              <w:rPr>
                <w:u w:val="single"/>
              </w:rPr>
              <w:t xml:space="preserve">      </w:t>
            </w:r>
            <w:r>
              <w:rPr>
                <w:rFonts w:hint="eastAsia"/>
                <w:u w:val="single"/>
              </w:rPr>
              <w:t xml:space="preserve"> </w:t>
            </w:r>
          </w:p>
        </w:tc>
        <w:tc>
          <w:tcPr>
            <w:tcW w:w="1417" w:type="dxa"/>
            <w:vAlign w:val="center"/>
          </w:tcPr>
          <w:p>
            <w:pPr>
              <w:spacing w:before="0" w:beforeAutospacing="0" w:after="0" w:afterAutospacing="0"/>
              <w:ind w:firstLine="0" w:firstLineChars="0"/>
              <w:jc w:val="right"/>
              <w:rPr>
                <w:color w:val="FF0000"/>
              </w:rPr>
            </w:pPr>
            <w:r>
              <w:t>时间</w:t>
            </w:r>
            <w:r>
              <w:rPr>
                <w:rFonts w:hint="eastAsia"/>
              </w:rPr>
              <w:t>：</w:t>
            </w:r>
          </w:p>
        </w:tc>
        <w:tc>
          <w:tcPr>
            <w:tcW w:w="2603" w:type="dxa"/>
            <w:vAlign w:val="center"/>
          </w:tcPr>
          <w:p>
            <w:pPr>
              <w:spacing w:before="0" w:beforeAutospacing="0" w:after="0" w:afterAutospacing="0"/>
              <w:ind w:firstLine="0" w:firstLineChars="0"/>
              <w:jc w:val="left"/>
              <w:rPr>
                <w:rFonts w:hint="eastAsia" w:eastAsia="宋体"/>
                <w:color w:val="FF0000"/>
                <w:lang w:val="en-US" w:eastAsia="zh-CN"/>
              </w:rPr>
            </w:pPr>
            <w:r>
              <w:rPr>
                <w:rFonts w:hint="eastAsia"/>
                <w:u w:val="single"/>
                <w:lang w:val="en-US" w:eastAsia="zh-CN"/>
              </w:rPr>
              <w:t>填写当次实验课</w:t>
            </w:r>
            <w:r>
              <w:rPr>
                <w:rFonts w:hint="eastAsia"/>
                <w:u w:val="single"/>
              </w:rPr>
              <w:t>日</w:t>
            </w:r>
            <w:r>
              <w:rPr>
                <w:rFonts w:hint="eastAsia"/>
                <w:u w:val="single"/>
                <w:lang w:val="en-US" w:eastAsia="zh-CN"/>
              </w:rPr>
              <w:t xml:space="preserve">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vAlign w:val="center"/>
          </w:tcPr>
          <w:p>
            <w:pPr>
              <w:spacing w:before="0" w:beforeAutospacing="0" w:after="0" w:afterAutospacing="0"/>
              <w:ind w:firstLine="0" w:firstLineChars="0"/>
              <w:jc w:val="right"/>
            </w:pPr>
          </w:p>
        </w:tc>
        <w:tc>
          <w:tcPr>
            <w:tcW w:w="2693" w:type="dxa"/>
            <w:vAlign w:val="center"/>
          </w:tcPr>
          <w:p>
            <w:pPr>
              <w:spacing w:before="0" w:beforeAutospacing="0" w:after="0" w:afterAutospacing="0"/>
              <w:ind w:firstLine="0" w:firstLineChars="0"/>
              <w:jc w:val="left"/>
              <w:rPr>
                <w:color w:val="FF0000"/>
              </w:rPr>
            </w:pPr>
          </w:p>
        </w:tc>
        <w:tc>
          <w:tcPr>
            <w:tcW w:w="1417" w:type="dxa"/>
            <w:vAlign w:val="center"/>
          </w:tcPr>
          <w:p>
            <w:pPr>
              <w:spacing w:before="0" w:beforeAutospacing="0" w:after="0" w:afterAutospacing="0"/>
              <w:ind w:firstLine="0" w:firstLineChars="0"/>
              <w:jc w:val="right"/>
              <w:rPr>
                <w:color w:val="FF0000"/>
              </w:rPr>
            </w:pPr>
            <w:r>
              <w:t>指导教师</w:t>
            </w:r>
            <w:r>
              <w:rPr>
                <w:rFonts w:hint="eastAsia"/>
              </w:rPr>
              <w:t>：</w:t>
            </w:r>
          </w:p>
        </w:tc>
        <w:tc>
          <w:tcPr>
            <w:tcW w:w="2603" w:type="dxa"/>
            <w:vAlign w:val="center"/>
          </w:tcPr>
          <w:p>
            <w:pPr>
              <w:spacing w:before="0" w:beforeAutospacing="0" w:after="0" w:afterAutospacing="0"/>
              <w:ind w:firstLine="0" w:firstLineChars="0"/>
              <w:jc w:val="left"/>
              <w:rPr>
                <w:color w:val="FF0000"/>
              </w:rPr>
            </w:pP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lang w:val="en-US" w:eastAsia="zh-CN"/>
              </w:rPr>
              <w:t>何华光</w:t>
            </w:r>
            <w:r>
              <w:rPr>
                <w:rFonts w:hint="eastAsia"/>
                <w:u w:val="single"/>
              </w:rPr>
              <w:t xml:space="preserve"> </w:t>
            </w:r>
            <w:r>
              <w:rPr>
                <w:u w:val="single"/>
              </w:rPr>
              <w:t xml:space="preserve">     </w:t>
            </w:r>
            <w:r>
              <w:rPr>
                <w:rFonts w:hint="eastAsia"/>
                <w:u w:val="single"/>
              </w:rPr>
              <w:t xml:space="preserve"> </w:t>
            </w:r>
          </w:p>
        </w:tc>
      </w:tr>
    </w:tbl>
    <w:p>
      <w:pPr>
        <w:spacing w:before="0" w:beforeAutospacing="0" w:after="0" w:afterAutospacing="0"/>
        <w:jc w:val="right"/>
        <w:rPr>
          <w:rFonts w:hint="eastAsia"/>
          <w:color w:val="FF0000"/>
          <w:highlight w:val="yellow"/>
        </w:rPr>
      </w:pPr>
    </w:p>
    <w:p>
      <w:pPr>
        <w:spacing w:before="0" w:beforeAutospacing="0" w:after="0" w:afterAutospacing="0"/>
        <w:jc w:val="right"/>
        <w:rPr>
          <w:rFonts w:hint="eastAsia"/>
          <w:color w:val="FF0000"/>
          <w:highlight w:val="yellow"/>
        </w:rPr>
      </w:pPr>
    </w:p>
    <w:p>
      <w:pPr>
        <w:spacing w:before="0" w:beforeAutospacing="0" w:after="0" w:afterAutospacing="0"/>
        <w:jc w:val="right"/>
        <w:rPr>
          <w:rFonts w:hint="eastAsia"/>
          <w:color w:val="FF0000"/>
          <w:highlight w:val="yellow"/>
        </w:rPr>
      </w:pPr>
    </w:p>
    <w:p>
      <w:pPr>
        <w:spacing w:before="0" w:beforeAutospacing="0" w:after="0" w:afterAutospacing="0"/>
        <w:jc w:val="right"/>
        <w:rPr>
          <w:rFonts w:hint="eastAsia"/>
          <w:color w:val="FF0000"/>
          <w:highlight w:val="yellow"/>
        </w:rPr>
      </w:pPr>
    </w:p>
    <w:p>
      <w:pPr>
        <w:pStyle w:val="2"/>
        <w:ind w:firstLine="0" w:firstLineChars="0"/>
        <w:rPr>
          <w:color w:val="FF0000"/>
        </w:rPr>
      </w:pPr>
      <w:bookmarkStart w:id="0" w:name="_Toc21512395"/>
      <w:r>
        <w:rPr>
          <w:rFonts w:hint="eastAsia"/>
        </w:rPr>
        <w:t>实验名称：</w:t>
      </w:r>
      <w:bookmarkEnd w:id="0"/>
      <w:r>
        <w:rPr>
          <w:rFonts w:hint="eastAsia"/>
          <w:u w:val="single"/>
        </w:rPr>
        <w:t xml:space="preserve"> </w:t>
      </w:r>
      <w:r>
        <w:rPr>
          <w:rFonts w:hint="eastAsia"/>
          <w:u w:val="single"/>
          <w:lang w:val="en-US" w:eastAsia="zh-CN"/>
        </w:rPr>
        <w:t>编码器和译码器</w:t>
      </w:r>
      <w:r>
        <w:rPr>
          <w:u w:val="single"/>
        </w:rPr>
        <w:t xml:space="preserve"> </w:t>
      </w:r>
    </w:p>
    <w:p>
      <w:pPr>
        <w:spacing w:before="0" w:beforeAutospacing="0" w:after="0" w:afterAutospacing="0"/>
        <w:rPr>
          <w:rFonts w:ascii="宋体" w:hAnsi="宋体"/>
          <w:szCs w:val="22"/>
        </w:rPr>
      </w:pPr>
      <w:bookmarkStart w:id="1" w:name="_Toc21512396"/>
    </w:p>
    <w:p>
      <w:pPr>
        <w:pStyle w:val="5"/>
      </w:pPr>
      <w:r>
        <w:rPr>
          <w:rFonts w:hint="eastAsia"/>
        </w:rPr>
        <w:t>一、实验目的</w:t>
      </w:r>
      <w:bookmarkEnd w:id="1"/>
    </w:p>
    <w:p>
      <w:pPr>
        <w:spacing w:before="0" w:beforeAutospacing="0" w:after="0" w:afterAutospacing="0"/>
        <w:rPr>
          <w:rFonts w:hint="eastAsia" w:ascii="宋体" w:hAnsi="宋体"/>
        </w:rPr>
      </w:pPr>
      <w:r>
        <w:rPr>
          <w:rFonts w:hint="eastAsia" w:ascii="宋体" w:hAnsi="宋体"/>
          <w:lang w:val="en-US" w:eastAsia="zh-CN"/>
        </w:rPr>
        <w:t xml:space="preserve">熟悉编码器的功能与基本应用。 </w:t>
      </w:r>
    </w:p>
    <w:p>
      <w:pPr>
        <w:spacing w:before="0" w:beforeAutospacing="0" w:after="0" w:afterAutospacing="0"/>
        <w:rPr>
          <w:rFonts w:hint="eastAsia" w:ascii="宋体" w:hAnsi="宋体"/>
        </w:rPr>
      </w:pPr>
      <w:r>
        <w:rPr>
          <w:rFonts w:hint="eastAsia" w:ascii="宋体" w:hAnsi="宋体"/>
          <w:lang w:val="en-US" w:eastAsia="zh-CN"/>
        </w:rPr>
        <w:t xml:space="preserve">熟悉译码器的功能与基本应用。 </w:t>
      </w:r>
    </w:p>
    <w:p>
      <w:pPr>
        <w:spacing w:before="0" w:beforeAutospacing="0" w:after="0" w:afterAutospacing="0"/>
        <w:rPr>
          <w:rFonts w:ascii="宋体" w:hAnsi="宋体"/>
        </w:rPr>
      </w:pPr>
      <w:r>
        <w:rPr>
          <w:rFonts w:hint="eastAsia" w:ascii="宋体" w:hAnsi="宋体"/>
          <w:lang w:val="en-US" w:eastAsia="zh-CN"/>
        </w:rPr>
        <w:t>熟练使用编码器和译码器设计功能电路。</w:t>
      </w:r>
    </w:p>
    <w:p>
      <w:pPr>
        <w:pStyle w:val="5"/>
      </w:pPr>
      <w:bookmarkStart w:id="2" w:name="_Toc21512397"/>
      <w:r>
        <w:rPr>
          <w:rFonts w:hint="eastAsia"/>
        </w:rPr>
        <w:t>二、实验原理</w:t>
      </w:r>
      <w:bookmarkEnd w:id="2"/>
    </w:p>
    <w:p>
      <w:pPr>
        <w:pStyle w:val="5"/>
      </w:pPr>
      <w:bookmarkStart w:id="3" w:name="_Toc21512398"/>
      <w:r>
        <w:rPr>
          <w:rFonts w:hint="eastAsia"/>
        </w:rPr>
        <w:t>三、实验设备及器件</w:t>
      </w:r>
      <w:bookmarkEnd w:id="3"/>
    </w:p>
    <w:p>
      <w:pPr>
        <w:spacing w:before="0" w:beforeAutospacing="0" w:after="0" w:afterAutospacing="0"/>
        <w:rPr>
          <w:rFonts w:hint="default" w:ascii="宋体" w:hAnsi="宋体" w:eastAsia="宋体"/>
          <w:lang w:val="en-US" w:eastAsia="zh-CN"/>
        </w:rPr>
      </w:pPr>
      <w:r>
        <w:rPr>
          <w:rFonts w:hint="eastAsia" w:ascii="宋体" w:hAnsi="宋体"/>
        </w:rPr>
        <w:t>1、</w:t>
      </w:r>
      <w:r>
        <w:rPr>
          <w:rFonts w:hint="eastAsia" w:ascii="宋体" w:hAnsi="宋体"/>
          <w:lang w:val="en-US" w:eastAsia="zh-CN"/>
        </w:rPr>
        <w:t>与或非门电路器若干个；</w:t>
      </w:r>
    </w:p>
    <w:p>
      <w:pPr>
        <w:spacing w:before="0" w:beforeAutospacing="0" w:after="0" w:afterAutospacing="0"/>
        <w:rPr>
          <w:rFonts w:ascii="宋体" w:hAnsi="宋体"/>
        </w:rPr>
      </w:pPr>
      <w:r>
        <w:rPr>
          <w:rFonts w:hint="eastAsia" w:ascii="宋体" w:hAnsi="宋体"/>
        </w:rPr>
        <w:t>2、</w:t>
      </w:r>
      <w:r>
        <w:rPr>
          <w:rFonts w:hint="eastAsia" w:ascii="宋体" w:hAnsi="宋体"/>
          <w:lang w:val="en-US" w:eastAsia="zh-CN"/>
        </w:rPr>
        <w:t>数字信号源若干个；</w:t>
      </w:r>
    </w:p>
    <w:p>
      <w:pPr>
        <w:spacing w:before="0" w:beforeAutospacing="0" w:after="0" w:afterAutospacing="0"/>
        <w:rPr>
          <w:rFonts w:ascii="宋体" w:hAnsi="宋体"/>
        </w:rPr>
      </w:pPr>
      <w:r>
        <w:rPr>
          <w:rFonts w:hint="eastAsia" w:ascii="宋体" w:hAnsi="宋体"/>
          <w:lang w:val="en-US" w:eastAsia="zh-CN"/>
        </w:rPr>
        <w:t>3</w:t>
      </w:r>
      <w:r>
        <w:rPr>
          <w:rFonts w:hint="eastAsia" w:ascii="宋体" w:hAnsi="宋体"/>
        </w:rPr>
        <w:t>、仿真软件：D</w:t>
      </w:r>
      <w:r>
        <w:rPr>
          <w:rFonts w:ascii="宋体" w:hAnsi="宋体"/>
        </w:rPr>
        <w:t>ream Logic</w:t>
      </w:r>
      <w:r>
        <w:rPr>
          <w:rFonts w:hint="eastAsia" w:ascii="宋体" w:hAnsi="宋体"/>
        </w:rPr>
        <w:t xml:space="preserve"> 2019。</w:t>
      </w:r>
    </w:p>
    <w:p>
      <w:pPr>
        <w:pStyle w:val="5"/>
        <w:rPr>
          <w:rFonts w:hint="eastAsia"/>
        </w:rPr>
      </w:pPr>
      <w:bookmarkStart w:id="4" w:name="_Toc21512399"/>
      <w:r>
        <w:rPr>
          <w:rFonts w:hint="eastAsia"/>
        </w:rPr>
        <w:t>四、实验内容</w:t>
      </w:r>
      <w:bookmarkEnd w:id="4"/>
      <w:r>
        <w:rPr>
          <w:rFonts w:hint="eastAsia"/>
        </w:rPr>
        <w:t>及过程</w:t>
      </w:r>
    </w:p>
    <w:p>
      <w:pPr>
        <w:keepNext w:val="0"/>
        <w:keepLines w:val="0"/>
        <w:widowControl/>
        <w:suppressLineNumbers w:val="0"/>
        <w:jc w:val="left"/>
        <w:rPr>
          <w:rFonts w:hint="default" w:eastAsia="宋体"/>
          <w:lang w:val="en-US" w:eastAsia="zh-CN"/>
        </w:rPr>
      </w:pPr>
      <w:r>
        <w:rPr>
          <w:rFonts w:hint="eastAsia"/>
          <w:lang w:val="en-US" w:eastAsia="zh-CN"/>
        </w:rPr>
        <w:t>1、</w:t>
      </w:r>
      <w:r>
        <w:rPr>
          <w:rFonts w:hint="eastAsia" w:ascii="宋体" w:hAnsi="宋体" w:eastAsia="宋体" w:cs="宋体"/>
          <w:b/>
          <w:bCs/>
          <w:color w:val="000000"/>
          <w:kern w:val="0"/>
          <w:sz w:val="24"/>
          <w:szCs w:val="24"/>
          <w:lang w:val="en-US" w:eastAsia="zh-CN" w:bidi="ar"/>
        </w:rPr>
        <w:t>设计普通 BCD 编码器</w:t>
      </w:r>
    </w:p>
    <w:p>
      <w:pPr>
        <w:spacing w:before="0" w:beforeAutospacing="0" w:after="0" w:afterAutospacing="0"/>
      </w:pPr>
      <w:r>
        <w:rPr>
          <w:rFonts w:hint="eastAsia"/>
        </w:rPr>
        <w:t>（1）任务描述：</w:t>
      </w:r>
    </w:p>
    <w:p>
      <w:pPr>
        <w:spacing w:before="0" w:beforeAutospacing="0" w:after="0" w:afterAutospacing="0"/>
        <w:ind w:firstLine="897" w:firstLineChars="374"/>
        <w:rPr>
          <w:rFonts w:hint="default"/>
          <w:lang w:val="en-US" w:eastAsia="zh-CN"/>
        </w:rPr>
      </w:pPr>
      <w:r>
        <w:rPr>
          <w:rFonts w:hint="eastAsia"/>
          <w:lang w:val="en-US" w:eastAsia="zh-CN"/>
        </w:rPr>
        <w:t>设计普通 BCD 编码器</w:t>
      </w:r>
    </w:p>
    <w:p>
      <w:pPr>
        <w:spacing w:before="0" w:beforeAutospacing="0" w:after="0" w:afterAutospacing="0"/>
      </w:pPr>
      <w:r>
        <w:rPr>
          <w:rFonts w:hint="eastAsia"/>
        </w:rPr>
        <w:t>（2）实验步骤</w:t>
      </w:r>
    </w:p>
    <w:p>
      <w:pPr>
        <w:spacing w:before="0" w:beforeAutospacing="0" w:after="0" w:afterAutospacing="0"/>
        <w:ind w:firstLine="897" w:firstLineChars="374"/>
        <w:rPr>
          <w:rFonts w:hint="eastAsia" w:ascii="宋体" w:hAnsi="宋体"/>
          <w:lang w:val="en-US" w:eastAsia="zh-CN"/>
        </w:rPr>
      </w:pPr>
      <w:r>
        <w:rPr>
          <w:rFonts w:hint="eastAsia" w:ascii="宋体" w:hAnsi="宋体"/>
          <w:lang w:val="en-US" w:eastAsia="zh-CN"/>
        </w:rPr>
        <w:t xml:space="preserve">1. 参考图 2-2，在原理图文件 top.dlsche 中设计一个普通 BCD 编码器。 </w:t>
      </w:r>
    </w:p>
    <w:p>
      <w:pPr>
        <w:spacing w:before="0" w:beforeAutospacing="0" w:after="0" w:afterAutospacing="0"/>
        <w:ind w:firstLine="897" w:firstLineChars="374"/>
        <w:rPr>
          <w:rFonts w:hint="default" w:ascii="宋体" w:hAnsi="宋体"/>
          <w:lang w:val="en-US" w:eastAsia="zh-CN"/>
        </w:rPr>
      </w:pPr>
      <w:r>
        <w:rPr>
          <w:rFonts w:hint="eastAsia" w:ascii="宋体" w:hAnsi="宋体"/>
          <w:lang w:val="en-US" w:eastAsia="zh-CN"/>
        </w:rPr>
        <w:t>2. 对编码器进行仿真，填写普通 BCD 编码器的真值表 2-1。注意确认 BCD 码与十进制数之间的关系。</w:t>
      </w:r>
    </w:p>
    <w:p>
      <w:pPr>
        <w:spacing w:before="0" w:beforeAutospacing="0" w:after="0" w:afterAutospacing="0"/>
        <w:rPr>
          <w:rFonts w:hint="eastAsia"/>
        </w:rPr>
      </w:pPr>
      <w:r>
        <w:rPr>
          <w:rFonts w:hint="eastAsia"/>
        </w:rPr>
        <w:t>（3）任务</w:t>
      </w:r>
      <w:r>
        <w:rPr>
          <w:rFonts w:hint="eastAsia"/>
          <w:lang w:val="en-US" w:eastAsia="zh-CN"/>
        </w:rPr>
        <w:t>1小</w:t>
      </w:r>
      <w:r>
        <w:rPr>
          <w:rFonts w:hint="eastAsia"/>
        </w:rPr>
        <w:t>结</w:t>
      </w:r>
    </w:p>
    <w:p>
      <w:pPr>
        <w:spacing w:before="0" w:beforeAutospacing="0" w:after="0" w:afterAutospacing="0"/>
        <w:ind w:firstLine="897" w:firstLineChars="374"/>
        <w:rPr>
          <w:rFonts w:hint="default" w:eastAsia="宋体"/>
          <w:lang w:val="en-US" w:eastAsia="zh-CN"/>
        </w:rPr>
      </w:pPr>
      <w:r>
        <w:rPr>
          <w:rFonts w:hint="eastAsia"/>
          <w:lang w:val="en-US" w:eastAsia="zh-CN"/>
        </w:rPr>
        <w:t>熟悉了编码器的原理</w:t>
      </w:r>
    </w:p>
    <w:p>
      <w:pPr>
        <w:numPr>
          <w:ilvl w:val="0"/>
          <w:numId w:val="1"/>
        </w:numPr>
        <w:spacing w:before="0" w:beforeAutospacing="0" w:after="0" w:afterAutospacing="0"/>
        <w:rPr>
          <w:rFonts w:hint="eastAsia"/>
        </w:rPr>
      </w:pPr>
      <w:r>
        <w:rPr>
          <w:rFonts w:hint="eastAsia"/>
        </w:rPr>
        <w:t>电路图、</w:t>
      </w:r>
      <w:r>
        <w:rPr>
          <w:rFonts w:hint="eastAsia"/>
          <w:lang w:val="en-US" w:eastAsia="zh-CN"/>
        </w:rPr>
        <w:t>步骤</w:t>
      </w:r>
      <w:r>
        <w:rPr>
          <w:rFonts w:hint="eastAsia"/>
        </w:rPr>
        <w:t>截图</w:t>
      </w:r>
      <w:r>
        <w:rPr>
          <w:rFonts w:hint="eastAsia"/>
          <w:lang w:eastAsia="zh-CN"/>
        </w:rPr>
        <w:t>、</w:t>
      </w:r>
      <w:r>
        <w:rPr>
          <w:rFonts w:hint="eastAsia"/>
          <w:lang w:val="en-US" w:eastAsia="zh-CN"/>
        </w:rPr>
        <w:t>真值表</w:t>
      </w:r>
      <w:r>
        <w:rPr>
          <w:rFonts w:hint="eastAsia"/>
        </w:rPr>
        <w:t>及实验数据表等</w:t>
      </w:r>
    </w:p>
    <w:tbl>
      <w:tblPr>
        <w:tblStyle w:val="7"/>
        <w:tblpPr w:leftFromText="180" w:rightFromText="180" w:vertAnchor="page" w:horzAnchor="page" w:tblpX="562" w:tblpY="7719"/>
        <w:tblOverlap w:val="never"/>
        <w:tblW w:w="10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4"/>
        <w:gridCol w:w="2130"/>
        <w:gridCol w:w="2377"/>
        <w:gridCol w:w="1884"/>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584" w:type="dxa"/>
            <w:gridSpan w:val="2"/>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输入端</w:t>
            </w:r>
          </w:p>
        </w:tc>
        <w:tc>
          <w:tcPr>
            <w:tcW w:w="6743" w:type="dxa"/>
            <w:gridSpan w:val="3"/>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输出端（16进制）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 xml:space="preserve">方式 </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 xml:space="preserve"> M=1逻辑运算</w:t>
            </w:r>
          </w:p>
        </w:tc>
        <w:tc>
          <w:tcPr>
            <w:tcW w:w="4366" w:type="dxa"/>
            <w:gridSpan w:val="2"/>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M=0算术运算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454"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AB(16进制)</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S3S2S1S0</w:t>
            </w:r>
          </w:p>
        </w:tc>
        <w:tc>
          <w:tcPr>
            <w:tcW w:w="2377"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逻辑运算</w:t>
            </w:r>
          </w:p>
        </w:tc>
        <w:tc>
          <w:tcPr>
            <w:tcW w:w="1884"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CN=1(无进位)</w:t>
            </w:r>
          </w:p>
        </w:tc>
        <w:tc>
          <w:tcPr>
            <w:tcW w:w="2482"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CN=0(有进位)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0 0 0 0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ff</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0 0 0 0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99</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0 0 0 0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6</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9</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10</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11</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1 0 0 1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51</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1 0 0 1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6</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6</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fe</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1 0 0 1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e</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d</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11</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 w:hRule="atLeast"/>
        </w:trPr>
        <w:tc>
          <w:tcPr>
            <w:tcW w:w="1454" w:type="dxa"/>
            <w:noWrap w:val="0"/>
            <w:vAlign w:val="top"/>
          </w:tcPr>
          <w:p>
            <w:pPr>
              <w:jc w:val="center"/>
              <w:rPr>
                <w:rFonts w:hint="default" w:ascii="Times New Roman" w:hAnsi="Times New Roman" w:eastAsia="宋体" w:cs="Times New Roman"/>
                <w:b/>
                <w:kern w:val="2"/>
                <w:sz w:val="20"/>
                <w:szCs w:val="20"/>
                <w:vertAlign w:val="baseline"/>
                <w:lang w:val="en-US" w:eastAsia="zh-CN" w:bidi="ar-SA"/>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eastAsia" w:ascii="Times New Roman" w:hAnsi="Times New Roman" w:eastAsia="宋体" w:cs="Times New Roman"/>
                <w:b/>
                <w:kern w:val="2"/>
                <w:sz w:val="20"/>
                <w:szCs w:val="20"/>
                <w:vertAlign w:val="baseline"/>
                <w:lang w:val="en-US" w:eastAsia="zh-CN" w:bidi="ar-SA"/>
              </w:rPr>
            </w:pPr>
            <w:r>
              <w:rPr>
                <w:rFonts w:hint="eastAsia" w:ascii="Times New Roman" w:hAnsi="Times New Roman" w:eastAsia="宋体" w:cs="Times New Roman"/>
                <w:b/>
                <w:sz w:val="20"/>
                <w:szCs w:val="20"/>
                <w:vertAlign w:val="baseline"/>
                <w:lang w:val="en-US" w:eastAsia="zh-CN"/>
              </w:rPr>
              <w:t>1 0 1 1</w:t>
            </w:r>
          </w:p>
        </w:tc>
        <w:tc>
          <w:tcPr>
            <w:tcW w:w="2377" w:type="dxa"/>
            <w:noWrap w:val="0"/>
            <w:vAlign w:val="top"/>
          </w:tcPr>
          <w:p>
            <w:pPr>
              <w:jc w:val="center"/>
              <w:rPr>
                <w:rFonts w:hint="eastAsia" w:ascii="Times New Roman" w:hAnsi="Times New Roman" w:eastAsia="宋体" w:cs="Times New Roman"/>
                <w:b/>
                <w:kern w:val="2"/>
                <w:sz w:val="20"/>
                <w:szCs w:val="20"/>
                <w:vertAlign w:val="baseline"/>
                <w:lang w:val="en-US" w:eastAsia="zh-CN" w:bidi="ar-SA"/>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kern w:val="2"/>
                <w:sz w:val="20"/>
                <w:szCs w:val="20"/>
                <w:vertAlign w:val="baseline"/>
                <w:lang w:val="en-US" w:eastAsia="zh-CN" w:bidi="ar-SA"/>
              </w:rPr>
            </w:pPr>
          </w:p>
        </w:tc>
        <w:tc>
          <w:tcPr>
            <w:tcW w:w="2482" w:type="dxa"/>
            <w:noWrap w:val="0"/>
            <w:vAlign w:val="top"/>
          </w:tcPr>
          <w:p>
            <w:pPr>
              <w:jc w:val="center"/>
              <w:rPr>
                <w:rFonts w:hint="default" w:ascii="Times New Roman" w:hAnsi="Times New Roman" w:eastAsia="宋体" w:cs="Times New Roman"/>
                <w:b/>
                <w:kern w:val="2"/>
                <w:sz w:val="20"/>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10</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01</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ee</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d</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10</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25</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bl>
    <w:p>
      <w:pPr>
        <w:jc w:val="center"/>
        <w:rPr>
          <w:rFonts w:hint="default" w:ascii="Times New Roman" w:hAnsi="Times New Roman" w:eastAsia="宋体" w:cs="Times New Roman"/>
          <w:b/>
          <w:sz w:val="20"/>
          <w:szCs w:val="20"/>
          <w:vertAlign w:val="baseline"/>
          <w:lang w:val="en-US" w:eastAsia="zh-CN"/>
        </w:rPr>
      </w:pPr>
    </w:p>
    <w:p>
      <w:pPr>
        <w:jc w:val="center"/>
        <w:rPr>
          <w:rFonts w:hint="default" w:ascii="Times New Roman" w:hAnsi="Times New Roman" w:eastAsia="宋体" w:cs="Times New Roman"/>
          <w:b/>
          <w:sz w:val="20"/>
          <w:szCs w:val="20"/>
          <w:vertAlign w:val="baseline"/>
          <w:lang w:val="en-US" w:eastAsia="zh-CN"/>
        </w:rPr>
      </w:pPr>
    </w:p>
    <w:p>
      <w:pPr>
        <w:jc w:val="center"/>
        <w:rPr>
          <w:rFonts w:hint="default" w:ascii="Times New Roman" w:hAnsi="Times New Roman" w:eastAsia="宋体" w:cs="Times New Roman"/>
          <w:b/>
          <w:sz w:val="20"/>
          <w:szCs w:val="20"/>
          <w:vertAlign w:val="baseline"/>
          <w:lang w:val="en-US" w:eastAsia="zh-CN"/>
        </w:rPr>
      </w:pPr>
    </w:p>
    <w:p>
      <w:pPr>
        <w:ind w:left="0" w:leftChars="0" w:firstLine="0" w:firstLineChars="0"/>
        <w:jc w:val="both"/>
        <w:rPr>
          <w:rFonts w:hint="default" w:ascii="Times New Roman" w:hAnsi="Times New Roman" w:eastAsia="宋体" w:cs="Times New Roman"/>
          <w:b/>
          <w:sz w:val="20"/>
          <w:szCs w:val="20"/>
          <w:vertAlign w:val="baseline"/>
          <w:lang w:val="en-US" w:eastAsia="zh-CN"/>
        </w:rPr>
      </w:pPr>
    </w:p>
    <w:p>
      <w:pPr>
        <w:jc w:val="center"/>
        <w:rPr>
          <w:rFonts w:hint="default" w:ascii="Times New Roman" w:hAnsi="Times New Roman" w:eastAsia="宋体" w:cs="Times New Roman"/>
          <w:b/>
          <w:sz w:val="20"/>
          <w:szCs w:val="20"/>
          <w:vertAlign w:val="baseline"/>
          <w:lang w:val="en-US" w:eastAsia="zh-CN"/>
        </w:rPr>
      </w:pPr>
    </w:p>
    <w:p>
      <w:pPr>
        <w:jc w:val="center"/>
        <w:rPr>
          <w:rFonts w:hint="default" w:ascii="Times New Roman" w:hAnsi="Times New Roman" w:eastAsia="宋体" w:cs="Times New Roman"/>
          <w:b/>
          <w:sz w:val="20"/>
          <w:szCs w:val="20"/>
          <w:vertAlign w:val="baseline"/>
          <w:lang w:val="en-US" w:eastAsia="zh-CN"/>
        </w:rPr>
      </w:pPr>
    </w:p>
    <w:p>
      <w:pPr>
        <w:numPr>
          <w:numId w:val="0"/>
        </w:numPr>
        <w:spacing w:before="0" w:beforeAutospacing="0" w:after="0" w:afterAutospacing="0"/>
        <w:rPr>
          <w:rFonts w:hint="eastAsia"/>
        </w:rPr>
      </w:pPr>
      <w:bookmarkStart w:id="5" w:name="_GoBack"/>
      <w:bookmarkEnd w:id="5"/>
    </w:p>
    <w:p>
      <w:pPr>
        <w:spacing w:before="0" w:beforeAutospacing="0" w:after="0" w:afterAutospacing="0" w:line="240" w:lineRule="auto"/>
        <w:ind w:firstLine="1315" w:firstLineChars="548"/>
        <w:rPr>
          <w:rFonts w:hint="eastAsia" w:eastAsia="宋体"/>
          <w:lang w:eastAsia="zh-CN"/>
        </w:rPr>
      </w:pPr>
      <w:r>
        <w:rPr>
          <w:rFonts w:hint="eastAsia" w:eastAsia="宋体"/>
          <w:lang w:eastAsia="zh-CN"/>
        </w:rPr>
        <w:drawing>
          <wp:inline distT="0" distB="0" distL="114300" distR="114300">
            <wp:extent cx="5967095" cy="4326890"/>
            <wp:effectExtent l="0" t="0" r="1905" b="3810"/>
            <wp:docPr id="1" name="图片 1" descr="7258f39c286e13217958cdbac9b69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258f39c286e13217958cdbac9b69140"/>
                    <pic:cNvPicPr>
                      <a:picLocks noChangeAspect="1"/>
                    </pic:cNvPicPr>
                  </pic:nvPicPr>
                  <pic:blipFill>
                    <a:blip r:embed="rId12"/>
                    <a:stretch>
                      <a:fillRect/>
                    </a:stretch>
                  </pic:blipFill>
                  <pic:spPr>
                    <a:xfrm>
                      <a:off x="0" y="0"/>
                      <a:ext cx="5967095" cy="4326890"/>
                    </a:xfrm>
                    <a:prstGeom prst="rect">
                      <a:avLst/>
                    </a:prstGeom>
                  </pic:spPr>
                </pic:pic>
              </a:graphicData>
            </a:graphic>
          </wp:inline>
        </w:drawing>
      </w:r>
    </w:p>
    <w:p>
      <w:pPr>
        <w:keepNext w:val="0"/>
        <w:keepLines w:val="0"/>
        <w:widowControl/>
        <w:numPr>
          <w:ilvl w:val="0"/>
          <w:numId w:val="2"/>
        </w:numPr>
        <w:suppressLineNumbers w:val="0"/>
        <w:tabs>
          <w:tab w:val="left" w:pos="438"/>
          <w:tab w:val="left" w:pos="460"/>
        </w:tabs>
        <w:jc w:val="left"/>
        <w:rPr>
          <w:rFonts w:hint="eastAsia"/>
          <w:b/>
          <w:bCs/>
          <w:lang w:val="en-US" w:eastAsia="zh-CN"/>
        </w:rPr>
      </w:pPr>
      <w:r>
        <w:rPr>
          <w:rFonts w:hint="eastAsia"/>
          <w:b/>
          <w:bCs/>
          <w:lang w:val="en-US" w:eastAsia="zh-CN"/>
        </w:rPr>
        <w:t>常用编码器和译码器</w:t>
      </w:r>
    </w:p>
    <w:p>
      <w:pPr>
        <w:numPr>
          <w:ilvl w:val="0"/>
          <w:numId w:val="3"/>
        </w:numPr>
        <w:spacing w:before="0" w:beforeAutospacing="0" w:after="0" w:afterAutospacing="0"/>
        <w:rPr>
          <w:rFonts w:hint="eastAsia"/>
        </w:rPr>
      </w:pPr>
      <w:r>
        <w:rPr>
          <w:rFonts w:hint="eastAsia"/>
        </w:rPr>
        <w:t>任务描述：</w:t>
      </w:r>
    </w:p>
    <w:p>
      <w:pPr>
        <w:numPr>
          <w:ilvl w:val="0"/>
          <w:numId w:val="0"/>
        </w:numPr>
        <w:spacing w:before="0" w:beforeAutospacing="0" w:after="0" w:afterAutospacing="0"/>
        <w:ind w:left="420" w:leftChars="0" w:firstLine="420" w:firstLineChars="0"/>
        <w:rPr>
          <w:rFonts w:hint="default"/>
          <w:lang w:val="en-US" w:eastAsia="zh-CN"/>
        </w:rPr>
      </w:pPr>
      <w:r>
        <w:rPr>
          <w:rFonts w:hint="eastAsia"/>
          <w:lang w:val="en-US" w:eastAsia="zh-CN"/>
        </w:rPr>
        <w:t>了解常用编码器和译码器</w:t>
      </w:r>
    </w:p>
    <w:p>
      <w:pPr>
        <w:numPr>
          <w:ilvl w:val="0"/>
          <w:numId w:val="3"/>
        </w:numPr>
        <w:spacing w:before="0" w:beforeAutospacing="0" w:after="0" w:afterAutospacing="0"/>
        <w:ind w:left="0" w:leftChars="0" w:firstLine="480" w:firstLineChars="200"/>
        <w:rPr>
          <w:rFonts w:hint="eastAsia"/>
        </w:rPr>
      </w:pPr>
      <w:r>
        <w:rPr>
          <w:rFonts w:hint="eastAsia"/>
        </w:rPr>
        <w:t>实验步骤</w:t>
      </w:r>
    </w:p>
    <w:p>
      <w:pPr>
        <w:keepNext w:val="0"/>
        <w:keepLines w:val="0"/>
        <w:widowControl/>
        <w:suppressLineNumbers w:val="0"/>
        <w:ind w:firstLine="897" w:firstLineChars="374"/>
        <w:jc w:val="left"/>
        <w:rPr>
          <w:rFonts w:hint="eastAsia"/>
        </w:rPr>
      </w:pPr>
      <w:r>
        <w:rPr>
          <w:rFonts w:hint="eastAsia"/>
          <w:lang w:val="en-US" w:eastAsia="zh-CN"/>
        </w:rPr>
        <w:t>优先编码器 74LS148</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 xml:space="preserve">1. 打开项目下的 74LS148.dlsche 文件。该原理图文件中绘制了 74LS148 的内部原理图。其输入信 号包括级联入（使能）EI，低电平有效，还有 8 个输入信号 D0~D7，也是低电平有效，D0 优先级 最低，D7 优先级最高。输出信号包括编码 A0~A2，以及级联出 EO 和 GS。 </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2. 启动仿真。根据 74LS148 的功能表 2-2，验证其功能。并将功能表补充完整。需要说明的是，在 此原理图中使用了“八位交互式数字信号”控制 D0~D7 的输入，读者可以选中此器件，然后在右 侧的属性窗口中编辑此器件的“数字信号”属性，在其中填入一个两位的十六进制数后按回车，就可以设定该器件输出的信号了。</w:t>
      </w:r>
    </w:p>
    <w:p>
      <w:pPr>
        <w:numPr>
          <w:ilvl w:val="0"/>
          <w:numId w:val="0"/>
        </w:numPr>
        <w:spacing w:before="0" w:beforeAutospacing="0" w:after="0" w:afterAutospacing="0"/>
        <w:ind w:left="420" w:leftChars="0" w:firstLine="420" w:firstLineChars="0"/>
        <w:rPr>
          <w:rFonts w:hint="eastAsia"/>
          <w:lang w:val="en-US" w:eastAsia="zh-CN"/>
        </w:rPr>
      </w:pPr>
    </w:p>
    <w:p>
      <w:pPr>
        <w:keepNext w:val="0"/>
        <w:keepLines w:val="0"/>
        <w:widowControl/>
        <w:suppressLineNumbers w:val="0"/>
        <w:ind w:firstLine="897" w:firstLineChars="374"/>
        <w:jc w:val="left"/>
        <w:rPr>
          <w:rFonts w:hint="eastAsia"/>
          <w:lang w:val="en-US" w:eastAsia="zh-CN"/>
        </w:rPr>
      </w:pPr>
      <w:r>
        <w:rPr>
          <w:rFonts w:hint="eastAsia"/>
          <w:lang w:val="en-US" w:eastAsia="zh-CN"/>
        </w:rPr>
        <w:t>译码器 74LS138</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1. 打开项目下的原理图 74LS48.dlsche。该原理图文件中使用 74LS48 设计了一个用于将输入的 4 位 二进制信号显示为十进制数字的电路。</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2.测试 74LS48 七段数码管显示译码器的功能</w:t>
      </w:r>
    </w:p>
    <w:p>
      <w:pPr>
        <w:keepNext w:val="0"/>
        <w:keepLines w:val="0"/>
        <w:widowControl/>
        <w:suppressLineNumbers w:val="0"/>
        <w:ind w:firstLine="897" w:firstLineChars="374"/>
        <w:jc w:val="left"/>
        <w:rPr>
          <w:rFonts w:hint="eastAsia"/>
          <w:lang w:val="en-US" w:eastAsia="zh-CN"/>
        </w:rPr>
      </w:pPr>
      <w:r>
        <w:rPr>
          <w:rFonts w:hint="eastAsia"/>
          <w:lang w:val="en-US" w:eastAsia="zh-CN"/>
        </w:rPr>
        <w:t>三态门</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 xml:space="preserve">1. 打开项目下的原理图 tristate.dlsche。该原理图文件中将两个输入信号分别通过一个三态门连 接到了同一条总线上，这样就可以通过控制三态门的状态来决定是将哪个信号输出到总线上，从 而避免总线上的信号发生冲突。这里的三态门是低电平使能，也就是说当控制端信号为低电平时， 三态门打开。 </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 xml:space="preserve">2. 启动仿真。根据表 2-5，验证三态门的工作原理，并将表格补充完整。开始仿真后，当总线为蓝 色时，说明总线上的信号发生了冲突，是一个不确定的值，在一个实际可工作的数字系统中是绝 对不允许出现这种情况的。 </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 xml:space="preserve">3. 修改原理图，将总线上连接的信号数量从两个扩展为四个。首先，在左侧型号库窗口的“逻辑门” 型号库中找到低电平使能三态门的型号 LTri_Gate，使用此型号在原理图文件 tristate.dlsche 中再添加两个三态门，然后将原有的两个输入信号扩展为四个输入信号，最后完成仿真验证。 </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4. 提交作业</w:t>
      </w:r>
    </w:p>
    <w:p>
      <w:pPr>
        <w:spacing w:before="0" w:beforeAutospacing="0" w:after="0" w:afterAutospacing="0"/>
        <w:rPr>
          <w:rFonts w:hint="eastAsia"/>
        </w:rPr>
      </w:pPr>
      <w:r>
        <w:rPr>
          <w:rFonts w:hint="eastAsia"/>
        </w:rPr>
        <w:t>（3）任务</w:t>
      </w:r>
      <w:r>
        <w:rPr>
          <w:rFonts w:hint="eastAsia"/>
          <w:lang w:val="en-US" w:eastAsia="zh-CN"/>
        </w:rPr>
        <w:t>1小</w:t>
      </w:r>
      <w:r>
        <w:rPr>
          <w:rFonts w:hint="eastAsia"/>
        </w:rPr>
        <w:t>结</w:t>
      </w:r>
    </w:p>
    <w:p>
      <w:pPr>
        <w:spacing w:before="0" w:beforeAutospacing="0" w:after="0" w:afterAutospacing="0" w:line="240" w:lineRule="auto"/>
        <w:rPr>
          <w:rFonts w:hint="eastAsia"/>
        </w:rPr>
      </w:pPr>
      <w:r>
        <w:rPr>
          <w:rFonts w:hint="eastAsia"/>
        </w:rPr>
        <w:t>（4）电路图、</w:t>
      </w:r>
      <w:r>
        <w:rPr>
          <w:rFonts w:hint="eastAsia"/>
          <w:lang w:val="en-US" w:eastAsia="zh-CN"/>
        </w:rPr>
        <w:t>步骤</w:t>
      </w:r>
      <w:r>
        <w:rPr>
          <w:rFonts w:hint="eastAsia"/>
        </w:rPr>
        <w:t>截图</w:t>
      </w:r>
      <w:r>
        <w:rPr>
          <w:rFonts w:hint="eastAsia"/>
          <w:lang w:eastAsia="zh-CN"/>
        </w:rPr>
        <w:t>、</w:t>
      </w:r>
      <w:r>
        <w:rPr>
          <w:rFonts w:hint="eastAsia"/>
          <w:lang w:val="en-US" w:eastAsia="zh-CN"/>
        </w:rPr>
        <w:t>真值表</w:t>
      </w:r>
      <w:r>
        <w:rPr>
          <w:rFonts w:hint="eastAsia"/>
        </w:rPr>
        <w:t>及实验数据表等</w:t>
      </w:r>
    </w:p>
    <w:p>
      <w:pPr>
        <w:spacing w:before="0" w:beforeAutospacing="0" w:after="0" w:afterAutospacing="0" w:line="240" w:lineRule="auto"/>
        <w:rPr>
          <w:rFonts w:hint="eastAsia" w:eastAsia="宋体"/>
          <w:lang w:val="en-US" w:eastAsia="zh-CN"/>
        </w:rPr>
      </w:pPr>
      <w:r>
        <w:rPr>
          <w:rFonts w:hint="eastAsia" w:eastAsia="宋体"/>
          <w:lang w:val="en-US" w:eastAsia="zh-CN"/>
        </w:rPr>
        <w:drawing>
          <wp:inline distT="0" distB="0" distL="114300" distR="114300">
            <wp:extent cx="5965190" cy="4331970"/>
            <wp:effectExtent l="0" t="0" r="3810" b="11430"/>
            <wp:docPr id="5" name="图片 5" descr="b7ad4f725aa9aa8823fd4d4b38a755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7ad4f725aa9aa8823fd4d4b38a755d1"/>
                    <pic:cNvPicPr>
                      <a:picLocks noChangeAspect="1"/>
                    </pic:cNvPicPr>
                  </pic:nvPicPr>
                  <pic:blipFill>
                    <a:blip r:embed="rId13"/>
                    <a:stretch>
                      <a:fillRect/>
                    </a:stretch>
                  </pic:blipFill>
                  <pic:spPr>
                    <a:xfrm>
                      <a:off x="0" y="0"/>
                      <a:ext cx="5965190" cy="4331970"/>
                    </a:xfrm>
                    <a:prstGeom prst="rect">
                      <a:avLst/>
                    </a:prstGeom>
                  </pic:spPr>
                </pic:pic>
              </a:graphicData>
            </a:graphic>
          </wp:inline>
        </w:drawing>
      </w:r>
      <w:r>
        <w:rPr>
          <w:rFonts w:hint="eastAsia" w:eastAsia="宋体"/>
          <w:lang w:val="en-US" w:eastAsia="zh-CN"/>
        </w:rPr>
        <w:drawing>
          <wp:inline distT="0" distB="0" distL="114300" distR="114300">
            <wp:extent cx="5233035" cy="4357370"/>
            <wp:effectExtent l="0" t="0" r="12065" b="11430"/>
            <wp:docPr id="4" name="图片 4" descr="c4d0c9b4b4add08cd71e42446d9fc4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4d0c9b4b4add08cd71e42446d9fc4d4"/>
                    <pic:cNvPicPr>
                      <a:picLocks noChangeAspect="1"/>
                    </pic:cNvPicPr>
                  </pic:nvPicPr>
                  <pic:blipFill>
                    <a:blip r:embed="rId14"/>
                    <a:stretch>
                      <a:fillRect/>
                    </a:stretch>
                  </pic:blipFill>
                  <pic:spPr>
                    <a:xfrm>
                      <a:off x="0" y="0"/>
                      <a:ext cx="5233035" cy="4357370"/>
                    </a:xfrm>
                    <a:prstGeom prst="rect">
                      <a:avLst/>
                    </a:prstGeom>
                  </pic:spPr>
                </pic:pic>
              </a:graphicData>
            </a:graphic>
          </wp:inline>
        </w:drawing>
      </w:r>
      <w:r>
        <w:rPr>
          <w:rFonts w:hint="eastAsia" w:eastAsia="宋体"/>
          <w:lang w:val="en-US" w:eastAsia="zh-CN"/>
        </w:rPr>
        <w:drawing>
          <wp:inline distT="0" distB="0" distL="114300" distR="114300">
            <wp:extent cx="5975985" cy="4336415"/>
            <wp:effectExtent l="0" t="0" r="5715" b="6985"/>
            <wp:docPr id="3" name="图片 3" descr="da035547f8389ead77a081907a76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a035547f8389ead77a081907a766504"/>
                    <pic:cNvPicPr>
                      <a:picLocks noChangeAspect="1"/>
                    </pic:cNvPicPr>
                  </pic:nvPicPr>
                  <pic:blipFill>
                    <a:blip r:embed="rId15"/>
                    <a:stretch>
                      <a:fillRect/>
                    </a:stretch>
                  </pic:blipFill>
                  <pic:spPr>
                    <a:xfrm>
                      <a:off x="0" y="0"/>
                      <a:ext cx="5975985" cy="4336415"/>
                    </a:xfrm>
                    <a:prstGeom prst="rect">
                      <a:avLst/>
                    </a:prstGeom>
                  </pic:spPr>
                </pic:pic>
              </a:graphicData>
            </a:graphic>
          </wp:inline>
        </w:drawing>
      </w:r>
      <w:r>
        <w:rPr>
          <w:rFonts w:hint="eastAsia" w:eastAsia="宋体"/>
          <w:lang w:val="en-US" w:eastAsia="zh-CN"/>
        </w:rPr>
        <w:drawing>
          <wp:inline distT="0" distB="0" distL="114300" distR="114300">
            <wp:extent cx="5967095" cy="4386580"/>
            <wp:effectExtent l="0" t="0" r="1905" b="7620"/>
            <wp:docPr id="2" name="图片 2" descr="f9678754ea2d5203704761873ae1c1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9678754ea2d5203704761873ae1c1cc"/>
                    <pic:cNvPicPr>
                      <a:picLocks noChangeAspect="1"/>
                    </pic:cNvPicPr>
                  </pic:nvPicPr>
                  <pic:blipFill>
                    <a:blip r:embed="rId16"/>
                    <a:stretch>
                      <a:fillRect/>
                    </a:stretch>
                  </pic:blipFill>
                  <pic:spPr>
                    <a:xfrm>
                      <a:off x="0" y="0"/>
                      <a:ext cx="5967095" cy="4386580"/>
                    </a:xfrm>
                    <a:prstGeom prst="rect">
                      <a:avLst/>
                    </a:prstGeom>
                  </pic:spPr>
                </pic:pic>
              </a:graphicData>
            </a:graphic>
          </wp:inline>
        </w:drawing>
      </w:r>
    </w:p>
    <w:p>
      <w:pPr>
        <w:spacing w:before="0" w:beforeAutospacing="0" w:after="0" w:afterAutospacing="0"/>
        <w:ind w:firstLine="897" w:firstLineChars="374"/>
        <w:rPr>
          <w:color w:val="auto"/>
        </w:rPr>
      </w:pPr>
    </w:p>
    <w:p>
      <w:pPr>
        <w:keepNext w:val="0"/>
        <w:keepLines w:val="0"/>
        <w:widowControl/>
        <w:numPr>
          <w:ilvl w:val="0"/>
          <w:numId w:val="2"/>
        </w:numPr>
        <w:suppressLineNumbers w:val="0"/>
        <w:tabs>
          <w:tab w:val="left" w:pos="460"/>
        </w:tabs>
        <w:ind w:left="0" w:leftChars="0" w:firstLine="482" w:firstLineChars="200"/>
        <w:jc w:val="left"/>
        <w:rPr>
          <w:rFonts w:hint="eastAsia"/>
          <w:b/>
          <w:bCs/>
          <w:lang w:val="en-US" w:eastAsia="zh-CN"/>
        </w:rPr>
      </w:pPr>
      <w:r>
        <w:rPr>
          <w:rFonts w:hint="eastAsia"/>
          <w:b/>
          <w:bCs/>
          <w:lang w:val="en-US" w:eastAsia="zh-CN"/>
        </w:rPr>
        <w:t>设计多外设共享地址总线排队电路</w:t>
      </w:r>
    </w:p>
    <w:p>
      <w:pPr>
        <w:numPr>
          <w:ilvl w:val="0"/>
          <w:numId w:val="4"/>
        </w:numPr>
        <w:spacing w:before="0" w:beforeAutospacing="0" w:after="0" w:afterAutospacing="0"/>
        <w:ind w:left="240" w:leftChars="0" w:firstLineChars="0"/>
        <w:rPr>
          <w:rFonts w:hint="eastAsia"/>
          <w:lang w:eastAsia="zh-CN"/>
        </w:rPr>
      </w:pPr>
      <w:r>
        <w:rPr>
          <w:rFonts w:hint="eastAsia"/>
        </w:rPr>
        <w:t>任务描述</w:t>
      </w:r>
      <w:r>
        <w:rPr>
          <w:rFonts w:hint="eastAsia"/>
          <w:lang w:eastAsia="zh-CN"/>
        </w:rPr>
        <w:t>：</w:t>
      </w:r>
    </w:p>
    <w:p>
      <w:pPr>
        <w:numPr>
          <w:ilvl w:val="0"/>
          <w:numId w:val="4"/>
        </w:numPr>
        <w:spacing w:before="0" w:beforeAutospacing="0" w:after="0" w:afterAutospacing="0"/>
        <w:ind w:left="240" w:leftChars="0" w:firstLine="480" w:firstLineChars="0"/>
        <w:rPr>
          <w:rFonts w:hint="eastAsia"/>
          <w:lang w:eastAsia="zh-CN"/>
        </w:rPr>
      </w:pPr>
      <w:r>
        <w:rPr>
          <w:rFonts w:hint="eastAsia"/>
        </w:rPr>
        <w:t>实验步骤</w:t>
      </w:r>
      <w:r>
        <w:rPr>
          <w:rFonts w:hint="eastAsia"/>
          <w:lang w:eastAsia="zh-CN"/>
        </w:rPr>
        <w:t>：</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 xml:space="preserve">根据本实验预备知识中介绍的多外设共享地址总线排队电路，并参考图 2-1，在原理图文件 top.dlsche 中设计一个多外设共享地址总线排队电路，并完成仿真验证。要求在电路中模拟 0、1、2、3 共 4 个设备， 优先级逐次降低，0 号设备的请求优先级最高，4 号设备的请求优先级最低。设备地址码为 2 位，设备地 址依次为 0,1,2,3，所以地址总线位宽为 2。 </w:t>
      </w:r>
    </w:p>
    <w:p>
      <w:pPr>
        <w:numPr>
          <w:ilvl w:val="0"/>
          <w:numId w:val="0"/>
        </w:numPr>
        <w:spacing w:before="0" w:beforeAutospacing="0" w:after="0" w:afterAutospacing="0"/>
        <w:ind w:left="420" w:leftChars="0" w:firstLine="420" w:firstLineChars="0"/>
        <w:rPr>
          <w:rFonts w:hint="eastAsia"/>
          <w:lang w:val="en-US" w:eastAsia="zh-CN"/>
        </w:rPr>
      </w:pPr>
      <w:r>
        <w:rPr>
          <w:rFonts w:hint="eastAsia"/>
          <w:lang w:val="en-US" w:eastAsia="zh-CN"/>
        </w:rPr>
        <w:t>既然是模拟这些设备，就不需要真的设计出来这些设备，只需要让这些设备能够产生总线请求信号， 可以产生地址信号并发送到地址总线即可。读者可以参考图 2-3 设计总线请求信号，然后参考图 2-4 设计 设备地址信号与地址总线的连接关系，最后将编码器和译码器连接好就可以了。</w:t>
      </w:r>
    </w:p>
    <w:p>
      <w:pPr>
        <w:numPr>
          <w:ilvl w:val="0"/>
          <w:numId w:val="0"/>
        </w:numPr>
        <w:spacing w:before="0" w:beforeAutospacing="0" w:after="0" w:afterAutospacing="0"/>
        <w:ind w:left="420" w:leftChars="0" w:firstLine="420" w:firstLineChars="0"/>
        <w:rPr>
          <w:rFonts w:hint="eastAsia"/>
          <w:lang w:val="en-US" w:eastAsia="zh-CN"/>
        </w:rPr>
      </w:pPr>
    </w:p>
    <w:p>
      <w:pPr>
        <w:numPr>
          <w:ilvl w:val="0"/>
          <w:numId w:val="0"/>
        </w:numPr>
        <w:spacing w:before="0" w:beforeAutospacing="0" w:after="0" w:afterAutospacing="0"/>
        <w:ind w:firstLine="720" w:firstLineChars="300"/>
        <w:rPr>
          <w:rFonts w:hint="eastAsia"/>
          <w:lang w:eastAsia="zh-CN"/>
        </w:rPr>
      </w:pPr>
      <w:r>
        <w:rPr>
          <w:rFonts w:hint="eastAsia"/>
        </w:rPr>
        <w:t>（</w:t>
      </w:r>
      <w:r>
        <w:rPr>
          <w:rFonts w:hint="eastAsia"/>
          <w:lang w:val="en-US" w:eastAsia="zh-CN"/>
        </w:rPr>
        <w:t>3</w:t>
      </w:r>
      <w:r>
        <w:rPr>
          <w:rFonts w:hint="eastAsia"/>
        </w:rPr>
        <w:t>）电路图、</w:t>
      </w:r>
      <w:r>
        <w:rPr>
          <w:rFonts w:hint="eastAsia"/>
          <w:lang w:val="en-US" w:eastAsia="zh-CN"/>
        </w:rPr>
        <w:t>步骤</w:t>
      </w:r>
      <w:r>
        <w:rPr>
          <w:rFonts w:hint="eastAsia"/>
        </w:rPr>
        <w:t>截图</w:t>
      </w:r>
      <w:r>
        <w:rPr>
          <w:rFonts w:hint="eastAsia"/>
          <w:lang w:eastAsia="zh-CN"/>
        </w:rPr>
        <w:t>、</w:t>
      </w:r>
      <w:r>
        <w:rPr>
          <w:rFonts w:hint="eastAsia"/>
          <w:lang w:val="en-US" w:eastAsia="zh-CN"/>
        </w:rPr>
        <w:t>真值表</w:t>
      </w:r>
      <w:r>
        <w:rPr>
          <w:rFonts w:hint="eastAsia"/>
        </w:rPr>
        <w:t>及实验数据表等</w:t>
      </w:r>
    </w:p>
    <w:p>
      <w:pPr>
        <w:numPr>
          <w:ilvl w:val="0"/>
          <w:numId w:val="0"/>
        </w:numPr>
        <w:spacing w:before="0" w:beforeAutospacing="0" w:after="0" w:afterAutospacing="0" w:line="240" w:lineRule="auto"/>
        <w:ind w:left="840" w:leftChars="0"/>
        <w:rPr>
          <w:rFonts w:hint="eastAsia" w:eastAsia="宋体"/>
          <w:lang w:eastAsia="zh-CN"/>
        </w:rPr>
      </w:pPr>
      <w:r>
        <w:rPr>
          <w:rFonts w:hint="eastAsia" w:eastAsia="宋体"/>
          <w:lang w:eastAsia="zh-CN"/>
        </w:rPr>
        <w:drawing>
          <wp:inline distT="0" distB="0" distL="114300" distR="114300">
            <wp:extent cx="5970270" cy="2835275"/>
            <wp:effectExtent l="0" t="0" r="11430" b="9525"/>
            <wp:docPr id="6" name="图片 6" descr="f706151c49d024bcc16e996ae19a49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706151c49d024bcc16e996ae19a49d2"/>
                    <pic:cNvPicPr>
                      <a:picLocks noChangeAspect="1"/>
                    </pic:cNvPicPr>
                  </pic:nvPicPr>
                  <pic:blipFill>
                    <a:blip r:embed="rId17"/>
                    <a:stretch>
                      <a:fillRect/>
                    </a:stretch>
                  </pic:blipFill>
                  <pic:spPr>
                    <a:xfrm>
                      <a:off x="0" y="0"/>
                      <a:ext cx="5970270" cy="2835275"/>
                    </a:xfrm>
                    <a:prstGeom prst="rect">
                      <a:avLst/>
                    </a:prstGeom>
                  </pic:spPr>
                </pic:pic>
              </a:graphicData>
            </a:graphic>
          </wp:inline>
        </w:drawing>
      </w:r>
    </w:p>
    <w:p>
      <w:pPr>
        <w:pStyle w:val="5"/>
        <w:rPr>
          <w:szCs w:val="30"/>
        </w:rPr>
      </w:pPr>
      <w:r>
        <w:rPr>
          <w:rFonts w:hint="eastAsia"/>
          <w:szCs w:val="30"/>
        </w:rPr>
        <w:t>五、</w:t>
      </w:r>
      <w:r>
        <w:rPr>
          <w:szCs w:val="30"/>
        </w:rPr>
        <w:t>实验</w:t>
      </w:r>
      <w:r>
        <w:rPr>
          <w:rFonts w:hint="eastAsia"/>
          <w:szCs w:val="30"/>
        </w:rPr>
        <w:t>收获与心得</w:t>
      </w:r>
    </w:p>
    <w:p>
      <w:pPr>
        <w:spacing w:before="0" w:beforeAutospacing="0" w:after="0" w:afterAutospacing="0"/>
        <w:rPr>
          <w:rFonts w:hint="default" w:eastAsia="宋体"/>
          <w:color w:val="FF0000"/>
          <w:lang w:val="en-US" w:eastAsia="zh-CN"/>
        </w:rPr>
      </w:pPr>
      <w:r>
        <w:rPr>
          <w:rFonts w:hint="eastAsia"/>
        </w:rPr>
        <w:t>1、</w:t>
      </w:r>
      <w:r>
        <w:rPr>
          <w:rFonts w:hint="eastAsia"/>
          <w:lang w:val="en-US" w:eastAsia="zh-CN"/>
        </w:rPr>
        <w:t>了解了编码器和译码器</w:t>
      </w:r>
    </w:p>
    <w:p>
      <w:pPr>
        <w:spacing w:before="0" w:beforeAutospacing="0" w:after="0" w:afterAutospacing="0"/>
        <w:rPr>
          <w:rFonts w:hint="default" w:eastAsia="宋体"/>
          <w:color w:val="FF0000"/>
          <w:lang w:val="en-US" w:eastAsia="zh-CN"/>
        </w:rPr>
      </w:pPr>
      <w:r>
        <w:rPr>
          <w:rFonts w:hint="eastAsia"/>
        </w:rPr>
        <w:t>2、</w:t>
      </w:r>
      <w:r>
        <w:rPr>
          <w:rFonts w:hint="eastAsia"/>
          <w:lang w:val="en-US" w:eastAsia="zh-CN"/>
        </w:rPr>
        <w:t>学会使用三态门</w:t>
      </w:r>
    </w:p>
    <w:p>
      <w:pPr>
        <w:pStyle w:val="5"/>
        <w:rPr>
          <w:rFonts w:ascii="黑体" w:hAnsi="黑体"/>
          <w:color w:val="FF0000"/>
        </w:rPr>
      </w:pPr>
      <w:r>
        <w:rPr>
          <w:rFonts w:hint="eastAsia" w:ascii="黑体" w:hAnsi="黑体"/>
        </w:rPr>
        <w:t>六、思考与练习</w:t>
      </w:r>
    </w:p>
    <w:p>
      <w:pPr>
        <w:spacing w:before="0" w:beforeAutospacing="0" w:after="0" w:afterAutospacing="0"/>
        <w:rPr>
          <w:szCs w:val="22"/>
        </w:rPr>
      </w:pPr>
    </w:p>
    <w:p>
      <w:pPr>
        <w:ind w:firstLine="0" w:firstLineChars="0"/>
        <w:rPr>
          <w:rFonts w:hint="eastAsia" w:ascii="黑体" w:hAnsi="黑体" w:eastAsia="黑体"/>
          <w:sz w:val="30"/>
          <w:szCs w:val="30"/>
        </w:rPr>
      </w:pPr>
      <w:r>
        <w:rPr>
          <w:rFonts w:hint="eastAsia" w:ascii="黑体" w:hAnsi="黑体" w:eastAsia="黑体"/>
          <w:sz w:val="30"/>
          <w:szCs w:val="30"/>
        </w:rPr>
        <w:t>七、附录</w:t>
      </w:r>
    </w:p>
    <w:p>
      <w:pPr>
        <w:spacing w:before="0" w:beforeAutospacing="0" w:after="0" w:afterAutospacing="0"/>
        <w:rPr>
          <w:color w:val="FF0000"/>
        </w:rPr>
      </w:pPr>
      <w:r>
        <w:rPr>
          <w:rFonts w:hint="eastAsia"/>
        </w:rPr>
        <w:t>1、XXX管脚图及功能说明</w:t>
      </w:r>
    </w:p>
    <w:p>
      <w:pPr>
        <w:spacing w:before="0" w:beforeAutospacing="0" w:after="0" w:afterAutospacing="0"/>
        <w:rPr>
          <w:rFonts w:hint="eastAsia"/>
        </w:rPr>
      </w:pPr>
      <w:r>
        <w:rPr>
          <w:rFonts w:hint="eastAsia"/>
        </w:rPr>
        <w:t>2、XXX管脚图及功能说明</w:t>
      </w:r>
    </w:p>
    <w:p>
      <w:pPr>
        <w:spacing w:before="0" w:beforeAutospacing="0" w:after="0" w:afterAutospacing="0"/>
        <w:rPr>
          <w:rFonts w:hint="eastAsia" w:eastAsia="宋体"/>
          <w:lang w:eastAsia="zh-CN"/>
        </w:rPr>
      </w:pPr>
      <w:r>
        <w:rPr>
          <w:rFonts w:hint="eastAsia"/>
          <w:lang w:eastAsia="zh-CN"/>
        </w:rPr>
        <w:t>……</w:t>
      </w:r>
    </w:p>
    <w:p/>
    <w:p/>
    <w:p/>
    <w:p/>
    <w:p/>
    <w:p>
      <w:pPr>
        <w:ind w:firstLine="0" w:firstLineChars="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247" w:bottom="1440" w:left="124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440"/>
      <w:rPr>
        <w:spacing w:val="100"/>
        <w:sz w:val="52"/>
        <w:szCs w:val="52"/>
      </w:rPr>
    </w:pPr>
    <w:r>
      <w:rPr>
        <w:spacing w:val="100"/>
        <w:sz w:val="52"/>
        <w:szCs w:val="52"/>
      </w:rPr>
      <w:t>广西大学实验报告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85FC5"/>
    <w:multiLevelType w:val="singleLevel"/>
    <w:tmpl w:val="80885FC5"/>
    <w:lvl w:ilvl="0" w:tentative="0">
      <w:start w:val="1"/>
      <w:numFmt w:val="decimal"/>
      <w:suff w:val="nothing"/>
      <w:lvlText w:val="（%1）"/>
      <w:lvlJc w:val="left"/>
    </w:lvl>
  </w:abstractNum>
  <w:abstractNum w:abstractNumId="1">
    <w:nsid w:val="CC609361"/>
    <w:multiLevelType w:val="singleLevel"/>
    <w:tmpl w:val="CC609361"/>
    <w:lvl w:ilvl="0" w:tentative="0">
      <w:start w:val="1"/>
      <w:numFmt w:val="decimal"/>
      <w:suff w:val="nothing"/>
      <w:lvlText w:val="（%1）"/>
      <w:lvlJc w:val="left"/>
      <w:pPr>
        <w:ind w:left="240"/>
      </w:pPr>
    </w:lvl>
  </w:abstractNum>
  <w:abstractNum w:abstractNumId="2">
    <w:nsid w:val="E00C22DC"/>
    <w:multiLevelType w:val="singleLevel"/>
    <w:tmpl w:val="E00C22DC"/>
    <w:lvl w:ilvl="0" w:tentative="0">
      <w:start w:val="2"/>
      <w:numFmt w:val="decimal"/>
      <w:suff w:val="nothing"/>
      <w:lvlText w:val="%1、"/>
      <w:lvlJc w:val="left"/>
    </w:lvl>
  </w:abstractNum>
  <w:abstractNum w:abstractNumId="3">
    <w:nsid w:val="3BC002B3"/>
    <w:multiLevelType w:val="singleLevel"/>
    <w:tmpl w:val="3BC002B3"/>
    <w:lvl w:ilvl="0" w:tentative="0">
      <w:start w:val="4"/>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A2MDZlNWNhZmY1MDYxNTVhNDM3OGVlNjVlYTE4MzAifQ=="/>
    <w:docVar w:name="KSO_WPS_MARK_KEY" w:val="b004db94-73d4-4d3d-b2c3-4698fd1edfcf"/>
  </w:docVars>
  <w:rsids>
    <w:rsidRoot w:val="00405354"/>
    <w:rsid w:val="00037E48"/>
    <w:rsid w:val="000D6ECA"/>
    <w:rsid w:val="0011260D"/>
    <w:rsid w:val="00133E54"/>
    <w:rsid w:val="00196AC2"/>
    <w:rsid w:val="001A4531"/>
    <w:rsid w:val="001A5B03"/>
    <w:rsid w:val="001B5426"/>
    <w:rsid w:val="00215B57"/>
    <w:rsid w:val="002627DF"/>
    <w:rsid w:val="002A6938"/>
    <w:rsid w:val="002C4E01"/>
    <w:rsid w:val="003D604E"/>
    <w:rsid w:val="00405354"/>
    <w:rsid w:val="00422570"/>
    <w:rsid w:val="004D5E4A"/>
    <w:rsid w:val="005F2CE0"/>
    <w:rsid w:val="005F665E"/>
    <w:rsid w:val="00612D9F"/>
    <w:rsid w:val="006570F0"/>
    <w:rsid w:val="00675791"/>
    <w:rsid w:val="006E05EC"/>
    <w:rsid w:val="008A1DAC"/>
    <w:rsid w:val="00A17D77"/>
    <w:rsid w:val="00A336E5"/>
    <w:rsid w:val="00A47796"/>
    <w:rsid w:val="00A56494"/>
    <w:rsid w:val="00AA5D9C"/>
    <w:rsid w:val="00B128EB"/>
    <w:rsid w:val="00B262CD"/>
    <w:rsid w:val="00BC11ED"/>
    <w:rsid w:val="00C70B6E"/>
    <w:rsid w:val="00D64EF9"/>
    <w:rsid w:val="00D74F44"/>
    <w:rsid w:val="00EB0812"/>
    <w:rsid w:val="0B8C1C50"/>
    <w:rsid w:val="0E5956AF"/>
    <w:rsid w:val="10D62B16"/>
    <w:rsid w:val="118A34F8"/>
    <w:rsid w:val="217D59C5"/>
    <w:rsid w:val="25CB27F1"/>
    <w:rsid w:val="2A9C02F2"/>
    <w:rsid w:val="2CA50E5B"/>
    <w:rsid w:val="30754CB1"/>
    <w:rsid w:val="3D5B133B"/>
    <w:rsid w:val="3F8820F6"/>
    <w:rsid w:val="425B4A27"/>
    <w:rsid w:val="432A0852"/>
    <w:rsid w:val="4D630ECD"/>
    <w:rsid w:val="4D6637C7"/>
    <w:rsid w:val="50E26CCF"/>
    <w:rsid w:val="55EE04FB"/>
    <w:rsid w:val="62202207"/>
    <w:rsid w:val="63D002D2"/>
    <w:rsid w:val="6A617BF2"/>
    <w:rsid w:val="702E1EE3"/>
    <w:rsid w:val="738E4ABB"/>
    <w:rsid w:val="784C03EA"/>
    <w:rsid w:val="7A92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beforeAutospacing="1" w:after="100" w:afterAutospacing="1" w:line="400" w:lineRule="exact"/>
      <w:ind w:firstLine="480" w:firstLineChars="200"/>
    </w:pPr>
    <w:rPr>
      <w:rFonts w:ascii="Times New Roman" w:hAnsi="Times New Roman" w:eastAsia="宋体" w:cs="Times New Roman"/>
      <w:kern w:val="2"/>
      <w:sz w:val="24"/>
      <w:lang w:val="en-US" w:eastAsia="zh-CN" w:bidi="ar-SA"/>
    </w:rPr>
  </w:style>
  <w:style w:type="paragraph" w:styleId="2">
    <w:name w:val="heading 1"/>
    <w:basedOn w:val="1"/>
    <w:next w:val="1"/>
    <w:link w:val="9"/>
    <w:qFormat/>
    <w:uiPriority w:val="0"/>
    <w:pPr>
      <w:keepNext/>
      <w:keepLines/>
      <w:spacing w:line="480" w:lineRule="auto"/>
      <w:ind w:firstLine="880"/>
      <w:jc w:val="center"/>
      <w:outlineLvl w:val="0"/>
    </w:pPr>
    <w:rPr>
      <w:rFonts w:eastAsia="黑体"/>
      <w:kern w:val="44"/>
      <w:sz w:val="44"/>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spacing w:line="240" w:lineRule="atLeas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5">
    <w:name w:val="Title"/>
    <w:basedOn w:val="1"/>
    <w:next w:val="1"/>
    <w:link w:val="11"/>
    <w:qFormat/>
    <w:uiPriority w:val="10"/>
    <w:pPr>
      <w:ind w:firstLine="0" w:firstLineChars="0"/>
      <w:outlineLvl w:val="0"/>
    </w:pPr>
    <w:rPr>
      <w:rFonts w:eastAsia="黑体" w:asciiTheme="majorHAnsi" w:hAnsiTheme="majorHAnsi" w:cstheme="majorBidi"/>
      <w:bCs/>
      <w:sz w:val="30"/>
      <w:szCs w:val="32"/>
    </w:rPr>
  </w:style>
  <w:style w:type="table" w:styleId="7">
    <w:name w:val="Table Grid"/>
    <w:basedOn w:val="6"/>
    <w:unhideWhenUsed/>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0"/>
    <w:rPr>
      <w:rFonts w:ascii="Times New Roman" w:hAnsi="Times New Roman" w:eastAsia="黑体" w:cs="Times New Roman"/>
      <w:kern w:val="44"/>
      <w:sz w:val="44"/>
      <w:szCs w:val="20"/>
    </w:rPr>
  </w:style>
  <w:style w:type="paragraph" w:styleId="10">
    <w:name w:val="List Paragraph"/>
    <w:basedOn w:val="1"/>
    <w:qFormat/>
    <w:uiPriority w:val="34"/>
    <w:pPr>
      <w:widowControl/>
      <w:adjustRightInd w:val="0"/>
      <w:snapToGrid w:val="0"/>
      <w:spacing w:after="200"/>
      <w:ind w:firstLine="420"/>
    </w:pPr>
    <w:rPr>
      <w:rFonts w:ascii="Tahoma" w:hAnsi="Tahoma" w:eastAsia="微软雅黑"/>
      <w:kern w:val="0"/>
      <w:sz w:val="22"/>
      <w:szCs w:val="22"/>
    </w:rPr>
  </w:style>
  <w:style w:type="character" w:customStyle="1" w:styleId="11">
    <w:name w:val="标题 字符"/>
    <w:basedOn w:val="8"/>
    <w:link w:val="5"/>
    <w:qFormat/>
    <w:uiPriority w:val="10"/>
    <w:rPr>
      <w:rFonts w:eastAsia="黑体" w:asciiTheme="majorHAnsi" w:hAnsiTheme="majorHAnsi" w:cstheme="majorBidi"/>
      <w:bCs/>
      <w:sz w:val="30"/>
      <w:szCs w:val="32"/>
    </w:rPr>
  </w:style>
  <w:style w:type="paragraph" w:styleId="12">
    <w:name w:val="Intense Quote"/>
    <w:basedOn w:val="1"/>
    <w:next w:val="1"/>
    <w:link w:val="13"/>
    <w:qFormat/>
    <w:uiPriority w:val="99"/>
    <w:pPr>
      <w:spacing w:before="0" w:beforeAutospacing="0" w:after="0" w:afterAutospacing="0" w:line="120" w:lineRule="auto"/>
      <w:ind w:firstLine="0" w:firstLineChars="0"/>
      <w:jc w:val="center"/>
    </w:pPr>
    <w:rPr>
      <w:rFonts w:eastAsia="楷体"/>
      <w:iCs/>
      <w:sz w:val="21"/>
    </w:rPr>
  </w:style>
  <w:style w:type="character" w:customStyle="1" w:styleId="13">
    <w:name w:val="明显引用 字符"/>
    <w:basedOn w:val="8"/>
    <w:link w:val="12"/>
    <w:qFormat/>
    <w:uiPriority w:val="99"/>
    <w:rPr>
      <w:rFonts w:ascii="Times New Roman" w:hAnsi="Times New Roman" w:eastAsia="楷体" w:cs="Times New Roman"/>
      <w:iCs/>
      <w:szCs w:val="20"/>
    </w:rPr>
  </w:style>
  <w:style w:type="character" w:customStyle="1" w:styleId="14">
    <w:name w:val="不明显强调1"/>
    <w:basedOn w:val="8"/>
    <w:qFormat/>
    <w:uiPriority w:val="19"/>
    <w:rPr>
      <w:i/>
      <w:iCs/>
      <w:color w:val="404040" w:themeColor="text1" w:themeTint="BF"/>
      <w14:textFill>
        <w14:solidFill>
          <w14:schemeClr w14:val="tx1">
            <w14:lumMod w14:val="75000"/>
            <w14:lumOff w14:val="25000"/>
          </w14:schemeClr>
        </w14:solidFill>
      </w14:textFill>
    </w:rPr>
  </w:style>
  <w:style w:type="character" w:customStyle="1" w:styleId="15">
    <w:name w:val="页眉 字符"/>
    <w:basedOn w:val="8"/>
    <w:link w:val="4"/>
    <w:qFormat/>
    <w:uiPriority w:val="99"/>
    <w:rPr>
      <w:rFonts w:ascii="Times New Roman" w:hAnsi="Times New Roman" w:eastAsia="宋体" w:cs="Times New Roman"/>
      <w:sz w:val="18"/>
      <w:szCs w:val="18"/>
    </w:rPr>
  </w:style>
  <w:style w:type="character" w:customStyle="1" w:styleId="16">
    <w:name w:val="页脚 字符"/>
    <w:basedOn w:val="8"/>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9</Pages>
  <Words>1426</Words>
  <Characters>1622</Characters>
  <Lines>7</Lines>
  <Paragraphs>2</Paragraphs>
  <TotalTime>1</TotalTime>
  <ScaleCrop>false</ScaleCrop>
  <LinksUpToDate>false</LinksUpToDate>
  <CharactersWithSpaces>1787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2019-10-09T10:19:00Z</dcterms:created>
  <dc:creator>ccie</dc:creator>
  <cp:lastModifiedBy>wwwwwwwwwww</cp:lastModifiedBy>
  <dcterms:modified xsi:type="dcterms:W3CDTF">2024-10-21T15:07:06Z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3F7B5B39D4FF4CE7A2316540D7B29526</vt:lpwstr>
  </property>
</Properties>
</file>