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XSpec="right" w:tblpY="-144"/>
        <w:tblW w:w="78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693"/>
        <w:gridCol w:w="1417"/>
        <w:gridCol w:w="2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姓名</w:t>
            </w:r>
            <w:r>
              <w:rPr>
                <w:rFonts w:hint="eastAsia"/>
              </w:rPr>
              <w:t>：</w:t>
            </w: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  <w:lang w:eastAsia="zh-CN"/>
              </w:rPr>
              <w:t>王</w:t>
            </w:r>
            <w:r>
              <w:rPr>
                <w:rFonts w:hint="eastAsia"/>
                <w:u w:val="single"/>
                <w:lang w:val="en-US" w:eastAsia="zh-CN"/>
              </w:rPr>
              <w:t>哲霖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学号</w:t>
            </w:r>
            <w:r>
              <w:rPr>
                <w:rFonts w:hint="eastAsia"/>
              </w:rPr>
              <w:t>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  <w:lang w:val="en-US" w:eastAsia="zh-CN"/>
              </w:rPr>
              <w:t>2307110346</w:t>
            </w:r>
            <w:r>
              <w:rPr>
                <w:u w:val="single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学院</w:t>
            </w:r>
            <w:r>
              <w:rPr>
                <w:rFonts w:hint="eastAsia"/>
              </w:rPr>
              <w:t>：</w:t>
            </w: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>计算机与电子信息学院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rPr>
                <w:rFonts w:hint="eastAsia"/>
              </w:rPr>
              <w:t>专业：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>计算机大类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u w:val="single"/>
              </w:rPr>
              <w:t xml:space="preserve">       </w:t>
            </w:r>
            <w:r>
              <w:rPr>
                <w:rFonts w:hint="eastAsia"/>
                <w:u w:val="single"/>
                <w:lang w:val="en-US" w:eastAsia="zh-CN"/>
              </w:rPr>
              <w:t>233</w:t>
            </w:r>
            <w:r>
              <w:rPr>
                <w:u w:val="single"/>
              </w:rPr>
              <w:t>班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时间</w:t>
            </w:r>
            <w:r>
              <w:rPr>
                <w:rFonts w:hint="eastAsia"/>
              </w:rPr>
              <w:t>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 xml:space="preserve">11.5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</w:pP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指导教师</w:t>
            </w:r>
            <w:r>
              <w:rPr>
                <w:rFonts w:hint="eastAsia"/>
              </w:rPr>
              <w:t>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>何华光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</w:tr>
    </w:tbl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pStyle w:val="2"/>
        <w:ind w:firstLine="0" w:firstLineChars="0"/>
        <w:rPr>
          <w:color w:val="FF0000"/>
        </w:rPr>
      </w:pPr>
      <w:bookmarkStart w:id="0" w:name="_Toc21512395"/>
      <w:r>
        <w:rPr>
          <w:rFonts w:hint="eastAsia"/>
        </w:rPr>
        <w:t>实验名称：</w:t>
      </w:r>
      <w:bookmarkEnd w:id="0"/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寄存器和计数器</w:t>
      </w:r>
      <w:r>
        <w:rPr>
          <w:u w:val="single"/>
        </w:rPr>
        <w:t xml:space="preserve"> </w:t>
      </w:r>
    </w:p>
    <w:p>
      <w:pPr>
        <w:spacing w:before="0" w:beforeAutospacing="0" w:after="0" w:afterAutospacing="0"/>
        <w:rPr>
          <w:rFonts w:ascii="宋体" w:hAnsi="宋体"/>
          <w:szCs w:val="22"/>
        </w:rPr>
      </w:pPr>
      <w:bookmarkStart w:id="1" w:name="_Toc21512396"/>
    </w:p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</w:rPr>
        <w:t>一、实验目的</w:t>
      </w:r>
      <w:bookmarkEnd w:id="1"/>
      <w:bookmarkStart w:id="2" w:name="_Toc21512397"/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1.掌握使用触发器设计寄存器和计数器的方法。 </w:t>
      </w:r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2.掌握计数器和移位寄存器的电路结构和工作原理。</w:t>
      </w:r>
    </w:p>
    <w:p>
      <w:pPr>
        <w:pStyle w:val="5"/>
      </w:pPr>
      <w:r>
        <w:rPr>
          <w:rFonts w:hint="eastAsia"/>
        </w:rPr>
        <w:t>二、实验原理</w:t>
      </w:r>
      <w:bookmarkEnd w:id="2"/>
    </w:p>
    <w:p>
      <w:pPr>
        <w:spacing w:before="0" w:beforeAutospacing="0" w:after="0" w:afterAutospacing="0"/>
        <w:ind w:left="0" w:leftChars="0" w:firstLine="420" w:firstLineChars="0"/>
        <w:rPr>
          <w:rFonts w:hint="eastAsia" w:ascii="宋体" w:hAnsi="宋体"/>
          <w:lang w:val="en-US" w:eastAsia="zh-CN"/>
        </w:rPr>
      </w:pPr>
      <w:bookmarkStart w:id="3" w:name="_Toc21512398"/>
      <w:r>
        <w:rPr>
          <w:rFonts w:hint="eastAsia" w:ascii="宋体" w:hAnsi="宋体"/>
          <w:lang w:val="en-US" w:eastAsia="zh-CN"/>
        </w:rPr>
        <w:t>1.寄存器</w:t>
      </w:r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2.移位寄存器</w:t>
      </w:r>
    </w:p>
    <w:p>
      <w:pPr>
        <w:spacing w:before="0" w:beforeAutospacing="0" w:after="0" w:afterAutospacing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3.计数器</w:t>
      </w:r>
    </w:p>
    <w:p>
      <w:pPr>
        <w:pStyle w:val="5"/>
      </w:pPr>
      <w:r>
        <w:rPr>
          <w:rFonts w:hint="eastAsia"/>
        </w:rPr>
        <w:t>三、实验设备及器件</w:t>
      </w:r>
      <w:bookmarkEnd w:id="3"/>
    </w:p>
    <w:p>
      <w:pPr>
        <w:spacing w:before="0" w:beforeAutospacing="0" w:after="0" w:afterAutospacing="0"/>
        <w:rPr>
          <w:rFonts w:hint="default" w:ascii="宋体" w:hAnsi="宋体" w:eastAsia="宋体"/>
          <w:lang w:val="en-US" w:eastAsia="zh-CN"/>
        </w:rPr>
      </w:pPr>
      <w:bookmarkStart w:id="4" w:name="_Toc21512399"/>
      <w:r>
        <w:rPr>
          <w:rFonts w:hint="eastAsia" w:ascii="宋体" w:hAnsi="宋体"/>
        </w:rPr>
        <w:t>1、</w:t>
      </w:r>
      <w:r>
        <w:rPr>
          <w:rFonts w:hint="eastAsia" w:ascii="宋体" w:hAnsi="宋体"/>
          <w:lang w:val="en-US" w:eastAsia="zh-CN"/>
        </w:rPr>
        <w:t>与或非门电路器若干个；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</w:rPr>
        <w:t>2、</w:t>
      </w:r>
      <w:r>
        <w:rPr>
          <w:rFonts w:hint="eastAsia" w:ascii="宋体" w:hAnsi="宋体"/>
          <w:lang w:val="en-US" w:eastAsia="zh-CN"/>
        </w:rPr>
        <w:t>数字信号源若干个；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、仿真软件：D</w:t>
      </w:r>
      <w:r>
        <w:rPr>
          <w:rFonts w:ascii="宋体" w:hAnsi="宋体"/>
        </w:rPr>
        <w:t>ream Logic</w:t>
      </w:r>
      <w:r>
        <w:rPr>
          <w:rFonts w:hint="eastAsia" w:ascii="宋体" w:hAnsi="宋体"/>
        </w:rPr>
        <w:t xml:space="preserve"> 2019。</w:t>
      </w: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</w:rPr>
        <w:t>四、实验内容</w:t>
      </w:r>
      <w:bookmarkEnd w:id="4"/>
      <w:r>
        <w:rPr>
          <w:rFonts w:hint="eastAsia"/>
        </w:rPr>
        <w:t>及过程</w:t>
      </w:r>
      <w:r>
        <w:rPr>
          <w:rFonts w:hint="eastAsia"/>
          <w:lang w:val="en-US" w:eastAsia="zh-CN"/>
        </w:rPr>
        <w:tab/>
      </w:r>
    </w:p>
    <w:p>
      <w:pPr>
        <w:spacing w:before="0" w:beforeAutospacing="0" w:after="0" w:afterAutospacing="0"/>
        <w:rPr>
          <w:rFonts w:hint="default"/>
          <w:lang w:val="en-US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 xml:space="preserve">锁存器构成的寄存器和触发器构成的寄存器 </w:t>
      </w:r>
    </w:p>
    <w:p>
      <w:pPr>
        <w:spacing w:before="0" w:beforeAutospacing="0" w:after="0" w:afterAutospacing="0"/>
      </w:pPr>
      <w:r>
        <w:rPr>
          <w:rFonts w:hint="eastAsia"/>
        </w:rPr>
        <w:t>（1）任务描述：</w:t>
      </w:r>
    </w:p>
    <w:p>
      <w:pPr>
        <w:spacing w:before="0" w:beforeAutospacing="0" w:after="0" w:afterAutospacing="0"/>
        <w:ind w:firstLine="897" w:firstLineChars="37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了解学习寄存器</w:t>
      </w:r>
    </w:p>
    <w:p>
      <w:pPr>
        <w:spacing w:before="0" w:beforeAutospacing="0" w:after="0" w:afterAutospacing="0"/>
      </w:pPr>
      <w:r>
        <w:rPr>
          <w:rFonts w:hint="eastAsia"/>
        </w:rPr>
        <w:t>（2）实验步骤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打开项目下的原理图 reg.dlsche，结合原理图中的相关注释，熟悉原理图中的器件及其功能。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启动仿真。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通过键盘按键 E，设置寄存器的使能端输入 EN=0（使能），观察电路的状态。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选择八位交互式数字信号源，在属性栏中将其数字信号值改为 08。然后，观察两个寄存器的输出 值，有何不同？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按下并抬起键盘按键 C，向寄存器 74LS377D 输入一个时钟上升沿，再次观察它的输出值，有何变化？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通过前面的实验步骤可知，在两种类型的寄存器都使能的情况下，锁存寄存器的输出始终与输入端的数据保持一致，而触发寄存器的输入数据必须等待时钟上升沿到来时，才能传送到寄存器的输出端。下面 检验使能端 EN 对寄存器的控制作用。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通过键盘按键 E，设置寄存器使能输入端 EN=1（不使能）。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将八位交互式数字信号源的值修改为 4b。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观察两个寄存器的输出值是否为 4b？按下并抬起键盘按键 C，寄存器 74LS377D 的值有变化吗？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设置 EN=0，再次观察寄存器输出值是否为 4b？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按下键盘按键 C 不动，观察触发寄存器的输出值是否为 4b？抬起按键 C 后呢？</w:t>
      </w:r>
    </w:p>
    <w:p>
      <w:pPr>
        <w:spacing w:before="0" w:beforeAutospacing="0" w:after="0" w:afterAutospacing="0"/>
      </w:pPr>
      <w:r>
        <w:rPr>
          <w:rFonts w:hint="eastAsia"/>
        </w:rPr>
        <w:t>（3）任务</w:t>
      </w:r>
      <w:r>
        <w:rPr>
          <w:rFonts w:hint="eastAsia"/>
          <w:lang w:val="en-US" w:eastAsia="zh-CN"/>
        </w:rPr>
        <w:t>1小</w:t>
      </w:r>
      <w:r>
        <w:rPr>
          <w:rFonts w:hint="eastAsia"/>
        </w:rPr>
        <w:t>结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（4）电路图、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截图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真值表</w:t>
      </w:r>
      <w:r>
        <w:rPr>
          <w:rFonts w:hint="eastAsia"/>
        </w:rPr>
        <w:t>及实验数据表等</w:t>
      </w:r>
    </w:p>
    <w:p>
      <w:pPr>
        <w:spacing w:before="0" w:beforeAutospacing="0" w:after="0" w:afterAutospacing="0"/>
        <w:rPr>
          <w:rFonts w:hint="eastAsia"/>
        </w:rPr>
      </w:pPr>
    </w:p>
    <w:p>
      <w:pPr>
        <w:spacing w:before="0" w:beforeAutospacing="0" w:after="0" w:afterAutospacing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移位寄存器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（1）任务描述：</w:t>
      </w:r>
    </w:p>
    <w:p>
      <w:pPr>
        <w:spacing w:before="0" w:beforeAutospacing="0" w:after="0" w:afterAutospacing="0"/>
        <w:ind w:firstLine="897" w:firstLineChars="374"/>
        <w:rPr>
          <w:rFonts w:hint="eastAsia"/>
        </w:rPr>
      </w:pPr>
      <w:r>
        <w:rPr>
          <w:rFonts w:hint="eastAsia"/>
          <w:lang w:val="en-US" w:eastAsia="zh-CN"/>
        </w:rPr>
        <w:t>门控 SR 锁存器如图 4-2 所示。它是在基本 SR 锁存器的基础上加以改进，增加一级输入与非门，由使 能控制信号 EN 进行控制。EN 有效时，锁存器才接收数据输入信号；EN 无效时，锁存器拒绝接收数据输入 信号。门控SR 锁存器也叫电平触发 SR 触发器，通常使用时钟 CLK 作为门控信号，也就是触发信号。</w:t>
      </w:r>
    </w:p>
    <w:p>
      <w:pPr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实验步骤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学习右移寄存器的工作原理。请读者按下列步骤进行实验：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打开项目下的原理图文件 shift_reg.dlsche，查看 4 位右移寄存器的电路。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启动仿真，观察各个 D 触发器的输出值，蓝色网络表示无效电平。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通过按键 D 设置第一个触发器的数据输入 D1=1。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通过按键 C 输入一个时钟脉冲，观察 Q1~Q4 的值，可以看到 Q1=1。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通过按键 D 设置 D1=0。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通过按键 C 逐个输入时钟脉冲，可以看到 Q1~Q4 指示灯依次点亮。表示输入数据在向右移位。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通过上述实验可知，右移寄存器的工作原理是，在同一个时钟驱动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下</w:t>
      </w:r>
      <w:r>
        <w:rPr>
          <w:rFonts w:hint="eastAsia"/>
          <w:lang w:val="en-US" w:eastAsia="zh-CN"/>
        </w:rPr>
        <w:t>，一序列二进制数依次向右传递。</w:t>
      </w:r>
    </w:p>
    <w:p>
      <w:pPr>
        <w:spacing w:before="0" w:beforeAutospacing="0" w:after="0" w:afterAutospacing="0"/>
      </w:pPr>
      <w:r>
        <w:rPr>
          <w:rFonts w:hint="eastAsia"/>
        </w:rPr>
        <w:t>（3）任务</w:t>
      </w:r>
      <w:r>
        <w:rPr>
          <w:rFonts w:hint="eastAsia"/>
          <w:lang w:val="en-US" w:eastAsia="zh-CN"/>
        </w:rPr>
        <w:t>1小</w:t>
      </w:r>
      <w:r>
        <w:rPr>
          <w:rFonts w:hint="eastAsia"/>
        </w:rPr>
        <w:t>结</w:t>
      </w:r>
    </w:p>
    <w:p>
      <w:pPr>
        <w:spacing w:before="0" w:beforeAutospacing="0" w:after="0" w:afterAutospacing="0"/>
      </w:pPr>
      <w:r>
        <w:rPr>
          <w:rFonts w:hint="eastAsia"/>
        </w:rPr>
        <w:t>（4）电路图、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截图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真值表</w:t>
      </w:r>
      <w:r>
        <w:rPr>
          <w:rFonts w:hint="eastAsia"/>
        </w:rPr>
        <w:t>及实验数据表等</w:t>
      </w:r>
    </w:p>
    <w:tbl>
      <w:tblPr>
        <w:tblStyle w:val="7"/>
        <w:tblpPr w:leftFromText="180" w:rightFromText="180" w:vertAnchor="text" w:horzAnchor="page" w:tblpX="1037" w:tblpY="43"/>
        <w:tblOverlap w:val="never"/>
        <w:tblW w:w="49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20"/>
        <w:gridCol w:w="1920"/>
        <w:gridCol w:w="650"/>
        <w:gridCol w:w="1272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332" w:type="pct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现态</w:t>
            </w:r>
          </w:p>
        </w:tc>
        <w:tc>
          <w:tcPr>
            <w:tcW w:w="1667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状态不定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状态不定</w:t>
            </w:r>
          </w:p>
        </w:tc>
      </w:tr>
    </w:tbl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3、移位寄存器 74LS194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（1）任务描述：</w:t>
      </w:r>
    </w:p>
    <w:p>
      <w:pPr>
        <w:spacing w:before="0" w:beforeAutospacing="0" w:after="0" w:afterAutospacing="0"/>
        <w:ind w:firstLine="897" w:firstLineChars="374"/>
        <w:rPr>
          <w:rFonts w:hint="eastAsia"/>
        </w:rPr>
      </w:pPr>
      <w:r>
        <w:rPr>
          <w:rFonts w:hint="eastAsia"/>
          <w:lang w:val="en-US" w:eastAsia="zh-CN"/>
        </w:rPr>
        <w:t>图 4-3 是门控 D 锁存器。它与门控 SR 锁存器相同处在于第一级都是两个与非门，不同处在于只有一 个数据输入端 D。D 输入经过一个非门加到原来门控 SR 锁存器的 R 输入端，变成互补输入，所以 D 锁存器 是门控 SR 锁存器的一种改进形式。其工作原理是：当数据输入 D=1 且使能控制 EN=1，锁存器置 1；当 D=0 且 EN=1 时，锁存器置 0。门控 D 触发器也称为电平触发 D 触发器，通常使用时钟 CLK 作为门控信号，也就 是触发信号。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（2）实验步骤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验证移位寄存器 74LS194（参见附录）的功能，注意 SR 触发器的使用方法：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打开项目下的原理图 74LS194.dlsche。该原理图文件中绘制了 74LS194 的内部原理图。 </w:t>
      </w: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启动仿真，根据表 5-1 对 74LS194 进行功能验证。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（3）任务</w:t>
      </w:r>
      <w:r>
        <w:rPr>
          <w:rFonts w:hint="eastAsia"/>
          <w:lang w:val="en-US" w:eastAsia="zh-CN"/>
        </w:rPr>
        <w:t>1小</w:t>
      </w:r>
      <w:r>
        <w:rPr>
          <w:rFonts w:hint="eastAsia"/>
        </w:rPr>
        <w:t>结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（4）电路图、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截图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真值表</w:t>
      </w:r>
      <w:r>
        <w:rPr>
          <w:rFonts w:hint="eastAsia"/>
        </w:rPr>
        <w:t>及实验数据表等</w:t>
      </w:r>
    </w:p>
    <w:tbl>
      <w:tblPr>
        <w:tblStyle w:val="7"/>
        <w:tblpPr w:leftFromText="180" w:rightFromText="180" w:vertAnchor="text" w:horzAnchor="page" w:tblpX="1011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1" w:type="dxa"/>
            <w:gridSpan w:val="3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现态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spacing w:before="0" w:beforeAutospacing="0" w:after="0" w:afterAutospacing="0"/>
        <w:rPr>
          <w:color w:val="auto"/>
        </w:rPr>
      </w:pPr>
    </w:p>
    <w:p>
      <w:pPr>
        <w:spacing w:before="0" w:beforeAutospacing="0" w:after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4、使用 D 触发器设计加法计数器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（1）任务描述：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（2）实验步骤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接下来，读者可以学习使用 D 触发器设计一个模 7 加法计数器的完整过程，使读者掌握计数器设计的一种基本方法。加法计数器是一种简单的有限状态机，它在时钟沿的驱动下，由当前稳定状态（当前计数值）进入下一个状态（计数器加 1 后的值）。请读者按照下列步骤，完成模 7 加法计数器的设计： 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首先在项目下新建一个原理图文件 m7.dlsche。 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模 7 加法计数器可以表示的值为 0~6，至少需要 3 位二进制数才能表示，所以需要 3 个 D 触发器。每一个 D 触发器存储一位二进制数。在原理图中依次放置 3 个 D 触发器，各个触发器之间留出一 定的间隔，以便放置其他器件。如图 5-2 所示。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3.为了可以随时清零计数器，使其从 0 开始计数，就需要在原理图中添加一个手动的复位按键 R，如图 5-3 所示。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完成复位电路后，启动仿真，测试复位功能。按下复位按键 R 后抬起，使 Q2Q1Q0=000（计数器值 为 0）。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模 7 加法计数器的状态转换如图 5-4 所示。当 Q2Q1Q0稳定为某个状态时，表示一个唯一的数，例 如 Q2Q1Q0=011 时表示 3，那么下一个计数值一定是 Q2Q1Q0=100，也就是当前状态决定了下一个状态。所以，只需得到次态方程 Qn+1=f(Q2n,Q1n,Q0n)就能通过逻辑电路实现当前状态到下一个状态的转换。 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由模 7 加法计数器的状态转换表，可得到各位的次态方程。当前计数值为 3、4、5 时，下一个状 态 Q2n+1为 1。若用 m0~m6 表示计数值 0~6，那么 Q2n+1= m3 + m4 + m5（mx 为高电平时有效） 同理可得 Q1n+1= m1 + m2 + m5 Q0n+1= m0 + m2 + m4 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可以由 Q2n、Q1n、Q0n通过 3-8 译码器得到 m0~m5 这 6 个值对应的信号。当译码输出任意一位有效 时，就能确定当前计数值。例如，m5 有效（3-8 译码器输出低电平表示有效），那么当前计数值 为 5。于是得到最终的电路如图 5-5 所示。注意在图 5-5 中，计数器输出的 Q2Q1Q0通过网络标签 与数码管和 3-8 译码器的输入端连接，这样既可显示计数器的值，又对计数器的现态完成了译码。 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读者仿照图 5-5 绘制完成电路后，可以仿真验证模 7 加法计数器的功能。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（3）任务</w:t>
      </w:r>
      <w:r>
        <w:rPr>
          <w:rFonts w:hint="eastAsia"/>
          <w:lang w:val="en-US" w:eastAsia="zh-CN"/>
        </w:rPr>
        <w:t>1小</w:t>
      </w:r>
      <w:r>
        <w:rPr>
          <w:rFonts w:hint="eastAsia"/>
        </w:rPr>
        <w:t>结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（4）电路图、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截图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真值表</w:t>
      </w:r>
      <w:r>
        <w:rPr>
          <w:rFonts w:hint="eastAsia"/>
        </w:rPr>
        <w:t>及实验数据表等</w:t>
      </w:r>
    </w:p>
    <w:p>
      <w:pPr>
        <w:spacing w:before="0" w:beforeAutospacing="0" w:after="0" w:afterAutospacing="0"/>
        <w:rPr>
          <w:rFonts w:hint="eastAsia"/>
          <w:lang w:val="en-US" w:eastAsia="zh-CN"/>
        </w:rPr>
      </w:pPr>
    </w:p>
    <w:p>
      <w:pPr>
        <w:spacing w:before="0" w:beforeAutospacing="0" w:after="0" w:afterAutospacing="0"/>
        <w:ind w:firstLine="897" w:firstLineChars="374"/>
        <w:rPr>
          <w:rFonts w:hint="eastAsia"/>
          <w:lang w:val="en-US" w:eastAsia="zh-CN"/>
        </w:rPr>
      </w:pPr>
    </w:p>
    <w:p>
      <w:pPr>
        <w:spacing w:before="0" w:beforeAutospacing="0" w:after="0" w:afterAutospacing="0"/>
        <w:rPr>
          <w:rFonts w:hint="eastAsia"/>
          <w:lang w:val="en-US" w:eastAsia="zh-CN"/>
        </w:rPr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  <w:ind w:firstLine="0" w:firstLineChars="0"/>
      </w:pPr>
    </w:p>
    <w:p>
      <w:pPr>
        <w:pStyle w:val="5"/>
        <w:rPr>
          <w:szCs w:val="30"/>
        </w:rPr>
      </w:pPr>
      <w:r>
        <w:rPr>
          <w:rFonts w:hint="eastAsia"/>
          <w:szCs w:val="30"/>
        </w:rPr>
        <w:t>五、</w:t>
      </w:r>
      <w:r>
        <w:rPr>
          <w:szCs w:val="30"/>
        </w:rPr>
        <w:t>实验</w:t>
      </w:r>
      <w:r>
        <w:rPr>
          <w:rFonts w:hint="eastAsia"/>
          <w:szCs w:val="30"/>
        </w:rPr>
        <w:t>收获与心得</w:t>
      </w:r>
    </w:p>
    <w:p>
      <w:pPr>
        <w:spacing w:before="0" w:beforeAutospacing="0" w:after="0" w:afterAutospacing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基本了解了</w:t>
      </w:r>
      <w:r>
        <w:rPr>
          <w:rFonts w:hint="eastAsia" w:ascii="宋体" w:hAnsi="宋体"/>
          <w:lang w:val="en-US" w:eastAsia="zh-CN"/>
        </w:rPr>
        <w:t>寄存器和计数器</w:t>
      </w:r>
      <w:bookmarkStart w:id="5" w:name="_GoBack"/>
      <w:bookmarkEnd w:id="5"/>
    </w:p>
    <w:p/>
    <w:p/>
    <w:p/>
    <w:p/>
    <w:p/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247" w:bottom="1440" w:left="124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1440"/>
      <w:rPr>
        <w:spacing w:val="100"/>
        <w:sz w:val="52"/>
        <w:szCs w:val="52"/>
      </w:rPr>
    </w:pPr>
    <w:r>
      <w:rPr>
        <w:spacing w:val="100"/>
        <w:sz w:val="52"/>
        <w:szCs w:val="52"/>
      </w:rPr>
      <w:t>广西大学实验报告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21B1F5"/>
    <w:multiLevelType w:val="singleLevel"/>
    <w:tmpl w:val="FD21B1F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2MDZlNWNhZmY1MDYxNTVhNDM3OGVlNjVlYTE4MzAifQ=="/>
    <w:docVar w:name="KSO_WPS_MARK_KEY" w:val="4a4d072b-f802-45e7-aa9d-0cbab5f6c8a2"/>
  </w:docVars>
  <w:rsids>
    <w:rsidRoot w:val="00405354"/>
    <w:rsid w:val="00037E48"/>
    <w:rsid w:val="000D6ECA"/>
    <w:rsid w:val="0011260D"/>
    <w:rsid w:val="00133E54"/>
    <w:rsid w:val="00196AC2"/>
    <w:rsid w:val="001A4531"/>
    <w:rsid w:val="001A5B03"/>
    <w:rsid w:val="001B5426"/>
    <w:rsid w:val="00215B57"/>
    <w:rsid w:val="002627DF"/>
    <w:rsid w:val="002A6938"/>
    <w:rsid w:val="002C4E01"/>
    <w:rsid w:val="003D604E"/>
    <w:rsid w:val="00405354"/>
    <w:rsid w:val="00422570"/>
    <w:rsid w:val="004D5E4A"/>
    <w:rsid w:val="005F2CE0"/>
    <w:rsid w:val="005F665E"/>
    <w:rsid w:val="00612D9F"/>
    <w:rsid w:val="006570F0"/>
    <w:rsid w:val="00675791"/>
    <w:rsid w:val="006E05EC"/>
    <w:rsid w:val="008A1DAC"/>
    <w:rsid w:val="00A17D77"/>
    <w:rsid w:val="00A336E5"/>
    <w:rsid w:val="00A47796"/>
    <w:rsid w:val="00A56494"/>
    <w:rsid w:val="00AA5D9C"/>
    <w:rsid w:val="00B128EB"/>
    <w:rsid w:val="00B262CD"/>
    <w:rsid w:val="00BC11ED"/>
    <w:rsid w:val="00C70B6E"/>
    <w:rsid w:val="00D64EF9"/>
    <w:rsid w:val="00D74F44"/>
    <w:rsid w:val="00EB0812"/>
    <w:rsid w:val="0B8C1C50"/>
    <w:rsid w:val="0E5956AF"/>
    <w:rsid w:val="10D62B16"/>
    <w:rsid w:val="2A9C02F2"/>
    <w:rsid w:val="2CA50E5B"/>
    <w:rsid w:val="30754CB1"/>
    <w:rsid w:val="3A5F5D92"/>
    <w:rsid w:val="3D5B133B"/>
    <w:rsid w:val="3E744C9F"/>
    <w:rsid w:val="3F8820F6"/>
    <w:rsid w:val="432A0852"/>
    <w:rsid w:val="4D630ECD"/>
    <w:rsid w:val="4D6637C7"/>
    <w:rsid w:val="50E26CCF"/>
    <w:rsid w:val="55EE04FB"/>
    <w:rsid w:val="62202207"/>
    <w:rsid w:val="673E30D0"/>
    <w:rsid w:val="6A617BF2"/>
    <w:rsid w:val="702E1EE3"/>
    <w:rsid w:val="738E4ABB"/>
    <w:rsid w:val="784C03EA"/>
    <w:rsid w:val="7A92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00" w:afterAutospacing="1" w:line="400" w:lineRule="exact"/>
      <w:ind w:firstLine="480" w:firstLineChars="20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line="480" w:lineRule="auto"/>
      <w:ind w:firstLine="880"/>
      <w:jc w:val="center"/>
      <w:outlineLvl w:val="0"/>
    </w:pPr>
    <w:rPr>
      <w:rFonts w:eastAsia="黑体"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ind w:firstLine="0" w:firstLineChars="0"/>
      <w:outlineLvl w:val="0"/>
    </w:pPr>
    <w:rPr>
      <w:rFonts w:eastAsia="黑体" w:asciiTheme="majorHAnsi" w:hAnsiTheme="majorHAnsi" w:cstheme="majorBidi"/>
      <w:bCs/>
      <w:sz w:val="30"/>
      <w:szCs w:val="32"/>
    </w:rPr>
  </w:style>
  <w:style w:type="table" w:styleId="7">
    <w:name w:val="Table Grid"/>
    <w:basedOn w:val="6"/>
    <w:unhideWhenUsed/>
    <w:qFormat/>
    <w:uiPriority w:val="3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0"/>
    <w:rPr>
      <w:rFonts w:ascii="Times New Roman" w:hAnsi="Times New Roman" w:eastAsia="黑体" w:cs="Times New Roman"/>
      <w:kern w:val="44"/>
      <w:sz w:val="44"/>
      <w:szCs w:val="20"/>
    </w:rPr>
  </w:style>
  <w:style w:type="paragraph" w:styleId="10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/>
    </w:pPr>
    <w:rPr>
      <w:rFonts w:ascii="Tahoma" w:hAnsi="Tahoma" w:eastAsia="微软雅黑"/>
      <w:kern w:val="0"/>
      <w:sz w:val="22"/>
      <w:szCs w:val="22"/>
    </w:rPr>
  </w:style>
  <w:style w:type="character" w:customStyle="1" w:styleId="11">
    <w:name w:val="标题 字符"/>
    <w:basedOn w:val="8"/>
    <w:link w:val="5"/>
    <w:qFormat/>
    <w:uiPriority w:val="10"/>
    <w:rPr>
      <w:rFonts w:eastAsia="黑体" w:asciiTheme="majorHAnsi" w:hAnsiTheme="majorHAnsi" w:cstheme="majorBidi"/>
      <w:bCs/>
      <w:sz w:val="30"/>
      <w:szCs w:val="32"/>
    </w:rPr>
  </w:style>
  <w:style w:type="paragraph" w:styleId="12">
    <w:name w:val="Intense Quote"/>
    <w:basedOn w:val="1"/>
    <w:next w:val="1"/>
    <w:link w:val="13"/>
    <w:qFormat/>
    <w:uiPriority w:val="99"/>
    <w:pPr>
      <w:spacing w:before="0" w:beforeAutospacing="0" w:after="0" w:afterAutospacing="0" w:line="120" w:lineRule="auto"/>
      <w:ind w:firstLine="0" w:firstLineChars="0"/>
      <w:jc w:val="center"/>
    </w:pPr>
    <w:rPr>
      <w:rFonts w:eastAsia="楷体"/>
      <w:iCs/>
      <w:sz w:val="21"/>
    </w:rPr>
  </w:style>
  <w:style w:type="character" w:customStyle="1" w:styleId="13">
    <w:name w:val="明显引用 字符"/>
    <w:basedOn w:val="8"/>
    <w:link w:val="12"/>
    <w:qFormat/>
    <w:uiPriority w:val="99"/>
    <w:rPr>
      <w:rFonts w:ascii="Times New Roman" w:hAnsi="Times New Roman" w:eastAsia="楷体" w:cs="Times New Roman"/>
      <w:iCs/>
      <w:szCs w:val="20"/>
    </w:rPr>
  </w:style>
  <w:style w:type="character" w:customStyle="1" w:styleId="14">
    <w:name w:val="不明显强调1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">
    <w:name w:val="页眉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2053</Words>
  <Characters>2260</Characters>
  <Lines>7</Lines>
  <Paragraphs>2</Paragraphs>
  <TotalTime>0</TotalTime>
  <ScaleCrop>false</ScaleCrop>
  <LinksUpToDate>false</LinksUpToDate>
  <CharactersWithSpaces>2542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2019-10-09T10:19:00Z</dcterms:created>
  <dc:creator>ccie</dc:creator>
  <cp:lastModifiedBy>wwwwwwwwwww</cp:lastModifiedBy>
  <dcterms:modified xsi:type="dcterms:W3CDTF">2024-11-04T14:43:30Z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5F79657B03AB4600B3A236FBB83B35F8</vt:lpwstr>
  </property>
</Properties>
</file>