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4"/>
          <w:szCs w:val="24"/>
          <w:rtl w:val="0"/>
        </w:rPr>
        <w:t xml:space="preserve">Reeks 8:</w:t>
      </w:r>
    </w:p>
    <w:p w:rsidR="00000000" w:rsidDel="00000000" w:rsidP="00000000" w:rsidRDefault="00000000" w:rsidRPr="00000000">
      <w:pPr>
        <w:numPr>
          <w:ilvl w:val="0"/>
          <w:numId w:val="3"/>
        </w:numPr>
        <w:spacing w:after="0" w:before="0" w:line="259"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Hoe zorg je ervoor dat een webserver bruikbaar is via de url </w:t>
      </w:r>
      <w:hyperlink r:id="rId5">
        <w:r w:rsidDel="00000000" w:rsidR="00000000" w:rsidRPr="00000000">
          <w:rPr>
            <w:rFonts w:ascii="Calibri" w:cs="Calibri" w:eastAsia="Calibri" w:hAnsi="Calibri"/>
            <w:b w:val="1"/>
            <w:color w:val="0563c1"/>
            <w:sz w:val="24"/>
            <w:szCs w:val="24"/>
            <w:u w:val="single"/>
            <w:rtl w:val="0"/>
          </w:rPr>
          <w:t xml:space="preserve">www.domeinnaam.be</w:t>
        </w:r>
      </w:hyperlink>
      <w:r w:rsidDel="00000000" w:rsidR="00000000" w:rsidRPr="00000000">
        <w:rPr>
          <w:rFonts w:ascii="Calibri" w:cs="Calibri" w:eastAsia="Calibri" w:hAnsi="Calibri"/>
          <w:b w:val="1"/>
          <w:sz w:val="24"/>
          <w:szCs w:val="24"/>
          <w:rtl w:val="0"/>
        </w:rPr>
        <w:t xml:space="preserve">? Wat is hier allemaal voor nodig en hoe gebeurt dit dan bijvoorbeeld vanaf een client pc?</w:t>
      </w:r>
    </w:p>
    <w:p w:rsidR="00000000" w:rsidDel="00000000" w:rsidP="00000000" w:rsidRDefault="00000000" w:rsidRPr="00000000">
      <w:pPr>
        <w:spacing w:after="0" w:before="0" w:line="259" w:lineRule="auto"/>
        <w:ind w:left="720" w:firstLine="0"/>
        <w:contextualSpacing w:val="0"/>
      </w:pPr>
      <w:r w:rsidDel="00000000" w:rsidR="00000000" w:rsidRPr="00000000">
        <w:rPr>
          <w:rtl w:val="0"/>
        </w:rPr>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 index.html aanmaken in c: inet</w:t>
      </w:r>
      <w:r w:rsidDel="00000000" w:rsidR="00000000" w:rsidRPr="00000000">
        <w:rPr>
          <w:sz w:val="24"/>
          <w:szCs w:val="24"/>
          <w:rtl w:val="0"/>
        </w:rPr>
        <w:t xml:space="preserve">p</w:t>
      </w:r>
      <w:r w:rsidDel="00000000" w:rsidR="00000000" w:rsidRPr="00000000">
        <w:rPr>
          <w:rFonts w:ascii="Calibri" w:cs="Calibri" w:eastAsia="Calibri" w:hAnsi="Calibri"/>
          <w:b w:val="0"/>
          <w:sz w:val="24"/>
          <w:szCs w:val="24"/>
          <w:rtl w:val="0"/>
        </w:rPr>
        <w:t xml:space="preserve">ub -&gt; wwwroot -&gt; inhoud pagina</w:t>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 Dns service installeren</w:t>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 Server manager -&gt; DNS -&gt; new forward lookup zone met als naam: domeinnaam.be</w:t>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 In die zone een alias/Cname(*) www maken, dat verwijst naar het juiste adres -&gt; volledig webadres wordt dan </w:t>
      </w:r>
      <w:hyperlink r:id="rId6">
        <w:r w:rsidDel="00000000" w:rsidR="00000000" w:rsidRPr="00000000">
          <w:rPr>
            <w:rFonts w:ascii="Calibri" w:cs="Calibri" w:eastAsia="Calibri" w:hAnsi="Calibri"/>
            <w:b w:val="0"/>
            <w:color w:val="0563c1"/>
            <w:sz w:val="24"/>
            <w:szCs w:val="24"/>
            <w:u w:val="single"/>
            <w:rtl w:val="0"/>
          </w:rPr>
          <w:t xml:space="preserve">www.domeinnaam.be</w:t>
        </w:r>
      </w:hyperlink>
      <w:hyperlink r:id="rId7">
        <w:r w:rsidDel="00000000" w:rsidR="00000000" w:rsidRPr="00000000">
          <w:rPr>
            <w:rtl w:val="0"/>
          </w:rPr>
        </w:r>
      </w:hyperlink>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 Op de client: zelfde principe: maak nieuw domein aan -&gt; index in mappen -&gt; nieuwe forward lookup zone -&gt; correct alias aanmaken.</w:t>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 Cname = cannonical name record -&gt; bedoeld om een alias van een “echt” / canonical domein te maken. </w:t>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BV: domein = domeinnaam.be -&gt; Cname www -&gt; </w:t>
      </w:r>
      <w:hyperlink r:id="rId8">
        <w:r w:rsidDel="00000000" w:rsidR="00000000" w:rsidRPr="00000000">
          <w:rPr>
            <w:rFonts w:ascii="Calibri" w:cs="Calibri" w:eastAsia="Calibri" w:hAnsi="Calibri"/>
            <w:b w:val="0"/>
            <w:color w:val="0563c1"/>
            <w:sz w:val="24"/>
            <w:szCs w:val="24"/>
            <w:u w:val="single"/>
            <w:rtl w:val="0"/>
          </w:rPr>
          <w:t xml:space="preserve">www.domeinnaam.be</w:t>
        </w:r>
      </w:hyperlink>
      <w:hyperlink r:id="rId9">
        <w:r w:rsidDel="00000000" w:rsidR="00000000" w:rsidRPr="00000000">
          <w:rPr>
            <w:rtl w:val="0"/>
          </w:rPr>
        </w:r>
      </w:hyperlink>
    </w:p>
    <w:p w:rsidR="00000000" w:rsidDel="00000000" w:rsidP="00000000" w:rsidRDefault="00000000" w:rsidRPr="00000000">
      <w:pPr>
        <w:numPr>
          <w:ilvl w:val="0"/>
          <w:numId w:val="4"/>
        </w:numPr>
        <w:spacing w:after="0" w:before="0" w:line="259" w:lineRule="auto"/>
        <w:ind w:left="3900" w:hanging="360"/>
        <w:contextualSpacing w:val="1"/>
        <w:rPr>
          <w:b w:val="0"/>
          <w:sz w:val="24"/>
          <w:szCs w:val="24"/>
        </w:rPr>
      </w:pPr>
      <w:r w:rsidDel="00000000" w:rsidR="00000000" w:rsidRPr="00000000">
        <w:rPr>
          <w:rFonts w:ascii="Calibri" w:cs="Calibri" w:eastAsia="Calibri" w:hAnsi="Calibri"/>
          <w:b w:val="0"/>
          <w:sz w:val="24"/>
          <w:szCs w:val="24"/>
          <w:rtl w:val="0"/>
        </w:rPr>
        <w:t xml:space="preserve">Cname mail -&gt; mail.domeinnaam.be</w:t>
      </w:r>
    </w:p>
    <w:p w:rsidR="00000000" w:rsidDel="00000000" w:rsidP="00000000" w:rsidRDefault="00000000" w:rsidRPr="00000000">
      <w:pPr>
        <w:spacing w:after="0" w:before="0" w:line="259" w:lineRule="auto"/>
        <w:ind w:left="3900" w:firstLine="0"/>
        <w:contextualSpacing w:val="0"/>
      </w:pP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Leg het principe AGDLP uit. Waarom is dit een goede werkwijze in een domein?</w:t>
      </w:r>
    </w:p>
    <w:p w:rsidR="00000000" w:rsidDel="00000000" w:rsidP="00000000" w:rsidRDefault="00000000" w:rsidRPr="00000000">
      <w:pPr>
        <w:ind w:left="708" w:firstLine="0"/>
        <w:contextualSpacing w:val="0"/>
      </w:pPr>
      <w:r w:rsidDel="00000000" w:rsidR="00000000" w:rsidRPr="00000000">
        <w:rPr>
          <w:sz w:val="24"/>
          <w:szCs w:val="24"/>
          <w:rtl w:val="0"/>
        </w:rPr>
        <w:t xml:space="preserve">- Afkorting voor: Account,global, domain local, permissions</w:t>
      </w:r>
    </w:p>
    <w:p w:rsidR="00000000" w:rsidDel="00000000" w:rsidP="00000000" w:rsidRDefault="00000000" w:rsidRPr="00000000">
      <w:pPr>
        <w:ind w:left="708" w:firstLine="0"/>
        <w:contextualSpacing w:val="0"/>
      </w:pPr>
      <w:r w:rsidDel="00000000" w:rsidR="00000000" w:rsidRPr="00000000">
        <w:rPr>
          <w:sz w:val="24"/>
          <w:szCs w:val="24"/>
          <w:rtl w:val="0"/>
        </w:rPr>
        <w:t xml:space="preserve">- Er wordt een </w:t>
      </w:r>
      <w:r w:rsidDel="00000000" w:rsidR="00000000" w:rsidRPr="00000000">
        <w:rPr>
          <w:b w:val="1"/>
          <w:sz w:val="24"/>
          <w:szCs w:val="24"/>
          <w:rtl w:val="0"/>
        </w:rPr>
        <w:t xml:space="preserve">account </w:t>
      </w:r>
      <w:r w:rsidDel="00000000" w:rsidR="00000000" w:rsidRPr="00000000">
        <w:rPr>
          <w:sz w:val="24"/>
          <w:szCs w:val="24"/>
          <w:rtl w:val="0"/>
        </w:rPr>
        <w:t xml:space="preserve">aangemaakt voor een bepaalde afdeling bv Verkoop_1</w:t>
      </w:r>
    </w:p>
    <w:p w:rsidR="00000000" w:rsidDel="00000000" w:rsidP="00000000" w:rsidRDefault="00000000" w:rsidRPr="00000000">
      <w:pPr>
        <w:ind w:left="708" w:firstLine="0"/>
        <w:contextualSpacing w:val="0"/>
      </w:pPr>
      <w:r w:rsidDel="00000000" w:rsidR="00000000" w:rsidRPr="00000000">
        <w:rPr>
          <w:sz w:val="24"/>
          <w:szCs w:val="24"/>
          <w:rtl w:val="0"/>
        </w:rPr>
        <w:t xml:space="preserve">- Elk account wordt in de </w:t>
      </w:r>
      <w:r w:rsidDel="00000000" w:rsidR="00000000" w:rsidRPr="00000000">
        <w:rPr>
          <w:b w:val="1"/>
          <w:sz w:val="24"/>
          <w:szCs w:val="24"/>
          <w:rtl w:val="0"/>
        </w:rPr>
        <w:t xml:space="preserve">global group</w:t>
      </w:r>
      <w:r w:rsidDel="00000000" w:rsidR="00000000" w:rsidRPr="00000000">
        <w:rPr>
          <w:sz w:val="24"/>
          <w:szCs w:val="24"/>
          <w:rtl w:val="0"/>
        </w:rPr>
        <w:t xml:space="preserve"> van desbetreffende afdeling toegevoegd. Aan groepen met een globale scope kunnen users en PC’s worden toegevoegd die dagelijks (of veelvuldig) onderhoud (lees aanpassingen) nodig hebben. Dergelijke groepen worden nl. niet gerepliceerd over het netwerk, waardoor het geen network traffic zal genereren. Global groups mogen enkel elementen van binnen hun eigen domein bevatten. Omdat ze makkelijk gewijzigd kunnen worden zijn deze ideaal om toe te voegen aan de domain local groep van de afdeling.</w:t>
      </w:r>
    </w:p>
    <w:p w:rsidR="00000000" w:rsidDel="00000000" w:rsidP="00000000" w:rsidRDefault="00000000" w:rsidRPr="00000000">
      <w:pPr>
        <w:ind w:left="708" w:firstLine="0"/>
        <w:contextualSpacing w:val="0"/>
      </w:pPr>
      <w:r w:rsidDel="00000000" w:rsidR="00000000" w:rsidRPr="00000000">
        <w:rPr>
          <w:sz w:val="24"/>
          <w:szCs w:val="24"/>
          <w:rtl w:val="0"/>
        </w:rPr>
        <w:t xml:space="preserve">- Zoals reeds vermeld wordt vervolgens de global group aan de </w:t>
      </w:r>
      <w:r w:rsidDel="00000000" w:rsidR="00000000" w:rsidRPr="00000000">
        <w:rPr>
          <w:b w:val="1"/>
          <w:sz w:val="24"/>
          <w:szCs w:val="24"/>
          <w:rtl w:val="0"/>
        </w:rPr>
        <w:t xml:space="preserve">domain local group</w:t>
      </w:r>
      <w:r w:rsidDel="00000000" w:rsidR="00000000" w:rsidRPr="00000000">
        <w:rPr>
          <w:rtl w:val="0"/>
        </w:rPr>
        <w:t xml:space="preserve"> van de afdeling toegevoegd. DL groups kunnen ook elementen vanuit andere domeinen bevatten. DL groups gaan we gebruiken om gebruikers/pc’s aan toe te voegen die “samenhoren”. Hiermee bedoel ik diegene waar dezelfde permissions op van toepassing zijn.</w:t>
      </w:r>
    </w:p>
    <w:p w:rsidR="00000000" w:rsidDel="00000000" w:rsidP="00000000" w:rsidRDefault="00000000" w:rsidRPr="00000000">
      <w:pPr>
        <w:ind w:left="708" w:firstLine="0"/>
        <w:contextualSpacing w:val="0"/>
      </w:pPr>
      <w:r w:rsidDel="00000000" w:rsidR="00000000" w:rsidRPr="00000000">
        <w:rPr>
          <w:rtl w:val="0"/>
        </w:rPr>
        <w:t xml:space="preserve">-</w:t>
      </w:r>
      <w:r w:rsidDel="00000000" w:rsidR="00000000" w:rsidRPr="00000000">
        <w:rPr>
          <w:b w:val="1"/>
          <w:rtl w:val="0"/>
        </w:rPr>
        <w:t xml:space="preserve">Permissions:</w:t>
      </w:r>
      <w:r w:rsidDel="00000000" w:rsidR="00000000" w:rsidRPr="00000000">
        <w:rPr>
          <w:rtl w:val="0"/>
        </w:rPr>
        <w:t xml:space="preserve"> De rechten die een gebruiker(sgroep) heeft om in een map te kunnen/te bewerken/…:</w:t>
      </w:r>
    </w:p>
    <w:p w:rsidR="00000000" w:rsidDel="00000000" w:rsidP="00000000" w:rsidRDefault="00000000" w:rsidRPr="00000000">
      <w:pPr>
        <w:ind w:left="708" w:firstLine="0"/>
        <w:contextualSpacing w:val="0"/>
      </w:pPr>
      <w:r w:rsidDel="00000000" w:rsidR="00000000" w:rsidRPr="00000000">
        <w:rPr>
          <w:rtl w:val="0"/>
        </w:rPr>
        <w:t xml:space="preserve">* Share: van toepassing op gedeelde map, geen attribuut van het bestand, -FC/Change/Read</w:t>
      </w:r>
    </w:p>
    <w:p w:rsidR="00000000" w:rsidDel="00000000" w:rsidP="00000000" w:rsidRDefault="00000000" w:rsidRPr="00000000">
      <w:pPr>
        <w:ind w:left="708" w:firstLine="0"/>
        <w:contextualSpacing w:val="0"/>
      </w:pPr>
      <w:r w:rsidDel="00000000" w:rsidR="00000000" w:rsidRPr="00000000">
        <w:rPr>
          <w:rtl w:val="0"/>
        </w:rPr>
        <w:t xml:space="preserve">* NTFS: van toepassing op specifieke map/bestand in netwerk, attribuut, veel uitgebreider dan share (execute/special/…)</w:t>
      </w:r>
    </w:p>
    <w:p w:rsidR="00000000" w:rsidDel="00000000" w:rsidP="00000000" w:rsidRDefault="00000000" w:rsidRPr="00000000">
      <w:pPr>
        <w:ind w:left="708" w:firstLine="0"/>
        <w:contextualSpacing w:val="0"/>
      </w:pPr>
      <w:r w:rsidDel="00000000" w:rsidR="00000000" w:rsidRPr="00000000">
        <w:rPr>
          <w:rtl w:val="0"/>
        </w:rPr>
        <w:t xml:space="preserve">➔ AGLP zorgt voor een concreet en duidelijk overzicht omtrent de gebruikers, de groepen waartoe ze behoren en de rechten/permissies die ze krijgen. Vervolgens zal het vergemakkelijken om permissions in te stellen (1 groep i, 1x) of om achteraf wijzigingen te ondernemen.</w:t>
      </w:r>
    </w:p>
    <w:p w:rsidR="00000000" w:rsidDel="00000000" w:rsidP="00000000" w:rsidRDefault="00000000" w:rsidRPr="00000000">
      <w:pPr>
        <w:numPr>
          <w:ilvl w:val="0"/>
          <w:numId w:val="3"/>
        </w:numPr>
        <w:spacing w:after="160" w:before="0" w:line="259"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Wat is het verschil tussen een local profile, roaming profile en mandatory profile? In welke gevallen zou je met een roaming profile werken? In welke gevallen met een mandatory profile? Wat zou je aanraden in een studentenomgeving?</w:t>
      </w:r>
    </w:p>
    <w:p w:rsidR="00000000" w:rsidDel="00000000" w:rsidP="00000000" w:rsidRDefault="00000000" w:rsidRPr="00000000">
      <w:pPr>
        <w:ind w:left="360" w:firstLine="0"/>
        <w:contextualSpacing w:val="0"/>
      </w:pPr>
      <w:r w:rsidDel="00000000" w:rsidR="00000000" w:rsidRPr="00000000">
        <w:rPr>
          <w:sz w:val="24"/>
          <w:szCs w:val="24"/>
          <w:rtl w:val="0"/>
        </w:rPr>
        <w:t xml:space="preserve">-Local: Gebruikersprofiel dat lokaal (op pc) wordt opgeslagen, ongeacht of deze pc aangesloten is op een netwerk. De gebruiker heeft een volledig “normale” gebruikerservaring (Bureaublad wijzigen, mappen maken/…) MAAR zal zijn/haar account enkel en alleen via deze pc/laptop kunnen bereiken (ook niet indien toch verbonden met netwerk).</w:t>
      </w:r>
    </w:p>
    <w:p w:rsidR="00000000" w:rsidDel="00000000" w:rsidP="00000000" w:rsidRDefault="00000000" w:rsidRPr="00000000">
      <w:pPr>
        <w:ind w:left="360" w:firstLine="0"/>
        <w:contextualSpacing w:val="0"/>
      </w:pPr>
      <w:r w:rsidDel="00000000" w:rsidR="00000000" w:rsidRPr="00000000">
        <w:rPr>
          <w:sz w:val="24"/>
          <w:szCs w:val="24"/>
          <w:rtl w:val="0"/>
        </w:rPr>
        <w:t xml:space="preserve">-Roaming: Gebruikersprofiel met normale gebruikerservaring. </w:t>
      </w:r>
    </w:p>
    <w:p w:rsidR="00000000" w:rsidDel="00000000" w:rsidP="00000000" w:rsidRDefault="00000000" w:rsidRPr="00000000">
      <w:pPr>
        <w:ind w:left="360" w:firstLine="0"/>
        <w:contextualSpacing w:val="0"/>
      </w:pPr>
      <w:r w:rsidDel="00000000" w:rsidR="00000000" w:rsidRPr="00000000">
        <w:rPr>
          <w:sz w:val="24"/>
          <w:szCs w:val="24"/>
          <w:rtl w:val="0"/>
        </w:rPr>
        <w:t xml:space="preserve">Kan lokaal opgeslagen worden (cached, standaard).</w:t>
      </w:r>
    </w:p>
    <w:p w:rsidR="00000000" w:rsidDel="00000000" w:rsidP="00000000" w:rsidRDefault="00000000" w:rsidRPr="00000000">
      <w:pPr>
        <w:ind w:left="360" w:firstLine="0"/>
        <w:contextualSpacing w:val="0"/>
      </w:pPr>
      <w:r w:rsidDel="00000000" w:rsidR="00000000" w:rsidRPr="00000000">
        <w:rPr>
          <w:sz w:val="24"/>
          <w:szCs w:val="24"/>
          <w:rtl w:val="0"/>
        </w:rPr>
        <w:t xml:space="preserve">Account kan ook niet lokaal opgeslagen worden (via policy toepassen) = non cached.</w:t>
      </w:r>
    </w:p>
    <w:p w:rsidR="00000000" w:rsidDel="00000000" w:rsidP="00000000" w:rsidRDefault="00000000" w:rsidRPr="00000000">
      <w:pPr>
        <w:numPr>
          <w:ilvl w:val="0"/>
          <w:numId w:val="1"/>
        </w:numP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Bereikbaar via server in ieder geval</w:t>
      </w:r>
    </w:p>
    <w:p w:rsidR="00000000" w:rsidDel="00000000" w:rsidP="00000000" w:rsidRDefault="00000000" w:rsidRPr="00000000">
      <w:pPr>
        <w:ind w:left="360" w:firstLine="0"/>
        <w:contextualSpacing w:val="0"/>
      </w:pPr>
      <w:r w:rsidDel="00000000" w:rsidR="00000000" w:rsidRPr="00000000">
        <w:rPr>
          <w:sz w:val="24"/>
          <w:szCs w:val="24"/>
          <w:rtl w:val="0"/>
        </w:rPr>
        <w:t xml:space="preserve">De gebruiker kan aan zijn “profiel” (inclusief bestanden,settings) via eender welke pc aangesloten op desbetreffend netwerk.</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Gebruiker kan altijd aan files (overal)</w:t>
      </w:r>
    </w:p>
    <w:p w:rsidR="00000000" w:rsidDel="00000000" w:rsidP="00000000" w:rsidRDefault="00000000" w:rsidRPr="00000000">
      <w:pPr>
        <w:numPr>
          <w:ilvl w:val="0"/>
          <w:numId w:val="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Ideaal voor bedrijfsnetwerk zonder “eigen” pc’s.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Mandatory: Soort van preconfigured profile. Gebruiker heeft normale gebruikerservaring dusk an alles wijzigen. Bij het uitloggen zullen deze wijzigingen echter niet opgeslagen worden -&gt; bij volgende x inloggen worden gewoon de standaardinstellingen weer uit de cache geladen. NTuser.dat -&gt; NTuser.man</w:t>
      </w:r>
    </w:p>
    <w:p w:rsidR="00000000" w:rsidDel="00000000" w:rsidP="00000000" w:rsidRDefault="00000000" w:rsidRPr="00000000">
      <w:pPr>
        <w:numPr>
          <w:ilvl w:val="1"/>
          <w:numId w:val="2"/>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Super mandatory: werkt niet offline </w:t>
      </w:r>
    </w:p>
    <w:p w:rsidR="00000000" w:rsidDel="00000000" w:rsidP="00000000" w:rsidRDefault="00000000" w:rsidRPr="00000000">
      <w:pPr>
        <w:pStyle w:val="Heading3"/>
        <w:contextualSpacing w:val="0"/>
      </w:pPr>
      <w:r w:rsidDel="00000000" w:rsidR="00000000" w:rsidRPr="00000000">
        <w:rPr>
          <w:rtl w:val="0"/>
        </w:rPr>
        <w:t xml:space="preserve">In welke gevallen zou je met een roaming werken?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een organisatie waar mensen geen vaste computers/laptops hebben is het handig om met roaming profiles te werken. Zo kan iedereen inloggen op hun account vanaf elke computer/laptop.</w:t>
      </w:r>
    </w:p>
    <w:p w:rsidR="00000000" w:rsidDel="00000000" w:rsidP="00000000" w:rsidRDefault="00000000" w:rsidRPr="00000000">
      <w:pPr>
        <w:pStyle w:val="Heading3"/>
        <w:contextualSpacing w:val="0"/>
      </w:pPr>
      <w:r w:rsidDel="00000000" w:rsidR="00000000" w:rsidRPr="00000000">
        <w:rPr>
          <w:rtl w:val="0"/>
        </w:rPr>
        <w:tab/>
        <w:t xml:space="preserve"> In welke gevallen met een mandatory?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bijvoorbeeld een bibliotheek of ergens waar computergebruik verhuurd wordt. Op deze manier kan iedereen de computers tijdelijk gebruiken en als ze uitloggen wordt alles gereset zodat de volgende gebruiker ook een clean computer heeft.</w:t>
      </w:r>
    </w:p>
    <w:p w:rsidR="00000000" w:rsidDel="00000000" w:rsidP="00000000" w:rsidRDefault="00000000" w:rsidRPr="00000000">
      <w:pPr>
        <w:pStyle w:val="Heading3"/>
        <w:contextualSpacing w:val="0"/>
      </w:pPr>
      <w:r w:rsidDel="00000000" w:rsidR="00000000" w:rsidRPr="00000000">
        <w:rPr>
          <w:rtl w:val="0"/>
        </w:rPr>
        <w:tab/>
        <w:t xml:space="preserve"> Wat zou je aanraden in een studentenomgeving?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Mandatory profiles waarbij studenten alleen dingen kunnen opslaan in hun eigen netwerk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numPr>
          <w:ilvl w:val="0"/>
          <w:numId w:val="3"/>
        </w:numPr>
        <w:spacing w:after="160" w:before="0" w:line="259" w:lineRule="auto"/>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Maak een cached roaming profile voor een nieuwe gebruiker “examen”. Zet het profiel in de namespace met bestaande profielen en met de correcte security- en share-instellingen.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sz w:val="24"/>
          <w:szCs w:val="24"/>
          <w:rtl w:val="0"/>
        </w:rPr>
        <w:t xml:space="preserve">Profiel aanmaken in ADUC -&gt; examen noemen -&gt; in profile path het pad kopiëren van de namespace en Roaming_Profiles map.</w:t>
      </w:r>
    </w:p>
    <w:p w:rsidR="00000000" w:rsidDel="00000000" w:rsidP="00000000" w:rsidRDefault="00000000" w:rsidRPr="00000000">
      <w:pPr>
        <w:ind w:left="360" w:firstLine="0"/>
        <w:contextualSpacing w:val="0"/>
      </w:pPr>
      <w:bookmarkStart w:colFirst="0" w:colLast="0" w:name="h.gjdgxs" w:id="0"/>
      <w:bookmarkEnd w:id="0"/>
      <w:r w:rsidDel="00000000" w:rsidR="00000000" w:rsidRPr="00000000">
        <w:rPr>
          <w:sz w:val="24"/>
          <w:szCs w:val="24"/>
          <w:rtl w:val="0"/>
        </w:rPr>
        <w:t xml:space="preserve">Controleren van permissions: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64530" cy="9779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764530" cy="97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Special permission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725160" cy="2934335"/>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725160" cy="2934335"/>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sectPr>
      <w:pgSz w:h="16838" w:w="11906"/>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bullet"/>
      <w:lvlText w:val="➔"/>
      <w:lvlJc w:val="left"/>
      <w:pPr>
        <w:ind w:left="3900" w:firstLine="3540"/>
      </w:pPr>
      <w:rPr>
        <w:rFonts w:ascii="Arial" w:cs="Arial" w:eastAsia="Arial" w:hAnsi="Arial"/>
      </w:rPr>
    </w:lvl>
    <w:lvl w:ilvl="1">
      <w:start w:val="1"/>
      <w:numFmt w:val="bullet"/>
      <w:lvlText w:val="o"/>
      <w:lvlJc w:val="left"/>
      <w:pPr>
        <w:ind w:left="4620" w:firstLine="4260"/>
      </w:pPr>
      <w:rPr>
        <w:rFonts w:ascii="Arial" w:cs="Arial" w:eastAsia="Arial" w:hAnsi="Arial"/>
      </w:rPr>
    </w:lvl>
    <w:lvl w:ilvl="2">
      <w:start w:val="1"/>
      <w:numFmt w:val="bullet"/>
      <w:lvlText w:val="▪"/>
      <w:lvlJc w:val="left"/>
      <w:pPr>
        <w:ind w:left="5340" w:firstLine="4980"/>
      </w:pPr>
      <w:rPr>
        <w:rFonts w:ascii="Arial" w:cs="Arial" w:eastAsia="Arial" w:hAnsi="Arial"/>
      </w:rPr>
    </w:lvl>
    <w:lvl w:ilvl="3">
      <w:start w:val="1"/>
      <w:numFmt w:val="bullet"/>
      <w:lvlText w:val="●"/>
      <w:lvlJc w:val="left"/>
      <w:pPr>
        <w:ind w:left="6060" w:firstLine="5700"/>
      </w:pPr>
      <w:rPr>
        <w:rFonts w:ascii="Arial" w:cs="Arial" w:eastAsia="Arial" w:hAnsi="Arial"/>
      </w:rPr>
    </w:lvl>
    <w:lvl w:ilvl="4">
      <w:start w:val="1"/>
      <w:numFmt w:val="bullet"/>
      <w:lvlText w:val="o"/>
      <w:lvlJc w:val="left"/>
      <w:pPr>
        <w:ind w:left="6780" w:firstLine="6420"/>
      </w:pPr>
      <w:rPr>
        <w:rFonts w:ascii="Arial" w:cs="Arial" w:eastAsia="Arial" w:hAnsi="Arial"/>
      </w:rPr>
    </w:lvl>
    <w:lvl w:ilvl="5">
      <w:start w:val="1"/>
      <w:numFmt w:val="bullet"/>
      <w:lvlText w:val="▪"/>
      <w:lvlJc w:val="left"/>
      <w:pPr>
        <w:ind w:left="7500" w:firstLine="7140"/>
      </w:pPr>
      <w:rPr>
        <w:rFonts w:ascii="Arial" w:cs="Arial" w:eastAsia="Arial" w:hAnsi="Arial"/>
      </w:rPr>
    </w:lvl>
    <w:lvl w:ilvl="6">
      <w:start w:val="1"/>
      <w:numFmt w:val="bullet"/>
      <w:lvlText w:val="●"/>
      <w:lvlJc w:val="left"/>
      <w:pPr>
        <w:ind w:left="8220" w:firstLine="7860"/>
      </w:pPr>
      <w:rPr>
        <w:rFonts w:ascii="Arial" w:cs="Arial" w:eastAsia="Arial" w:hAnsi="Arial"/>
      </w:rPr>
    </w:lvl>
    <w:lvl w:ilvl="7">
      <w:start w:val="1"/>
      <w:numFmt w:val="bullet"/>
      <w:lvlText w:val="o"/>
      <w:lvlJc w:val="left"/>
      <w:pPr>
        <w:ind w:left="8940" w:firstLine="8580"/>
      </w:pPr>
      <w:rPr>
        <w:rFonts w:ascii="Arial" w:cs="Arial" w:eastAsia="Arial" w:hAnsi="Arial"/>
      </w:rPr>
    </w:lvl>
    <w:lvl w:ilvl="8">
      <w:start w:val="1"/>
      <w:numFmt w:val="bullet"/>
      <w:lvlText w:val="▪"/>
      <w:lvlJc w:val="left"/>
      <w:pPr>
        <w:ind w:left="9660" w:firstLine="930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png"/><Relationship Id="rId10" Type="http://schemas.openxmlformats.org/officeDocument/2006/relationships/image" Target="media/image02.png"/><Relationship Id="rId9" Type="http://schemas.openxmlformats.org/officeDocument/2006/relationships/hyperlink" Target="http://www.domeinnaam.be" TargetMode="External"/><Relationship Id="rId5" Type="http://schemas.openxmlformats.org/officeDocument/2006/relationships/hyperlink" Target="http://www.domeinnaam.be" TargetMode="External"/><Relationship Id="rId6" Type="http://schemas.openxmlformats.org/officeDocument/2006/relationships/hyperlink" Target="http://www.domeinnaam.be" TargetMode="External"/><Relationship Id="rId7" Type="http://schemas.openxmlformats.org/officeDocument/2006/relationships/hyperlink" Target="http://www.domeinnaam.be" TargetMode="External"/><Relationship Id="rId8" Type="http://schemas.openxmlformats.org/officeDocument/2006/relationships/hyperlink" Target="http://www.domeinnaam.be" TargetMode="External"/></Relationships>
</file>