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A8" w:rsidRDefault="00144410">
      <w:proofErr w:type="spellStart"/>
      <w:r>
        <w:t>Exercse</w:t>
      </w:r>
      <w:proofErr w:type="spellEnd"/>
      <w:r>
        <w:t xml:space="preserve"> </w:t>
      </w:r>
      <w:proofErr w:type="spellStart"/>
      <w:r>
        <w:t>Transformations</w:t>
      </w:r>
      <w:proofErr w:type="spellEnd"/>
    </w:p>
    <w:p w:rsidR="00144410" w:rsidRPr="00231BCF" w:rsidRDefault="00231BCF" w:rsidP="0014441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Profit van </w:t>
      </w:r>
      <w:proofErr w:type="spellStart"/>
      <w:r>
        <w:rPr>
          <w:lang w:val="en-GB"/>
        </w:rPr>
        <w:t>welk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kwartaal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jaar</w:t>
      </w:r>
      <w:proofErr w:type="spellEnd"/>
      <w:r>
        <w:rPr>
          <w:lang w:val="en-GB"/>
        </w:rPr>
        <w:t xml:space="preserve"> - </w:t>
      </w:r>
      <w:bookmarkStart w:id="0" w:name="_GoBack"/>
      <w:bookmarkEnd w:id="0"/>
      <w:r w:rsidR="00144410" w:rsidRPr="00231BCF">
        <w:rPr>
          <w:lang w:val="en-GB"/>
        </w:rPr>
        <w:t>By 10% within 3 months</w:t>
      </w:r>
      <w:r w:rsidRPr="00231BCF">
        <w:rPr>
          <w:lang w:val="en-GB"/>
        </w:rPr>
        <w:t xml:space="preserve"> – wholesale d</w:t>
      </w:r>
      <w:r>
        <w:rPr>
          <w:lang w:val="en-GB"/>
        </w:rPr>
        <w:t>ealer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Tic sound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–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proofErr w:type="spellStart"/>
      <w:r>
        <w:t>Changeable</w:t>
      </w:r>
      <w:proofErr w:type="spellEnd"/>
      <w:r>
        <w:t xml:space="preserve"> </w:t>
      </w:r>
      <w:proofErr w:type="spellStart"/>
      <w:r>
        <w:t>continously</w:t>
      </w:r>
      <w:proofErr w:type="spellEnd"/>
    </w:p>
    <w:p w:rsidR="00144410" w:rsidRDefault="00144410" w:rsidP="00144410">
      <w:pPr>
        <w:pStyle w:val="Lijstalinea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travel</w:t>
      </w:r>
      <w:proofErr w:type="spellEnd"/>
    </w:p>
    <w:p w:rsidR="00144410" w:rsidRDefault="00144410" w:rsidP="00144410">
      <w:pPr>
        <w:pStyle w:val="Lijstalinea"/>
        <w:numPr>
          <w:ilvl w:val="0"/>
          <w:numId w:val="1"/>
        </w:numPr>
      </w:pPr>
      <w:r>
        <w:t>Different power voltages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–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–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 xml:space="preserve">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</w:p>
    <w:p w:rsidR="00144410" w:rsidRDefault="00144410" w:rsidP="00144410">
      <w:pPr>
        <w:pStyle w:val="Lijstalinea"/>
        <w:numPr>
          <w:ilvl w:val="0"/>
          <w:numId w:val="1"/>
        </w:numPr>
      </w:pPr>
      <w:proofErr w:type="spellStart"/>
      <w:r>
        <w:t>Easily</w:t>
      </w:r>
      <w:proofErr w:type="spellEnd"/>
      <w:r>
        <w:t xml:space="preserve"> </w:t>
      </w:r>
      <w:proofErr w:type="spellStart"/>
      <w:r>
        <w:t>accessible</w:t>
      </w:r>
      <w:proofErr w:type="spellEnd"/>
    </w:p>
    <w:p w:rsidR="00144410" w:rsidRDefault="00144410" w:rsidP="00144410">
      <w:pPr>
        <w:pStyle w:val="Lijstalinea"/>
        <w:numPr>
          <w:ilvl w:val="0"/>
          <w:numId w:val="1"/>
        </w:numPr>
      </w:pPr>
      <w:r>
        <w:t>Heavy blow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Low</w:t>
      </w:r>
    </w:p>
    <w:p w:rsidR="00144410" w:rsidRDefault="00144410" w:rsidP="00144410">
      <w:pPr>
        <w:pStyle w:val="Lijstalinea"/>
        <w:numPr>
          <w:ilvl w:val="0"/>
          <w:numId w:val="1"/>
        </w:numPr>
      </w:pPr>
      <w:r>
        <w:t>Of type 3434</w:t>
      </w:r>
    </w:p>
    <w:p w:rsidR="00144410" w:rsidRDefault="00144410" w:rsidP="00144410"/>
    <w:sectPr w:rsidR="00144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5664"/>
    <w:multiLevelType w:val="hybridMultilevel"/>
    <w:tmpl w:val="BF00E78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10"/>
    <w:rsid w:val="00144410"/>
    <w:rsid w:val="00231BCF"/>
    <w:rsid w:val="006976A8"/>
    <w:rsid w:val="00C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1660"/>
  <w15:chartTrackingRefBased/>
  <w15:docId w15:val="{925040FB-80BA-43E0-AD8B-72E71BE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2</cp:revision>
  <dcterms:created xsi:type="dcterms:W3CDTF">2018-11-13T14:57:00Z</dcterms:created>
  <dcterms:modified xsi:type="dcterms:W3CDTF">2018-11-13T15:54:00Z</dcterms:modified>
</cp:coreProperties>
</file>