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625"/>
        <w:gridCol w:w="2625"/>
        <w:gridCol w:w="1902"/>
        <w:gridCol w:w="1922"/>
        <w:gridCol w:w="2466"/>
        <w:gridCol w:w="1642"/>
      </w:tblGrid>
      <w:tr w14:paraId="50732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58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both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巡查日期：2026.</w:t>
            </w:r>
            <w:r>
              <w:rPr>
                <w:rFonts w:hint="eastAsia" w:ascii="Times New Roman" w:hAnsi="Times New Roman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  <w:t>6.24</w:t>
            </w:r>
          </w:p>
        </w:tc>
      </w:tr>
      <w:tr w14:paraId="0D8A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E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737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企业名称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896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摄像头名称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5A3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是否超阈值</w:t>
            </w:r>
          </w:p>
        </w:tc>
        <w:tc>
          <w:tcPr>
            <w:tcW w:w="6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778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  <w:t>其他异常情况</w:t>
            </w:r>
          </w:p>
        </w:tc>
        <w:tc>
          <w:tcPr>
            <w:tcW w:w="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ED4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14:ligatures w14:val="none"/>
              </w:rPr>
              <w:t>监控截图</w:t>
            </w:r>
          </w:p>
        </w:tc>
        <w:tc>
          <w:tcPr>
            <w:tcW w:w="5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37E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  <w:t>处置情况</w:t>
            </w:r>
          </w:p>
        </w:tc>
      </w:tr>
      <w:tr w14:paraId="09A5D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CF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CEA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巴斯夫特种材料(惠州)有限公司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07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巴斯夫危废仓库2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89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AE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35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02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65D89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69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030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巴斯夫特种材料(惠州)有限公司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F1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巴斯夫危废仓库3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1FF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1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DC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1F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06D17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0F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898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巴斯夫特种材料(惠州)有限公司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3B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巴斯夫危废仓库防爆机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94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BF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A5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B7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2F0A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47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70A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广东宏瑞能源科技股份有限公司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0A8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宏瑞环保材料_危废仓库1内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902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F69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DB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2C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5E214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37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96A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广东宏瑞能源科技股份有限公司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55D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宏瑞环保-危废库A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7D6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36F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F2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2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45170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F9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BA3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广东宏瑞能源科技股份有限公司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FBC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宏瑞环保-危废库B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3C6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8BA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BB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32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4BB8E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2A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191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广东宏瑞能源科技股份有限公司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DEE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宏瑞环保-危废库C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A17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609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6CC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7B7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59C1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36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CD0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广东立邦长润发科技材料有限公司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CE2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危废库-立邦长润发A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17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15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42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7A4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20FAB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5C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568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广东立邦长润发科技材料有限公司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4CA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危废库-立邦长润发B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0B0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BCE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7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96A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95E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A9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2AF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惠州大亚湾达志精细化工有限公司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E3E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达志危废仓库防爆机1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2D6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410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4F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C93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7E27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68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194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惠州大亚湾达志精细化工有限公司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5F5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达志危废仓库防爆机2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6008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2E6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95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DAC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4C83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28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7AB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惠州大亚湾美誉化工仓储贸易有限公司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9DE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美誉化工危废仓库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07D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FE8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5D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32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3694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99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E40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1A9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B5F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774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E4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55B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BE60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15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7E7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246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D80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38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2B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ABC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FD6A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ED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621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26F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东进石美肯危废库3-防爆机1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D0A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E97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A5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C1F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4696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B2C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799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8CFF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东进石美肯危废库4-防爆机1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34E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59D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5F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00F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53E3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3E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BE8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649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东进石美肯危废库7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694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B46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48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30B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9018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31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CA6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惠州凯美特气体有限公司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6B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凯美特气体危废仓库防爆机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F98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03E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0A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763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E426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CA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19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842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惠州李长荣橡胶有限公司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F28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李长荣橡胶危废仓库防爆机1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26D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E2C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AF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E2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B629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6F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E21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惠州李长荣橡胶有限公司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FF0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李长荣橡胶危废仓库防爆机2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750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E35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9C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38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1758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DA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105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惠州仁信新材料股份有限公司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148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仁信新材料危废仓库1-防爆机1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629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C58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32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6C9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3CA1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CA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22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752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惠州仁信新材料股份有限公司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D8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仁信新材料危废仓库2-防爆机1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D2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4C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F6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7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4CC0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8B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A72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惠州市百利宏晟安化工有限公司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5E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百利宏危废仓库防爆机1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75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43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F1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94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00AE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4D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F84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惠州市百利宏晟安化工有限公司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F7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百利宏危废仓库防爆机2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D1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E2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81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50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19C6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D3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B159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惠州市百利宏晟安化工有限公司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BF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百利宏危废仓库防爆机3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F2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1F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D9A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49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FF79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31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7A4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惠州市百利宏晟安化工有限公司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16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百利宏危废仓库防爆机4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9A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F3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EA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CF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F6F8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83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AA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惠州市百利宏晟安化工有限公司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94A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百利宏危废仓库防爆机5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2D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C2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39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9E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3671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C2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CFA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惠州市彩田化工实业有限公司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56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彩田化工危废仓库防爆机1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00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24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9A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ED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2A71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39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29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668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惠州市彩田化工实业有限公司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C42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彩田化工危废仓库防爆机2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60C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8B7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B7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35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2051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6B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18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惠州市大亚湾华德石化有限公司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F1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华德石化危废仓库1防爆机1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63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50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5E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A7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59CC4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89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96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惠州市大亚湾华德石化有限公司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0E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华德石化危废仓库2防爆机1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19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21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65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37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6297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4F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32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8EC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惠州市景江联合化工有限公司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C75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景江联合化工危废仓库1-防爆机1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335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A3D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C0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3F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942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99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F47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惠州市景江联合化工有限公司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249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景江联合化工危废仓库2-防爆机1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040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97B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E6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CA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22A9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3F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D11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惠州市景江联合化工有限公司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D12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景江联合化工危废仓库4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278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CB8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FA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9A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4330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64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1B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惠州市宙邦化工有限公司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F73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宙邦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  <w:t>-174危废仓1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4A0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A51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13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E72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768B5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2C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7B1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惠州市宙邦化工有限公司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18E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宙邦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  <w:t>-175危废仓2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58B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A60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8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2F1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2FA6D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9A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D0E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惠州市宙邦化工有限公司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8A3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宙邦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  <w:t>-176危废仓3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69A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BAA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FE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A2A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2463D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7E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EBD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惠州兴达石化工业有限公司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A4B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兴达石化危废仓库3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D9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A86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BD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51F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D449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537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39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EA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惠州兴达石化工业有限公司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A7F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兴达石化危废库1-防爆机1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364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DE8D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53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A29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74C2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32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3CB6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惠州兴达石化工业有限公司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9E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兴达石化危废库2-防爆机1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A33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D97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4E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C91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446E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6C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3EB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惠州伊斯科新材料科技发展有限公司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E26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伊斯科危废仓库2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2EE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75B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21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82C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361C8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FE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1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惠州伊斯科新材料科技发展有限公司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FB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伊斯科</w:t>
            </w: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危废仓库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EF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C3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32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08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57EEB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8B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78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惠州宇新化工有限责任公司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D92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宇新化工危废仓库防爆机1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D94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A2A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B7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057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DE6A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04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A14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惠州宇新化工有限责任公司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B2C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宇新化工危废仓库防爆机2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8CD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662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C2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CEA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5BF5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63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0D8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惠州宇新化工有限责任公司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588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宇新化工危废仓库防爆机3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58A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089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FC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30B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11CD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26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9CC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惠州宇新化工有限责任公司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094E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宇新化工危废仓库防爆机4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165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D8E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5D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AA2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860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7D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C11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惠州忠信化工有限公司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7D3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忠信化工危废仓库防爆机1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966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DB8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15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EE3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F032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FA4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EE5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惠州忠信化工有限公司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CD8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忠信化工危废仓库防爆机2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EEA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A2A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9C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410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16E7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23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AD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科莱恩化工（惠州）有限公司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EC9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科莱恩化工危废仓库1-防爆机1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529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F6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11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B4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AF2B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5D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C58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科莱恩化工（惠州）有限公司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8A0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科莱恩化工危废仓库2-防爆机1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D05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5F2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16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9A1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17B5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6B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7B6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D0D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可隆危废仓库10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D21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D34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3A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AD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0F20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07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5FC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936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可隆危废仓库11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BD7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1CE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5D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5A1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486E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86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9FB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FA6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可隆危废仓库12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C4F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7E2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FA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2A5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260A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9D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57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E2F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401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1E1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22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CCF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4B91F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48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E55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AD1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B49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2D6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95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E8D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0EDD0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B6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B26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3C7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可隆危废仓库3-防爆机1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941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715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AA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DCF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D64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D4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F65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BF5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可隆危废仓库4-防爆机1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5B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1C3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8A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8AF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688C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3F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F47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7B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可隆危废仓库5-防爆机1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81C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350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81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212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08918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8B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59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3A2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01E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可隆危废仓库6-防爆机1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8AE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FEBA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52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6AC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9C1E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52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E01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4CA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可隆危废仓库7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5B2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AE7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E7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5AC8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2D91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2F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128E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DFD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可隆危废仓库8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7D4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7E5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5D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8E0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4074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8F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8DF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可隆（惠州）电子材料化工有限公司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0B3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可隆危废仓库9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CFF8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728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80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CA2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D98D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36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3FB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乐金化学（惠州）化工有限公司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EE9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乐金化工危废仓库防爆1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82B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26D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F8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6CB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4DF74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C9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33C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乐金化学（惠州）化工有限公司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F5A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乐金化工危废仓库防爆2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9E8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80C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63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A08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B7BE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51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382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乐金化学（惠州）化工有限公司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2AC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  <w:t>乐金化工危废仓库防爆3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43F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9AA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97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kern w:val="0"/>
                <w:sz w:val="24"/>
                <w:szCs w:val="24"/>
                <w:highlight w:val="red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B19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kern w:val="0"/>
                <w:sz w:val="24"/>
                <w:highlight w:val="red"/>
                <w14:ligatures w14:val="none"/>
              </w:rPr>
            </w:pPr>
          </w:p>
        </w:tc>
      </w:tr>
      <w:tr w14:paraId="2F58D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69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731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乐金化学（惠州）化工有限公司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EDD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乐金化工危废仓库防爆4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7C6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D36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26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709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983A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6E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67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B26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乐金化学（惠州）化工有限公司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7B9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乐金化工危废仓库防爆5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06D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BFB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A6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AF1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3816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A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68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820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李长荣（惠州）高新材料有限公司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5CE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李长荣高新材料危废仓库防爆机1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E65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D1D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94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86E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081F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71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69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1E6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林德（惠州）工业气体有限公司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CE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林德气体危废仓库1-防爆机1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BB7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49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85B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78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73216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7EB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70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E59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林德（惠州）工业气体有限公司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CAB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林德气体危废仓库2-防爆机1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94A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66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9E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E0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</w:p>
        </w:tc>
      </w:tr>
      <w:tr w14:paraId="36CB7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F2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F67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欧德优创（惠州）仓储有限责任公司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4D3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欧德优创危废仓库防爆机1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BF5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9EDF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EC1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928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10C6C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9B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E75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欧德优创（惠州）仓储有限责任公司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534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欧德优创危废仓库防爆机2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27E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15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7C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F65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4EB6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FD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77A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欧德优创（惠州）仓储有限责任公司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75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欧德优创危废仓库防爆机3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46E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9D4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0624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lang w:eastAsia="zh-CN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C61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/>
                <w14:ligatures w14:val="none"/>
              </w:rPr>
            </w:pPr>
          </w:p>
        </w:tc>
      </w:tr>
      <w:tr w14:paraId="15622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831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06C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鑫双利（惠州）树脂有限公司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A7E2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鑫双利危废仓库防爆机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A08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F4D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AEB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791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5EACD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7A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75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91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智盛（惠州）石油化工有限公司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F16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智盛化工危废仓库防爆机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494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730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356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D89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F6A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08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76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2B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智盛（惠州）石油化工有限公司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546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智盛化工危废仓库球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A2F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42C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821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DB7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6BA1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18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77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C96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A0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壳牌危废仓库1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EB1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16E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9CEC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2D4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45D9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15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  <w:t>78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ABC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CA4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D13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C56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9C0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C0C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2BD8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FB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79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E53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861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壳牌危废仓库3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4EA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665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6B1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690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E3AC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5A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19D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F93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壳牌危废仓库4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E97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C4A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89A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60F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E93A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77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81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9BD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756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壳牌危废仓库5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460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4C4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4F9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6DE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B4D6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DC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82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276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607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壳牌危废仓库6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0A6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698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1A3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909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CC13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38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83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472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DB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壳牌危废仓库7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898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34A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53A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41F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C4F0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EF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84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722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424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中海壳牌二期危废库防爆球机1(利旧)FAR327B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7E18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7FE1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FD2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F76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</w:tr>
      <w:tr w14:paraId="58734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16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85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DDC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1CD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中海壳牌二期危废库防爆球机2(利旧)FAR327B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F98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92D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8E1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DE4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7F1C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7B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86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AC6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089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中海壳牌二期危废库防爆球机3(利旧)FAR327B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769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D31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6EC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94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2663D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A2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87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F0E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中海壳牌石油化工有限公司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0F5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中海壳牌二期危废库防爆球机4(利旧)FAR327B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BE3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840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2A1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544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8EAC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55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88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414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中海油惠州石化有限公司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010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惠州石化危废仓2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1044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318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563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249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3E716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61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89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ACC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中海油惠州石化有限公司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23A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危废仓1-惠州石化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1A3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586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7D7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A9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0796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40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90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901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中海油能源发展股份有限公司工程技术惠州分公司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661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中海油能源危废仓库2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8AF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F6F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ABB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744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06BF5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BC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CA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中海油能源发展股份有限公司工程技术惠州分公司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92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中海油能源危废仓库4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DFF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9D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AE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7D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28E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1A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2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7E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惠州市华达通气体制造股份有限公司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DB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华达通危废仓库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99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未超量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14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6EE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27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3FC3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09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93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C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三菱化学化工原料（惠州）有限公司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82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三菱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  <w:t>化学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</w:rPr>
              <w:t>危废仓库1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42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55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02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A0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0DF0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BB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94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E6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惠州市华达通气体制造股份有限公司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C3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华达通危废仓库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91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D9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74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F6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7E601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8D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95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3B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中海油能源发展股份有限公司工程技术惠州分公司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CBB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6DA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F1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7F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F1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0E1F7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AD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96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AA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中海油能源发展股份有限公司工程技术惠州分公司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EB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中海油能源危废仓库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3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B8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22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4B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F5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6B99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59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97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3B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惠州大亚湾美誉化工仓储贸易有限公司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E4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美誉化工危废仓库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7C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F1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6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35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FF63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AC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98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02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01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门口1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69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E7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00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92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5FFC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95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99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572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惠州东进世美肯电子材料有限公司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25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东进石美肯危废库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门口2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0A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3B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1C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91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840B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A7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100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38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惠州市景江联合化工有限公司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A9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景江联合化工危废仓库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4C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46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7F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B7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14:paraId="1F1C7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25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101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EB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林德（惠州）工业气体有限公司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1E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林德气体危废仓库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门口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CD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45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05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5B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</w:pPr>
          </w:p>
        </w:tc>
      </w:tr>
      <w:tr w14:paraId="33C91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78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102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75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惠州伊斯科新材料科技发展有限公司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1A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14:ligatures w14:val="none"/>
              </w:rPr>
              <w:t>伊斯科</w:t>
            </w: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危废仓库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库外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05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-</w:t>
            </w:r>
          </w:p>
        </w:tc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F5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  <w:t>无露天堆放危废</w:t>
            </w:r>
          </w:p>
        </w:tc>
        <w:tc>
          <w:tcPr>
            <w:tcW w:w="8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29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lang w:val="en-US" w:eastAsia="zh-CN"/>
                <w14:ligatures w14:val="none"/>
              </w:rPr>
            </w:pP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1D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jc w:val="center"/>
              <w:textAlignment w:val="auto"/>
              <w:rPr>
                <w:rFonts w:hint="eastAsia" w:ascii="仿宋" w:hAnsi="仿宋" w:eastAsia="仿宋" w:cs="宋体"/>
                <w:color w:val="000000"/>
                <w:kern w:val="0"/>
                <w:sz w:val="24"/>
                <w:lang w:val="en-US" w:eastAsia="zh-CN"/>
              </w:rPr>
            </w:pPr>
          </w:p>
        </w:tc>
      </w:tr>
    </w:tbl>
    <w:p w14:paraId="245A2F84">
      <w:pPr>
        <w:spacing w:before="217" w:after="217"/>
        <w:rPr>
          <w:rFonts w:hint="eastAsia"/>
        </w:rPr>
      </w:pPr>
    </w:p>
    <w:sectPr>
      <w:pgSz w:w="16838" w:h="11906" w:orient="landscape"/>
      <w:pgMar w:top="1440" w:right="1440" w:bottom="1440" w:left="1440" w:header="851" w:footer="992" w:gutter="0"/>
      <w:cols w:space="425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2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296"/>
    <w:rsid w:val="00026D69"/>
    <w:rsid w:val="00043BC1"/>
    <w:rsid w:val="00060395"/>
    <w:rsid w:val="00072141"/>
    <w:rsid w:val="00087B9D"/>
    <w:rsid w:val="000F34FB"/>
    <w:rsid w:val="001310FC"/>
    <w:rsid w:val="001732E8"/>
    <w:rsid w:val="001F3363"/>
    <w:rsid w:val="002453F4"/>
    <w:rsid w:val="00252E72"/>
    <w:rsid w:val="002735B0"/>
    <w:rsid w:val="00284424"/>
    <w:rsid w:val="00295262"/>
    <w:rsid w:val="002F39FA"/>
    <w:rsid w:val="00301A41"/>
    <w:rsid w:val="0030410A"/>
    <w:rsid w:val="00322EE8"/>
    <w:rsid w:val="003536AB"/>
    <w:rsid w:val="00381F3D"/>
    <w:rsid w:val="00395296"/>
    <w:rsid w:val="003A3797"/>
    <w:rsid w:val="004838E0"/>
    <w:rsid w:val="004B2307"/>
    <w:rsid w:val="005147F9"/>
    <w:rsid w:val="00551719"/>
    <w:rsid w:val="005672C8"/>
    <w:rsid w:val="00586240"/>
    <w:rsid w:val="005A4F57"/>
    <w:rsid w:val="005B26CA"/>
    <w:rsid w:val="005E4217"/>
    <w:rsid w:val="005F11D6"/>
    <w:rsid w:val="00620612"/>
    <w:rsid w:val="0062475E"/>
    <w:rsid w:val="00654F68"/>
    <w:rsid w:val="0068123A"/>
    <w:rsid w:val="00686229"/>
    <w:rsid w:val="00691C20"/>
    <w:rsid w:val="006A55C6"/>
    <w:rsid w:val="006C065F"/>
    <w:rsid w:val="007254B4"/>
    <w:rsid w:val="007365D3"/>
    <w:rsid w:val="00765068"/>
    <w:rsid w:val="00770B90"/>
    <w:rsid w:val="007B0A79"/>
    <w:rsid w:val="007D19B0"/>
    <w:rsid w:val="007D4FD8"/>
    <w:rsid w:val="007E3DC5"/>
    <w:rsid w:val="007F5977"/>
    <w:rsid w:val="008510E6"/>
    <w:rsid w:val="00887DAF"/>
    <w:rsid w:val="008D1432"/>
    <w:rsid w:val="008F38C9"/>
    <w:rsid w:val="009966BC"/>
    <w:rsid w:val="009B1EA0"/>
    <w:rsid w:val="009C7540"/>
    <w:rsid w:val="00A019F2"/>
    <w:rsid w:val="00A54EAF"/>
    <w:rsid w:val="00A55A53"/>
    <w:rsid w:val="00AF473F"/>
    <w:rsid w:val="00B52D56"/>
    <w:rsid w:val="00B82AB7"/>
    <w:rsid w:val="00BA1123"/>
    <w:rsid w:val="00BC477E"/>
    <w:rsid w:val="00BD760E"/>
    <w:rsid w:val="00BE6F24"/>
    <w:rsid w:val="00C306B3"/>
    <w:rsid w:val="00C54108"/>
    <w:rsid w:val="00C835D0"/>
    <w:rsid w:val="00C879F7"/>
    <w:rsid w:val="00CB3845"/>
    <w:rsid w:val="00CC613E"/>
    <w:rsid w:val="00CC7EAA"/>
    <w:rsid w:val="00CD3A6F"/>
    <w:rsid w:val="00D40018"/>
    <w:rsid w:val="00D80BA8"/>
    <w:rsid w:val="00DB11A7"/>
    <w:rsid w:val="00DB45E6"/>
    <w:rsid w:val="00DC1038"/>
    <w:rsid w:val="00DC4F13"/>
    <w:rsid w:val="00DC7046"/>
    <w:rsid w:val="00DD076F"/>
    <w:rsid w:val="00DF29C5"/>
    <w:rsid w:val="00E34D1D"/>
    <w:rsid w:val="00E60C5C"/>
    <w:rsid w:val="00E7585F"/>
    <w:rsid w:val="00E856CA"/>
    <w:rsid w:val="00E974E3"/>
    <w:rsid w:val="00E97AD5"/>
    <w:rsid w:val="00EA7118"/>
    <w:rsid w:val="00EF6BFC"/>
    <w:rsid w:val="00F461A4"/>
    <w:rsid w:val="00F70563"/>
    <w:rsid w:val="016160FE"/>
    <w:rsid w:val="022F10C5"/>
    <w:rsid w:val="02671A0C"/>
    <w:rsid w:val="0286634E"/>
    <w:rsid w:val="02BA0C57"/>
    <w:rsid w:val="02D8216D"/>
    <w:rsid w:val="033E345A"/>
    <w:rsid w:val="037E51A0"/>
    <w:rsid w:val="04146BBB"/>
    <w:rsid w:val="04455294"/>
    <w:rsid w:val="04F21001"/>
    <w:rsid w:val="070D55CA"/>
    <w:rsid w:val="07283FB6"/>
    <w:rsid w:val="08F67153"/>
    <w:rsid w:val="09147200"/>
    <w:rsid w:val="096D7D04"/>
    <w:rsid w:val="09A90EC6"/>
    <w:rsid w:val="0A505984"/>
    <w:rsid w:val="0B0A7279"/>
    <w:rsid w:val="0B220922"/>
    <w:rsid w:val="0BAC00E5"/>
    <w:rsid w:val="0BC67500"/>
    <w:rsid w:val="0BD04314"/>
    <w:rsid w:val="0C453B37"/>
    <w:rsid w:val="0CA36956"/>
    <w:rsid w:val="0D5A7E74"/>
    <w:rsid w:val="0DBC21FD"/>
    <w:rsid w:val="0E1846D9"/>
    <w:rsid w:val="0E6B257C"/>
    <w:rsid w:val="10043E2B"/>
    <w:rsid w:val="104D4F76"/>
    <w:rsid w:val="126F7217"/>
    <w:rsid w:val="128251C9"/>
    <w:rsid w:val="12C842C3"/>
    <w:rsid w:val="12FC0AF9"/>
    <w:rsid w:val="13583610"/>
    <w:rsid w:val="149B5B87"/>
    <w:rsid w:val="14E530ED"/>
    <w:rsid w:val="15623183"/>
    <w:rsid w:val="15CA4090"/>
    <w:rsid w:val="15D90BA1"/>
    <w:rsid w:val="16747CB5"/>
    <w:rsid w:val="170B1EFF"/>
    <w:rsid w:val="19712D18"/>
    <w:rsid w:val="1AD37254"/>
    <w:rsid w:val="1B245CCF"/>
    <w:rsid w:val="1D941E1C"/>
    <w:rsid w:val="1E3311F4"/>
    <w:rsid w:val="1E7C295C"/>
    <w:rsid w:val="212152E8"/>
    <w:rsid w:val="21A75CC5"/>
    <w:rsid w:val="220F2E44"/>
    <w:rsid w:val="232744F1"/>
    <w:rsid w:val="233A44BB"/>
    <w:rsid w:val="241808E2"/>
    <w:rsid w:val="243D72D5"/>
    <w:rsid w:val="256D479E"/>
    <w:rsid w:val="268329FB"/>
    <w:rsid w:val="26B61A46"/>
    <w:rsid w:val="27962EE4"/>
    <w:rsid w:val="28ED0D31"/>
    <w:rsid w:val="2928346A"/>
    <w:rsid w:val="2A3E401A"/>
    <w:rsid w:val="2AA223BE"/>
    <w:rsid w:val="2AC533DC"/>
    <w:rsid w:val="2AC65D4C"/>
    <w:rsid w:val="2AE15E87"/>
    <w:rsid w:val="2B843CB9"/>
    <w:rsid w:val="2D8742EF"/>
    <w:rsid w:val="2DCD0065"/>
    <w:rsid w:val="2DDD6C8B"/>
    <w:rsid w:val="302100FF"/>
    <w:rsid w:val="3336476C"/>
    <w:rsid w:val="349C16B5"/>
    <w:rsid w:val="34CA7CC7"/>
    <w:rsid w:val="3513435D"/>
    <w:rsid w:val="354E05A3"/>
    <w:rsid w:val="35EC4977"/>
    <w:rsid w:val="369261F6"/>
    <w:rsid w:val="386E14C1"/>
    <w:rsid w:val="38A20C65"/>
    <w:rsid w:val="3982579D"/>
    <w:rsid w:val="3A9D76F2"/>
    <w:rsid w:val="3CA62F85"/>
    <w:rsid w:val="3D0E5D1F"/>
    <w:rsid w:val="3D960FBD"/>
    <w:rsid w:val="3E9F1E48"/>
    <w:rsid w:val="40336BD0"/>
    <w:rsid w:val="40556AC9"/>
    <w:rsid w:val="411E35F0"/>
    <w:rsid w:val="42A6031F"/>
    <w:rsid w:val="45101210"/>
    <w:rsid w:val="466A0BE9"/>
    <w:rsid w:val="48001DA8"/>
    <w:rsid w:val="48480CC1"/>
    <w:rsid w:val="48906A9A"/>
    <w:rsid w:val="48A40CC7"/>
    <w:rsid w:val="4BC45E03"/>
    <w:rsid w:val="509D763F"/>
    <w:rsid w:val="51B7795D"/>
    <w:rsid w:val="52A0572D"/>
    <w:rsid w:val="540375ED"/>
    <w:rsid w:val="54273228"/>
    <w:rsid w:val="552D6CA5"/>
    <w:rsid w:val="559115D2"/>
    <w:rsid w:val="55D35D11"/>
    <w:rsid w:val="56654C78"/>
    <w:rsid w:val="56853E79"/>
    <w:rsid w:val="58263B40"/>
    <w:rsid w:val="58B84DFA"/>
    <w:rsid w:val="5A4A1990"/>
    <w:rsid w:val="5AB97116"/>
    <w:rsid w:val="5AEE65CD"/>
    <w:rsid w:val="5B4516CD"/>
    <w:rsid w:val="5B73739D"/>
    <w:rsid w:val="5C6B6494"/>
    <w:rsid w:val="5E6D55C0"/>
    <w:rsid w:val="5EA777AF"/>
    <w:rsid w:val="5F442054"/>
    <w:rsid w:val="5F78234E"/>
    <w:rsid w:val="607B17DC"/>
    <w:rsid w:val="649A1ADF"/>
    <w:rsid w:val="656F7435"/>
    <w:rsid w:val="65915A53"/>
    <w:rsid w:val="66FC38E0"/>
    <w:rsid w:val="68DF286F"/>
    <w:rsid w:val="69366AE5"/>
    <w:rsid w:val="695A1078"/>
    <w:rsid w:val="6D2810F9"/>
    <w:rsid w:val="6F377FED"/>
    <w:rsid w:val="70C05EAA"/>
    <w:rsid w:val="733105E8"/>
    <w:rsid w:val="736C745C"/>
    <w:rsid w:val="737D3686"/>
    <w:rsid w:val="73E024E8"/>
    <w:rsid w:val="74534132"/>
    <w:rsid w:val="74E13D08"/>
    <w:rsid w:val="74FE3513"/>
    <w:rsid w:val="761B5012"/>
    <w:rsid w:val="76224756"/>
    <w:rsid w:val="76F02B96"/>
    <w:rsid w:val="77797AE3"/>
    <w:rsid w:val="79D53400"/>
    <w:rsid w:val="7A17073A"/>
    <w:rsid w:val="7A1C6B45"/>
    <w:rsid w:val="7A903C7E"/>
    <w:rsid w:val="7A911943"/>
    <w:rsid w:val="7A943D7D"/>
    <w:rsid w:val="7C1A4147"/>
    <w:rsid w:val="7DAF2E3D"/>
    <w:rsid w:val="7E9A0BDD"/>
    <w:rsid w:val="7FB5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360" w:lineRule="auto"/>
    </w:pPr>
    <w:rPr>
      <w:rFonts w:eastAsia="仿宋" w:asciiTheme="minorHAnsi" w:hAnsiTheme="minorHAnsi" w:cstheme="minorBidi"/>
      <w:kern w:val="2"/>
      <w:sz w:val="3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inorEastAsia"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0"/>
    <w:qFormat/>
    <w:uiPriority w:val="10"/>
    <w:pPr>
      <w:spacing w:before="0"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qFormat/>
    <w:uiPriority w:val="99"/>
    <w:rPr>
      <w:color w:val="954F72"/>
      <w:u w:val="single"/>
    </w:rPr>
  </w:style>
  <w:style w:type="character" w:styleId="18">
    <w:name w:val="Hyperlink"/>
    <w:basedOn w:val="16"/>
    <w:semiHidden/>
    <w:unhideWhenUsed/>
    <w:qFormat/>
    <w:uiPriority w:val="99"/>
    <w:rPr>
      <w:color w:val="0563C1"/>
      <w:u w:val="single"/>
    </w:rPr>
  </w:style>
  <w:style w:type="paragraph" w:customStyle="1" w:styleId="19">
    <w:name w:val="表格"/>
    <w:basedOn w:val="1"/>
    <w:link w:val="20"/>
    <w:qFormat/>
    <w:uiPriority w:val="0"/>
    <w:pPr>
      <w:spacing w:line="240" w:lineRule="auto"/>
    </w:pPr>
    <w:rPr>
      <w:sz w:val="28"/>
    </w:rPr>
  </w:style>
  <w:style w:type="character" w:customStyle="1" w:styleId="20">
    <w:name w:val="表格 字符"/>
    <w:basedOn w:val="16"/>
    <w:link w:val="19"/>
    <w:qFormat/>
    <w:uiPriority w:val="0"/>
    <w:rPr>
      <w:rFonts w:eastAsia="仿宋"/>
      <w:sz w:val="28"/>
    </w:rPr>
  </w:style>
  <w:style w:type="character" w:customStyle="1" w:styleId="21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  <w:sz w:val="32"/>
    </w:rPr>
  </w:style>
  <w:style w:type="character" w:customStyle="1" w:styleId="27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6"/>
    <w:link w:val="32"/>
    <w:qFormat/>
    <w:uiPriority w:val="29"/>
    <w:rPr>
      <w:rFonts w:eastAsia="仿宋"/>
      <w:i/>
      <w:iCs/>
      <w:color w:val="404040" w:themeColor="text1" w:themeTint="BF"/>
      <w:sz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6"/>
    <w:link w:val="36"/>
    <w:qFormat/>
    <w:uiPriority w:val="30"/>
    <w:rPr>
      <w:rFonts w:eastAsia="仿宋"/>
      <w:i/>
      <w:iCs/>
      <w:color w:val="2F5597" w:themeColor="accent1" w:themeShade="BF"/>
      <w:sz w:val="32"/>
    </w:rPr>
  </w:style>
  <w:style w:type="character" w:customStyle="1" w:styleId="38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msonormal"/>
    <w:basedOn w:val="1"/>
    <w:qFormat/>
    <w:uiPriority w:val="0"/>
    <w:pPr>
      <w:widowControl/>
      <w:adjustRightInd/>
      <w:snapToGrid/>
      <w:spacing w:before="100" w:beforeLines="0" w:beforeAutospacing="1" w:after="100" w:afterLines="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40">
    <w:name w:val="font5"/>
    <w:basedOn w:val="1"/>
    <w:qFormat/>
    <w:uiPriority w:val="0"/>
    <w:pPr>
      <w:widowControl/>
      <w:adjustRightInd/>
      <w:snapToGrid/>
      <w:spacing w:before="100" w:beforeLines="0" w:beforeAutospacing="1" w:after="100" w:afterLines="0" w:afterAutospacing="1" w:line="240" w:lineRule="auto"/>
    </w:pPr>
    <w:rPr>
      <w:rFonts w:ascii="等线" w:hAnsi="等线" w:eastAsia="等线" w:cs="宋体"/>
      <w:kern w:val="0"/>
      <w:sz w:val="18"/>
      <w:szCs w:val="18"/>
      <w14:ligatures w14:val="none"/>
    </w:rPr>
  </w:style>
  <w:style w:type="paragraph" w:customStyle="1" w:styleId="41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Lines="0" w:beforeAutospacing="1" w:after="100" w:afterLines="0" w:afterAutospacing="1" w:line="240" w:lineRule="auto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  <w14:ligatures w14:val="none"/>
    </w:rPr>
  </w:style>
  <w:style w:type="paragraph" w:customStyle="1" w:styleId="42">
    <w:name w:val="xl64"/>
    <w:basedOn w:val="1"/>
    <w:qFormat/>
    <w:uiPriority w:val="0"/>
    <w:pPr>
      <w:widowControl/>
      <w:adjustRightInd/>
      <w:snapToGrid/>
      <w:spacing w:before="100" w:beforeLines="0" w:beforeAutospacing="1" w:after="100" w:afterLines="0" w:afterAutospacing="1" w:line="240" w:lineRule="auto"/>
      <w:jc w:val="center"/>
      <w:textAlignment w:val="center"/>
    </w:pPr>
    <w:rPr>
      <w:rFonts w:ascii="宋体" w:hAnsi="宋体" w:eastAsia="宋体" w:cs="宋体"/>
      <w:kern w:val="0"/>
      <w:sz w:val="20"/>
      <w:szCs w:val="20"/>
      <w14:ligatures w14:val="none"/>
    </w:rPr>
  </w:style>
  <w:style w:type="paragraph" w:customStyle="1" w:styleId="4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Lines="0" w:beforeAutospacing="1" w:after="100" w:afterLines="0" w:afterAutospacing="1" w:line="240" w:lineRule="auto"/>
      <w:jc w:val="center"/>
      <w:textAlignment w:val="center"/>
    </w:pPr>
    <w:rPr>
      <w:rFonts w:ascii="宋体" w:hAnsi="宋体" w:eastAsia="宋体" w:cs="宋体"/>
      <w:kern w:val="0"/>
      <w:sz w:val="20"/>
      <w:szCs w:val="20"/>
      <w14:ligatures w14:val="none"/>
    </w:rPr>
  </w:style>
  <w:style w:type="paragraph" w:customStyle="1" w:styleId="4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Lines="0" w:beforeAutospacing="1" w:after="100" w:afterLines="0" w:afterAutospacing="1" w:line="240" w:lineRule="auto"/>
      <w:textAlignment w:val="center"/>
    </w:pPr>
    <w:rPr>
      <w:rFonts w:ascii="宋体" w:hAnsi="宋体" w:eastAsia="宋体" w:cs="宋体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3171</Words>
  <Characters>3346</Characters>
  <Lines>596</Lines>
  <Paragraphs>436</Paragraphs>
  <TotalTime>0</TotalTime>
  <ScaleCrop>false</ScaleCrop>
  <LinksUpToDate>false</LinksUpToDate>
  <CharactersWithSpaces>3346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2025-07-03T09:29:00Z</dcterms:created>
  <dc:creator>雨嫣 黄</dc:creator>
  <cp:lastModifiedBy>嘿!黑仔</cp:lastModifiedBy>
  <dcterms:modified xsi:type="dcterms:W3CDTF">2026-06-25T06:49:49Z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eyJoZGlkIjoiOGM3MzVmMGRlMTQxNGNmZTY2NGI2ZjIxZGJlZjUzMzQiLCJ1c2VySWQiOiIzOTE0NzgxODkifQ==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D8C640C8E6164D6D9116595C1FBF36C1_13</vt:lpwstr>
  </property>
</Properties>
</file>