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color w:val="1a237e"/>
        </w:rPr>
      </w:pPr>
      <w:r w:rsidDel="00000000" w:rsidR="00000000" w:rsidRPr="00000000">
        <w:rPr>
          <w:rFonts w:ascii="Arial" w:cs="Arial" w:eastAsia="Arial" w:hAnsi="Arial"/>
          <w:color w:val="1a237e"/>
          <w:rtl w:val="0"/>
        </w:rPr>
        <w:t xml:space="preserve">Ответы на экзаменационные вопросы по статистике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Все ответы структурированы, написаны простым языком и снабжены примерами для легкого запоминания.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Раздел I. Введение, предмет и методология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1. Современные задачи, предмет и категории статистики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Предмет:</w:t>
      </w:r>
      <w:r w:rsidDel="00000000" w:rsidR="00000000" w:rsidRPr="00000000">
        <w:rPr>
          <w:rFonts w:ascii="Arial" w:cs="Arial" w:eastAsia="Arial" w:hAnsi="Arial"/>
          <w:rtl w:val="0"/>
        </w:rPr>
        <w:t xml:space="preserve"> Статистика изучает количественную сторону массовых явлений (в неразрывной связи с их качеством). То есть не одного человека, а общество в целом.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Современные задачи:</w:t>
      </w:r>
      <w:r w:rsidDel="00000000" w:rsidR="00000000" w:rsidRPr="00000000">
        <w:rPr>
          <w:rFonts w:ascii="Arial" w:cs="Arial" w:eastAsia="Arial" w:hAnsi="Arial"/>
          <w:rtl w:val="0"/>
        </w:rPr>
        <w:t xml:space="preserve"> Сбор объективной информации, анализ тенденций развития экономики (спад или рост?), расчет ВВП, инфляции, уровня безработицы для принятия государственных решений.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Основные категории: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Совокупность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масса объектов (все студенты).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Единица совокупности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один объект (один студент).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Признак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свойство единицы (оценка, возраст).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Вариация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различия признака у разных единиц (один отличник, другой троечник).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2. Методология статистики (Три этапа)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этап (Массовое наблюдение):</w:t>
      </w:r>
      <w:r w:rsidDel="00000000" w:rsidR="00000000" w:rsidRPr="00000000">
        <w:rPr>
          <w:rFonts w:ascii="Arial" w:cs="Arial" w:eastAsia="Arial" w:hAnsi="Arial"/>
          <w:rtl w:val="0"/>
        </w:rPr>
        <w:t xml:space="preserve"> Сбор первичных данных (провели анкетирование).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 этап (Сводка и группировка):</w:t>
      </w:r>
      <w:r w:rsidDel="00000000" w:rsidR="00000000" w:rsidRPr="00000000">
        <w:rPr>
          <w:rFonts w:ascii="Arial" w:cs="Arial" w:eastAsia="Arial" w:hAnsi="Arial"/>
          <w:rtl w:val="0"/>
        </w:rPr>
        <w:t xml:space="preserve"> Систематизация (разложили анкеты по стопкам: мужчины направо, женщины налево).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 этап (Статистический анализ):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Расчет показателей, выявление связей, расчет индексов и средних величин (сделали выводы).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Раздел II. Сбор данных и Выборка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3. Формы и виды наблюдения. Методы получения информации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Формы: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Отчетность</w:t>
      </w:r>
      <w:r w:rsidDel="00000000" w:rsidR="00000000" w:rsidRPr="00000000">
        <w:rPr>
          <w:rFonts w:ascii="Arial" w:cs="Arial" w:eastAsia="Arial" w:hAnsi="Arial"/>
          <w:rtl w:val="0"/>
        </w:rPr>
        <w:t xml:space="preserve"> (обязательная сдача документов компаниями).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Специальное наблюдение</w:t>
      </w:r>
      <w:r w:rsidDel="00000000" w:rsidR="00000000" w:rsidRPr="00000000">
        <w:rPr>
          <w:rFonts w:ascii="Arial" w:cs="Arial" w:eastAsia="Arial" w:hAnsi="Arial"/>
          <w:rtl w:val="0"/>
        </w:rPr>
        <w:t xml:space="preserve"> (перепись населения).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Регистры</w:t>
      </w:r>
      <w:r w:rsidDel="00000000" w:rsidR="00000000" w:rsidRPr="00000000">
        <w:rPr>
          <w:rFonts w:ascii="Arial" w:cs="Arial" w:eastAsia="Arial" w:hAnsi="Arial"/>
          <w:rtl w:val="0"/>
        </w:rPr>
        <w:t xml:space="preserve"> (постоянные списки, например, ЗАГС).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Виды по охвату:</w:t>
      </w:r>
      <w:r w:rsidDel="00000000" w:rsidR="00000000" w:rsidRPr="00000000">
        <w:rPr>
          <w:rFonts w:ascii="Arial" w:cs="Arial" w:eastAsia="Arial" w:hAnsi="Arial"/>
          <w:rtl w:val="0"/>
        </w:rPr>
        <w:t xml:space="preserve"> Сплошное (считаем всех) и Несплошное (считаем часть).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Методы получения: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Непосредственное (сами меряем/считаем), Документальное (берем из бумаг), Опрос (спрашиваем людей).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4. Выборочное наблюдение: способы, численность и ошибка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Понятие:</w:t>
      </w:r>
      <w:r w:rsidDel="00000000" w:rsidR="00000000" w:rsidRPr="00000000">
        <w:rPr>
          <w:rFonts w:ascii="Arial" w:cs="Arial" w:eastAsia="Arial" w:hAnsi="Arial"/>
          <w:rtl w:val="0"/>
        </w:rPr>
        <w:t xml:space="preserve"> Это когда мы берем часть данных (выборку), изучаем её, а выводы переносим на всех (генеральную совокупность).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 чтобы узнать вкус супа, не нужно выпивать всю кастрюлю, достаточно одной ложки.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Способы формирования выборки: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Собственно-случайная: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тянем жребий (как в лотерее).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Механическая: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берем каждого 10-го по списку.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Типическая: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делим людей на группы (студенты, рабочие, пенсионеры) и из каждой берем случайных.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Серийная: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проверяем не отдельные товары, а сразу целые коробки (серии).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Определение численности:</w:t>
      </w:r>
      <w:r w:rsidDel="00000000" w:rsidR="00000000" w:rsidRPr="00000000">
        <w:rPr>
          <w:rFonts w:ascii="Arial" w:cs="Arial" w:eastAsia="Arial" w:hAnsi="Arial"/>
          <w:rtl w:val="0"/>
        </w:rPr>
        <w:t xml:space="preserve"> Сколько людей нужно опросить? Зависит от того, насколько точный результат нам нужен. Чем больше вариация (разброс мнений) и чем выше желаемая точность — тем больше людей нужно опросить.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Ошибка выборки: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Разница между тем, что мы насчитали в выборке, и тем, что есть на самом деле. Ошибка есть всегда, ее предел рассчитывается математически.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Распространение результатов:</w:t>
      </w:r>
      <w:r w:rsidDel="00000000" w:rsidR="00000000" w:rsidRPr="00000000">
        <w:rPr>
          <w:rFonts w:ascii="Arial" w:cs="Arial" w:eastAsia="Arial" w:hAnsi="Arial"/>
          <w:rtl w:val="0"/>
        </w:rPr>
        <w:t xml:space="preserve"> Выводы по выборке переносятся на всех с учетом вычисленной ошибки (например, средняя зарплата равна 30 000 сом ± 1500 сом ошибки).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Раздел III. Сводка, Группировка, Таблицы и Ряды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1-5. Сводка, группировки и ряды распределения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Сводка: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Подсчет итогов по собранным данным.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Группировка: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Деление данных на однородные группы.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Виды группировок: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Типологическая: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разделение на социально-экономические типы (частный бизнес, госпредприятия).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Структурная: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деление по составу (разделение населения по возрасту).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Аналитическая: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выявление связи (как стаж влияет на зарплату).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Ряды распределения:</w:t>
      </w:r>
      <w:r w:rsidDel="00000000" w:rsidR="00000000" w:rsidRPr="00000000">
        <w:rPr>
          <w:rFonts w:ascii="Arial" w:cs="Arial" w:eastAsia="Arial" w:hAnsi="Arial"/>
          <w:rtl w:val="0"/>
        </w:rPr>
        <w:t xml:space="preserve"> Упорядоченное распределение единиц совокупности по какому-то признаку. Бывают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атрибутивные</w:t>
      </w:r>
      <w:r w:rsidDel="00000000" w:rsidR="00000000" w:rsidRPr="00000000">
        <w:rPr>
          <w:rFonts w:ascii="Arial" w:cs="Arial" w:eastAsia="Arial" w:hAnsi="Arial"/>
          <w:rtl w:val="0"/>
        </w:rPr>
        <w:t xml:space="preserve"> (по полу, национальности) 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вариационные</w:t>
      </w:r>
      <w:r w:rsidDel="00000000" w:rsidR="00000000" w:rsidRPr="00000000">
        <w:rPr>
          <w:rFonts w:ascii="Arial" w:cs="Arial" w:eastAsia="Arial" w:hAnsi="Arial"/>
          <w:rtl w:val="0"/>
        </w:rPr>
        <w:t xml:space="preserve"> (по цифрам: дискретные — целые числа, интервальные — "от и до").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6. Статистические таблицы и графики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Таблица: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Основная форма представления данных. Имеет подлежащее (слева — о чем идет речь) и сказуемое (сверху — цифры, описывающие подлежащее). Оформление: обязательно должно быть название, единицы измерения, итоговые строки.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Графики:</w:t>
      </w:r>
      <w:r w:rsidDel="00000000" w:rsidR="00000000" w:rsidRPr="00000000">
        <w:rPr>
          <w:rFonts w:ascii="Arial" w:cs="Arial" w:eastAsia="Arial" w:hAnsi="Arial"/>
          <w:rtl w:val="0"/>
        </w:rPr>
        <w:t xml:space="preserve"> Визуализация данных (линейные, столбиковые, круговые).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Требование:</w:t>
      </w:r>
      <w:r w:rsidDel="00000000" w:rsidR="00000000" w:rsidRPr="00000000">
        <w:rPr>
          <w:rFonts w:ascii="Arial" w:cs="Arial" w:eastAsia="Arial" w:hAnsi="Arial"/>
          <w:rtl w:val="0"/>
        </w:rPr>
        <w:t xml:space="preserve"> Наличие заголовка, подписей осей, легенды и правильного масштаба.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Раздел IV. Абсолютные, Относительные и Средние величины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Абсолютные и Относительные величины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Абсолютные: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Показывают реальный физический объем в штуках, кг, метрах, сомах.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 Население 7 млн человек.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Относительные: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Результат деления. Показывают соотношения (в %, разах).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Динамики: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рост/падение во времени (продали на 20% больше).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Структуры:</w:t>
      </w:r>
      <w:r w:rsidDel="00000000" w:rsidR="00000000" w:rsidRPr="00000000">
        <w:rPr>
          <w:rFonts w:ascii="Arial" w:cs="Arial" w:eastAsia="Arial" w:hAnsi="Arial"/>
          <w:rtl w:val="0"/>
        </w:rPr>
        <w:t xml:space="preserve"> доля части в целом (50% населения — женщины).</w:t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Интенсивности: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распространение в среде (плотность 50 чел/кв.км).</w:t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Координации:</w:t>
      </w:r>
      <w:r w:rsidDel="00000000" w:rsidR="00000000" w:rsidRPr="00000000">
        <w:rPr>
          <w:rFonts w:ascii="Arial" w:cs="Arial" w:eastAsia="Arial" w:hAnsi="Arial"/>
          <w:rtl w:val="0"/>
        </w:rPr>
        <w:t xml:space="preserve"> сравнение частей между собой (на 100 женщин приходится 98 мужчин).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Средние величины (Виды и методика расчета)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Средняя показывает типичное значение признака в совокупности.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Арифметическая: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Самая частая. Сумма всех значений делится на их количество.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(Сложили все зарплаты и поделили на число людей).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Гармоническая: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Применяется, когда мы знаем числитель исходного отношения, но не знаем знаменатель (веса нужно вычислять).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 известна общая стоимость проданного товара и цена за 1 шт, но неизвестно количество штук.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Геометрическая: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Применяется в рядах динамики для расчета средних темпов роста.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(Корень из произведения темпов роста).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Квадратическая / Кубическая: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Используются редко, в основном для расчета показателей вариации и физических объемов.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Структурные средние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Мода: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Значение, которое встречается чаще всего.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 Самый продаваемый размер обуви.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Медиана: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Значение, которое находится ровно посередине списка (делит пополам).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 Половина сотрудников получает меньше медианы, половина — больше.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Раздел V. Вариация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Показатели вариации и Правило сложения дисперсий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Вариация:</w:t>
      </w:r>
      <w:r w:rsidDel="00000000" w:rsidR="00000000" w:rsidRPr="00000000">
        <w:rPr>
          <w:rFonts w:ascii="Arial" w:cs="Arial" w:eastAsia="Arial" w:hAnsi="Arial"/>
          <w:rtl w:val="0"/>
        </w:rPr>
        <w:t xml:space="preserve"> Это разброс данных вокруг средней (насколько зарплаты отличаются от средней).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Показатели: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Размах (Максимум минус Минимум), Дисперсия (средний квадрат отклонений), Среднее квадратическое отклонение.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Правило сложения дисперсий:</w:t>
      </w:r>
      <w:r w:rsidDel="00000000" w:rsidR="00000000" w:rsidRPr="00000000">
        <w:rPr>
          <w:rFonts w:ascii="Arial" w:cs="Arial" w:eastAsia="Arial" w:hAnsi="Arial"/>
          <w:rtl w:val="0"/>
        </w:rPr>
        <w:t xml:space="preserve"> Общая дисперсия (весь разброс) = Межгрупповая дисперсия (различия между целыми группами) + Внутригрупповая дисперсия (различия внутри каждой группы).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Суть: показывает, насколько фактор группировки влияет на результат.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Раздел VI. Ряды динамики (Изменения во времени)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Классификация: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Моментные (состояние на конкретную дату: остаток денег на 1 января) и Интервальные (итог за период: выпуск продукции за год).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Правила построения: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Данные должны быть сопоставимы (одинаковые единицы измерения, одинаковые границы территорий).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Показатели анализа: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Абсолютный прирост:</w:t>
      </w:r>
      <w:r w:rsidDel="00000000" w:rsidR="00000000" w:rsidRPr="00000000">
        <w:rPr>
          <w:rFonts w:ascii="Arial" w:cs="Arial" w:eastAsia="Arial" w:hAnsi="Arial"/>
          <w:rtl w:val="0"/>
        </w:rPr>
        <w:t xml:space="preserve"> На сколько штук стало больше/меньше.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Темп роста: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Во сколько раз или % вырос показатель.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Темп прироста: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На сколько % увеличился показатель.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Экстраполяция и Прогнозирование:</w:t>
      </w:r>
      <w:r w:rsidDel="00000000" w:rsidR="00000000" w:rsidRPr="00000000">
        <w:rPr>
          <w:rFonts w:ascii="Arial" w:cs="Arial" w:eastAsia="Arial" w:hAnsi="Arial"/>
          <w:rtl w:val="0"/>
        </w:rPr>
        <w:t xml:space="preserve"> Продление выявленной тенденции в будущее (если продажи росли на 5% в год, мы предполагаем, что в следующем году тоже вырастут на 5%).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Сезонные колебания: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Внутригодичные циклы (летом мороженое покупают больше). Считается Индекс сезонности (факт месяца / среднемесячный уровень * 100%).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Раздел VII. Индексы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Индекс — это относительный показатель, характеризующий изменение сложного явления (например, цен на корзину разных продуктов).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Индивидуальные индексы:</w:t>
      </w:r>
      <w:r w:rsidDel="00000000" w:rsidR="00000000" w:rsidRPr="00000000">
        <w:rPr>
          <w:rFonts w:ascii="Arial" w:cs="Arial" w:eastAsia="Arial" w:hAnsi="Arial"/>
          <w:rtl w:val="0"/>
        </w:rPr>
        <w:t xml:space="preserve"> Изменение только одного элемента.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 изменение цены только на молоко.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Агрегатные индексы:</w:t>
      </w:r>
      <w:r w:rsidDel="00000000" w:rsidR="00000000" w:rsidRPr="00000000">
        <w:rPr>
          <w:rFonts w:ascii="Arial" w:cs="Arial" w:eastAsia="Arial" w:hAnsi="Arial"/>
          <w:rtl w:val="0"/>
        </w:rPr>
        <w:t xml:space="preserve"> Основная форма индекса. Изменение сложного явления.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 Индекс потребительских цен (на все продукты сразу). В формуле всегда один показатель меняется (цена), а другой берется как неизменный вес (количество товара).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Факторный анализ (Система индексов):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Позволяет разложить сложное явление на части.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 Товарооборот вырос. Индексы помогут узнать: он вырос потому что цены подняли, или потому что больше штук продали?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Раздел VIII. Корреляционно-регрессионный анализ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Ищет и измеряет связи между явлениями.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Парная корреляция: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Изучает связь только между ДВУМЯ признаками.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 Влияние количества удобрений на урожай.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Множественная корреляция: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Изучает влияние СРАЗУ МНОГИХ факторов на один результат.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 Влияние удобрений, осадков и температуры на урожай.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Регрессия:</w:t>
      </w:r>
      <w:r w:rsidDel="00000000" w:rsidR="00000000" w:rsidRPr="00000000">
        <w:rPr>
          <w:rFonts w:ascii="Arial" w:cs="Arial" w:eastAsia="Arial" w:hAnsi="Arial"/>
          <w:rtl w:val="0"/>
        </w:rPr>
        <w:t xml:space="preserve"> Это математическое уравнение (формула), описывающее эту связь. Позволяет подставить цифры и сделать прогноз.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Непараметрические методы:</w:t>
      </w:r>
      <w:r w:rsidDel="00000000" w:rsidR="00000000" w:rsidRPr="00000000">
        <w:rPr>
          <w:rFonts w:ascii="Arial" w:cs="Arial" w:eastAsia="Arial" w:hAnsi="Arial"/>
          <w:rtl w:val="0"/>
        </w:rPr>
        <w:t xml:space="preserve"> Используются, когда данные нельзя измерить точными цифрами, а можно только распределить по местам/рангам (рейтинг качества, оценки экспертов).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 Коэффициенты Спирмена и Кендалла.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Раздел IX. Статистика населения и труда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Показатели численности:</w:t>
      </w:r>
      <w:r w:rsidDel="00000000" w:rsidR="00000000" w:rsidRPr="00000000">
        <w:rPr>
          <w:rFonts w:ascii="Arial" w:cs="Arial" w:eastAsia="Arial" w:hAnsi="Arial"/>
          <w:rtl w:val="0"/>
        </w:rPr>
        <w:t xml:space="preserve"> Считаются на дату или в среднем за год (Среднегодовая численность = население на начало года + население на конец года / 2).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Естественное движение: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Рождаемость, смертность, браки, разводы, естественный прирост. Измеряются в промилле (‰ — сколько человек на 1000 жителей).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Миграция: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Механическое движение (прибывшие минус выбывшие = сальдо миграции).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Трудовые ресурсы:</w:t>
      </w:r>
      <w:r w:rsidDel="00000000" w:rsidR="00000000" w:rsidRPr="00000000">
        <w:rPr>
          <w:rFonts w:ascii="Arial" w:cs="Arial" w:eastAsia="Arial" w:hAnsi="Arial"/>
          <w:rtl w:val="0"/>
        </w:rPr>
        <w:t xml:space="preserve"> Трудоспособное население страны.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Занятые:</w:t>
      </w:r>
      <w:r w:rsidDel="00000000" w:rsidR="00000000" w:rsidRPr="00000000">
        <w:rPr>
          <w:rFonts w:ascii="Arial" w:cs="Arial" w:eastAsia="Arial" w:hAnsi="Arial"/>
          <w:rtl w:val="0"/>
        </w:rPr>
        <w:t xml:space="preserve"> те, кто работает и получает доход.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Безработные:</w:t>
      </w:r>
      <w:r w:rsidDel="00000000" w:rsidR="00000000" w:rsidRPr="00000000">
        <w:rPr>
          <w:rFonts w:ascii="Arial" w:cs="Arial" w:eastAsia="Arial" w:hAnsi="Arial"/>
          <w:rtl w:val="0"/>
        </w:rPr>
        <w:t xml:space="preserve"> те, кто не имеет работы, активно ее ищет и готов к ней приступить.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Уровень безработицы:</w:t>
      </w:r>
      <w:r w:rsidDel="00000000" w:rsidR="00000000" w:rsidRPr="00000000">
        <w:rPr>
          <w:rFonts w:ascii="Arial" w:cs="Arial" w:eastAsia="Arial" w:hAnsi="Arial"/>
          <w:rtl w:val="0"/>
        </w:rPr>
        <w:t xml:space="preserve"> (Число безработных / Вся рабочая сила) * 100%.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b w:val="1"/>
          <w:bCs w:val="1"/>
          <w:color w:val="d32f2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32f2f"/>
          <w:rtl w:val="0"/>
        </w:rPr>
        <w:t xml:space="preserve">Эти ответы покрывают все заявленные темы. Рекомендую прочитать их вдумчиво, акцентируя внимание на примерах — на экзамене преподаватели всегда ценят понимание сути, а не зазубривание формул!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