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Insertion Sort: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Jest efektywny dla niewielkiej liczby elementów. Jego złożoność wynosi O(</w:t>
      </w:r>
      <m:oMath>
        <m:sSup>
          <m:sSupPr>
            <m:ctrlPr>
              <w:rPr>
                <w:rFonts w:ascii="Helvetica Neue" w:cs="Helvetica Neue" w:eastAsia="Helvetica Neue" w:hAnsi="Helvetica Neue"/>
              </w:rPr>
            </m:ctrlPr>
          </m:sSupPr>
          <m:e>
            <m:r>
              <w:rPr>
                <w:rFonts w:ascii="Helvetica Neue" w:cs="Helvetica Neue" w:eastAsia="Helvetica Neue" w:hAnsi="Helvetica Neue"/>
              </w:rPr>
              <m:t xml:space="preserve">n</m:t>
            </m:r>
          </m:e>
          <m:sup>
            <m:r>
              <w:rPr>
                <w:rFonts w:ascii="Helvetica Neue" w:cs="Helvetica Neue" w:eastAsia="Helvetica Neue" w:hAnsi="Helvetica Neue"/>
              </w:rPr>
              <m:t xml:space="preserve">2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). Jest algorytmem stabilnym. 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Najlepszym przypadkiem jest tablica danych wejściowych uporządkowana rosnąco. Wtedy w każdym przebiegu pierwszej pętli (pętla for) przy pierwszym sprawdzeniu warunków pętli while zachodzi arr[j]&lt;key, czyli pętla while nie wykonuje się ani razu. Całkowity czas wykonywania algorytmu wyrażony jest funkcją liniową, zatem Insertion Sort działa w czasie O(n).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Najgorszym przypadkiem jest tablica danych wejściowych uporządkowana malejąco. W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każdym przebiegu pętli for przy sprawdzaniu warunków pętli while zachodzi arr[j]&gt;key, więc pętla while w każdym i-tym przebiegu pętli for jest wywoływana i-1 razy. 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Shell Sort: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To algorytm działający w miejscu.Nie jest stabilny. Korzysta z porównań elementów. Na początku zajmuje się sortowanie elementów tablicy położonych daleko od siebie, a później stopniowo odstępy między sortowanymi elementami są zmniejszane. 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Przypadkiem optymistycznym jest tablica danych wejściowych uporządkowanych, wtedy złożoność wynosi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vertAlign w:val="superscript"/>
          <w:rtl w:val="0"/>
        </w:rPr>
        <w:t xml:space="preserve">1,14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). Przypadkiem pesymistycznym jest jest tablica danych wejściowych uporządkowanych odwrotnie. Shell sort jest bezkonkurencyjny w klasie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) algorytmów sortujących przy sortowaniu zbiorów nieuporządkowanych i zbiorów posortowanych odwrotnie, czyli w przypadku ogólnym. 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Selection Sort: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Polega na wyszukaniu elementu minimalnego z tablicy spośród elementów od i do końca tablicy. Następnie wartość minimalna jest zamieniana z elementem na  pozycji i. Operacja jest wykonywana dla wszystkich indeksów sortowanej tablicy.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Złożoność wynosi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). Algorytm jest niestabilny. Sortowanie odbywa się w miejscu. Najlepszym przypadkiem jest tablica uporządkowana rosnąco, a najgorszym - malejąco. W obu przypadkach złożoność wynosi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Heap Sort: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Jest to niestabilny algorytm. Złożoność czasowa wynosi O(n*logn). Jest to algorytm sortowania w miejscu. Najlepszym przypadkiem jest tablica uporządkowana rosnąco, a najgorszym - malejąco. W obu przypadkach złożoność wynosi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log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Quick sort: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W przypadku typowym algorytm ten jest najszybszym algorytmem sortującym z klasy złożoności obliczeniowej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log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. Jest to algorytm sortujący w miejscu, ale nie jest stabilny. W najgorszym przypadku, czyli kiedy tablica danych wejściowych uporządkowana jest rosnąco lub malejąco, to złożoność wynosi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). Najlepszym przypadkiem dla tego algorytmu jest sytuacja, w której pivot dzieli listę na dwie równe połowy, przechodząc dokładnie przez środek. Złożoność wynosi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log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WYKRESY: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W poniższych wykresach, tam gdzie rodzaj danych wejściowych nie był istotny, używane były tablice wejściowych danych losowych. </w:t>
      </w:r>
    </w:p>
    <w:p w:rsidR="00000000" w:rsidDel="00000000" w:rsidP="00000000" w:rsidRDefault="00000000" w:rsidRPr="00000000" w14:paraId="00000018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330381" cy="4033266"/>
            <wp:effectExtent b="0" l="0" r="0" t="0"/>
            <wp:wrapTopAndBottom distB="152400" distT="152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381" cy="4033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4757738" cy="3586744"/>
            <wp:effectExtent b="0" l="0" r="0" t="0"/>
            <wp:wrapTopAndBottom distB="152400" distT="1524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586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4471988" cy="3377948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377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4424363" cy="3341974"/>
            <wp:effectExtent b="0" l="0" r="0" t="0"/>
            <wp:wrapTopAndBottom distB="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341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4252913" cy="3212468"/>
            <wp:effectExtent b="0" l="0" r="0" t="0"/>
            <wp:wrapTopAndBottom distB="0" dist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212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062538" cy="3663904"/>
            <wp:effectExtent b="0" l="0" r="0" t="0"/>
            <wp:wrapTopAndBottom distB="152400" distT="152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663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024438" cy="3507157"/>
            <wp:effectExtent b="0" l="0" r="0" t="0"/>
            <wp:wrapTopAndBottom distB="152400" distT="152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507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4995863" cy="3512574"/>
            <wp:effectExtent b="0" l="0" r="0" t="0"/>
            <wp:wrapTopAndBottom distB="152400" distT="152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512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146328" cy="3633788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328" cy="3633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214938" cy="3646146"/>
            <wp:effectExtent b="0" l="0" r="0" t="0"/>
            <wp:wrapTopAndBottom distB="0" dist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646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52400" distR="1524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4643438" cy="3497881"/>
            <wp:effectExtent b="0" l="0" r="0" t="0"/>
            <wp:wrapTopAndBottom distB="0" dist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497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