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718A9" w:rsidRDefault="009718A9" w:rsidP="00027DCC"/>
    <w:p w:rsidR="009718A9" w:rsidRDefault="009718A9" w:rsidP="00027DCC"/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:rsidR="00451EF7" w:rsidRPr="000658BF" w:rsidRDefault="00451EF7">
          <w:pPr>
            <w:pStyle w:val="af"/>
            <w:rPr>
              <w:rFonts w:ascii="Times New Roman" w:hAnsi="Times New Roman" w:cs="Times New Roman"/>
              <w:color w:val="000000" w:themeColor="text1"/>
            </w:rPr>
          </w:pPr>
          <w:r w:rsidRPr="000658B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30EDE" w:rsidRDefault="00451E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658BF">
            <w:rPr>
              <w:color w:val="000000" w:themeColor="text1"/>
            </w:rPr>
            <w:fldChar w:fldCharType="begin"/>
          </w:r>
          <w:r w:rsidRPr="000658BF">
            <w:rPr>
              <w:color w:val="000000" w:themeColor="text1"/>
            </w:rPr>
            <w:instrText xml:space="preserve"> TOC \o "1-3" \h \z \u </w:instrText>
          </w:r>
          <w:r w:rsidRPr="000658BF">
            <w:rPr>
              <w:color w:val="000000" w:themeColor="text1"/>
            </w:rPr>
            <w:fldChar w:fldCharType="separate"/>
          </w:r>
          <w:hyperlink w:anchor="_Toc8742103" w:history="1">
            <w:r w:rsidR="00930EDE" w:rsidRPr="00781812">
              <w:rPr>
                <w:rStyle w:val="a8"/>
              </w:rPr>
              <w:t>1.</w:t>
            </w:r>
            <w:r w:rsidR="00930EDE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30EDE" w:rsidRPr="00781812">
              <w:rPr>
                <w:rStyle w:val="a8"/>
              </w:rPr>
              <w:t>Введение</w:t>
            </w:r>
            <w:r w:rsidR="00930EDE">
              <w:rPr>
                <w:webHidden/>
              </w:rPr>
              <w:tab/>
            </w:r>
            <w:r w:rsidR="00930EDE">
              <w:rPr>
                <w:webHidden/>
              </w:rPr>
              <w:fldChar w:fldCharType="begin"/>
            </w:r>
            <w:r w:rsidR="00930EDE">
              <w:rPr>
                <w:webHidden/>
              </w:rPr>
              <w:instrText xml:space="preserve"> PAGEREF _Toc8742103 \h </w:instrText>
            </w:r>
            <w:r w:rsidR="00930EDE">
              <w:rPr>
                <w:webHidden/>
              </w:rPr>
            </w:r>
            <w:r w:rsidR="00930EDE">
              <w:rPr>
                <w:webHidden/>
              </w:rPr>
              <w:fldChar w:fldCharType="separate"/>
            </w:r>
            <w:r w:rsidR="00930EDE">
              <w:rPr>
                <w:webHidden/>
              </w:rPr>
              <w:t>3</w:t>
            </w:r>
            <w:r w:rsidR="00930EDE"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04" w:history="1">
            <w:r w:rsidRPr="00781812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Предметная область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05" w:history="1">
            <w:r w:rsidRPr="00781812">
              <w:rPr>
                <w:rStyle w:val="a8"/>
              </w:rPr>
              <w:t>3. Требование к программе и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6" w:history="1">
            <w:r w:rsidRPr="00781812">
              <w:rPr>
                <w:rStyle w:val="a8"/>
                <w:noProof/>
              </w:rPr>
              <w:t>3.1 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7" w:history="1">
            <w:r w:rsidRPr="00781812">
              <w:rPr>
                <w:rStyle w:val="a8"/>
                <w:noProof/>
              </w:rPr>
              <w:t>3.2 Требования к интерфейсу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8" w:history="1">
            <w:r w:rsidRPr="00781812">
              <w:rPr>
                <w:rStyle w:val="a8"/>
                <w:noProof/>
              </w:rPr>
              <w:t>3.3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2109" w:history="1">
            <w:r w:rsidRPr="00781812">
              <w:rPr>
                <w:rStyle w:val="a8"/>
                <w:noProof/>
              </w:rPr>
              <w:t>3.4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0" w:history="1">
            <w:r w:rsidRPr="00781812">
              <w:rPr>
                <w:rStyle w:val="a8"/>
              </w:rPr>
              <w:t>4.Сдача и приемка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1" w:history="1">
            <w:r w:rsidRPr="00781812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Структуры данных и алгоритмы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2" w:history="1">
            <w:r w:rsidRPr="00781812">
              <w:rPr>
                <w:rStyle w:val="a8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Реализация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3" w:history="1">
            <w:r w:rsidRPr="00781812">
              <w:rPr>
                <w:rStyle w:val="a8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  <w:lang w:val="en-US"/>
              </w:rPr>
              <w:t>UML-</w:t>
            </w:r>
            <w:r w:rsidRPr="00781812">
              <w:rPr>
                <w:rStyle w:val="a8"/>
              </w:rPr>
              <w:t>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4" w:history="1">
            <w:r w:rsidRPr="00781812">
              <w:rPr>
                <w:rStyle w:val="a8"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0EDE" w:rsidRDefault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5" w:history="1">
            <w:r w:rsidRPr="00781812">
              <w:rPr>
                <w:rStyle w:val="a8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51EF7" w:rsidRPr="00930EDE" w:rsidRDefault="00930EDE" w:rsidP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6" w:history="1">
            <w:r w:rsidRPr="00781812">
              <w:rPr>
                <w:rStyle w:val="a8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812">
              <w:rPr>
                <w:rStyle w:val="a8"/>
              </w:rPr>
              <w:t>Приложение №1. 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_Toc8742116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  <w:r w:rsidR="00451EF7" w:rsidRPr="000658BF">
            <w:rPr>
              <w:color w:val="000000" w:themeColor="text1"/>
            </w:rPr>
            <w:fldChar w:fldCharType="end"/>
          </w:r>
        </w:p>
      </w:sdtContent>
    </w:sdt>
    <w:p w:rsidR="009718A9" w:rsidRDefault="009718A9" w:rsidP="00027DCC"/>
    <w:p w:rsidR="009718A9" w:rsidRDefault="009718A9" w:rsidP="00027DCC"/>
    <w:p w:rsidR="009718A9" w:rsidRDefault="009718A9" w:rsidP="00027DCC"/>
    <w:p w:rsidR="009718A9" w:rsidRPr="00725263" w:rsidRDefault="009718A9" w:rsidP="00027DCC">
      <w:pPr>
        <w:rPr>
          <w:lang w:val="en-US"/>
        </w:rPr>
      </w:pPr>
    </w:p>
    <w:p w:rsidR="009718A9" w:rsidRDefault="009718A9" w:rsidP="00027DCC"/>
    <w:p w:rsidR="00451EF7" w:rsidRDefault="00451EF7" w:rsidP="00027DCC">
      <w:bookmarkStart w:id="0" w:name="_GoBack"/>
      <w:bookmarkEnd w:id="0"/>
    </w:p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027DCC" w:rsidRDefault="00027DCC" w:rsidP="009718A9">
      <w:pPr>
        <w:pStyle w:val="1"/>
        <w:numPr>
          <w:ilvl w:val="0"/>
          <w:numId w:val="2"/>
        </w:numPr>
      </w:pPr>
      <w:bookmarkStart w:id="1" w:name="_Toc8738198"/>
      <w:bookmarkStart w:id="2" w:name="_Toc8742103"/>
      <w:r>
        <w:lastRenderedPageBreak/>
        <w:t>Введение</w:t>
      </w:r>
      <w:bookmarkEnd w:id="1"/>
      <w:bookmarkEnd w:id="2"/>
    </w:p>
    <w:p w:rsidR="009718A9" w:rsidRDefault="009718A9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Pr="005D6647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proofErr w:type="spellStart"/>
      <w:r>
        <w:rPr>
          <w:color w:val="auto"/>
          <w:sz w:val="28"/>
          <w:szCs w:val="28"/>
        </w:rPr>
        <w:t>вкюлчает</w:t>
      </w:r>
      <w:proofErr w:type="spellEnd"/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 простейшей баллистической игры.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Default="00027DCC" w:rsidP="00027DCC">
      <w:pPr>
        <w:pStyle w:val="1"/>
        <w:numPr>
          <w:ilvl w:val="0"/>
          <w:numId w:val="2"/>
        </w:numPr>
      </w:pPr>
      <w:bookmarkStart w:id="3" w:name="_Toc8738199"/>
      <w:bookmarkStart w:id="4" w:name="_Toc8742104"/>
      <w:r>
        <w:t>Предметная область</w:t>
      </w:r>
      <w:bookmarkEnd w:id="3"/>
      <w:bookmarkEnd w:id="4"/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</w:t>
      </w:r>
      <w:r w:rsidRPr="005D6647">
        <w:rPr>
          <w:color w:val="auto"/>
          <w:sz w:val="28"/>
          <w:szCs w:val="28"/>
        </w:rPr>
        <w:lastRenderedPageBreak/>
        <w:t xml:space="preserve">жидкокристаллического индикатора, а также связывает их.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027DCC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Default="00A4755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A4755C" w:rsidRDefault="00451EF7" w:rsidP="00451EF7">
      <w:pPr>
        <w:pStyle w:val="1"/>
      </w:pPr>
      <w:bookmarkStart w:id="5" w:name="_Toc8742105"/>
      <w:r>
        <w:t>3. Требование к программе и ПО</w:t>
      </w:r>
      <w:bookmarkEnd w:id="5"/>
    </w:p>
    <w:p w:rsidR="00A4755C" w:rsidRDefault="00A4755C" w:rsidP="00A4755C">
      <w:pPr>
        <w:pStyle w:val="2"/>
      </w:pPr>
      <w:bookmarkStart w:id="6" w:name="_Toc8738201"/>
      <w:bookmarkStart w:id="7" w:name="_Toc8742106"/>
      <w:r>
        <w:t>3.1 Техническая часть</w:t>
      </w:r>
      <w:bookmarkEnd w:id="6"/>
      <w:bookmarkEnd w:id="7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proofErr w:type="spellStart"/>
      <w:r w:rsidRPr="005D6647">
        <w:rPr>
          <w:color w:val="auto"/>
          <w:sz w:val="28"/>
          <w:szCs w:val="28"/>
        </w:rPr>
        <w:t>камнеи</w:t>
      </w:r>
      <w:proofErr w:type="spellEnd"/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зависимости от того, какой игрок попал в цель, выводятся окна </w:t>
      </w:r>
      <w:r w:rsidRPr="005D6647">
        <w:rPr>
          <w:color w:val="auto"/>
          <w:sz w:val="28"/>
          <w:szCs w:val="28"/>
        </w:rPr>
        <w:lastRenderedPageBreak/>
        <w:t>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2"/>
      </w:pPr>
      <w:bookmarkStart w:id="8" w:name="_Toc17"/>
      <w:bookmarkStart w:id="9" w:name="_Toc8738202"/>
      <w:bookmarkStart w:id="10" w:name="_Toc8742107"/>
      <w:r>
        <w:t xml:space="preserve">3.2 </w:t>
      </w:r>
      <w:r w:rsidRPr="005D6647">
        <w:t>Требования к интерфейсу программы</w:t>
      </w:r>
      <w:bookmarkEnd w:id="8"/>
      <w:bookmarkEnd w:id="9"/>
      <w:bookmarkEnd w:id="10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A4755C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Pr="00BB0B1A" w:rsidRDefault="00451EF7" w:rsidP="00451EF7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451EF7" w:rsidRDefault="00451EF7" w:rsidP="000658BF">
      <w:pPr>
        <w:pStyle w:val="2"/>
      </w:pPr>
      <w:bookmarkStart w:id="11" w:name="_Toc8742108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2" w:name="_Toc468631554"/>
      <w:bookmarkStart w:id="13" w:name="_Toc470682232"/>
      <w:r w:rsidRPr="00D8467C">
        <w:t>Требования к составу и параметрам технических средств</w:t>
      </w:r>
      <w:bookmarkEnd w:id="11"/>
      <w:bookmarkEnd w:id="12"/>
      <w:bookmarkEnd w:id="13"/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D8467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D8467C">
        <w:rPr>
          <w:color w:val="000000" w:themeColor="text1"/>
          <w:sz w:val="28"/>
          <w:szCs w:val="28"/>
        </w:rPr>
        <w:t>1. Проц</w:t>
      </w:r>
      <w:r>
        <w:rPr>
          <w:color w:val="000000" w:themeColor="text1"/>
          <w:sz w:val="28"/>
          <w:szCs w:val="28"/>
        </w:rPr>
        <w:t>ессор Pentium-2.0Hz, не менее;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2. Оперативную память </w:t>
      </w:r>
      <w:r>
        <w:rPr>
          <w:color w:val="000000" w:themeColor="text1"/>
          <w:sz w:val="28"/>
          <w:szCs w:val="28"/>
        </w:rPr>
        <w:t xml:space="preserve">объемом, 1 Гигабайт, не менее; 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Любую операционную систему;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4. Стандартный пакет </w:t>
      </w:r>
      <w:r w:rsidRPr="000658BF">
        <w:rPr>
          <w:color w:val="000000" w:themeColor="text1"/>
          <w:sz w:val="28"/>
          <w:szCs w:val="28"/>
        </w:rPr>
        <w:t>С++</w:t>
      </w:r>
      <w:r w:rsidRPr="00D8467C">
        <w:rPr>
          <w:color w:val="000000" w:themeColor="text1"/>
          <w:sz w:val="28"/>
          <w:szCs w:val="28"/>
        </w:rPr>
        <w:t>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pStyle w:val="2"/>
      </w:pPr>
      <w:bookmarkStart w:id="14" w:name="_Toc8742109"/>
      <w:r>
        <w:lastRenderedPageBreak/>
        <w:t xml:space="preserve">3.4 </w:t>
      </w:r>
      <w:bookmarkStart w:id="15" w:name="_Toc468631558"/>
      <w:bookmarkStart w:id="16" w:name="_Toc470682235"/>
      <w:r w:rsidRPr="00D8467C">
        <w:t>Требования к программным средствам, используемым программой</w:t>
      </w:r>
      <w:bookmarkEnd w:id="14"/>
      <w:bookmarkEnd w:id="15"/>
      <w:bookmarkEnd w:id="16"/>
    </w:p>
    <w:p w:rsid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7" w:name="_Toc468631559"/>
    </w:p>
    <w:p w:rsidR="00A4755C" w:rsidRP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D8467C">
        <w:rPr>
          <w:color w:val="000000" w:themeColor="text1"/>
          <w:sz w:val="28"/>
          <w:szCs w:val="28"/>
          <w:lang w:val="en-US"/>
        </w:rPr>
        <w:t>C</w:t>
      </w:r>
      <w:r w:rsidRPr="00D8467C">
        <w:rPr>
          <w:color w:val="000000" w:themeColor="text1"/>
          <w:sz w:val="28"/>
          <w:szCs w:val="28"/>
        </w:rPr>
        <w:t>++.</w:t>
      </w:r>
      <w:bookmarkStart w:id="18" w:name="o4010"/>
      <w:bookmarkStart w:id="19" w:name="o269"/>
      <w:bookmarkStart w:id="20" w:name="o4012"/>
      <w:bookmarkStart w:id="21" w:name="o271"/>
      <w:bookmarkStart w:id="22" w:name="o273"/>
      <w:bookmarkStart w:id="23" w:name="o4015"/>
      <w:bookmarkStart w:id="24" w:name="o275"/>
      <w:bookmarkStart w:id="25" w:name="o27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A4755C" w:rsidRDefault="00A4755C" w:rsidP="00A4755C">
      <w:pPr>
        <w:pStyle w:val="1"/>
      </w:pPr>
      <w:bookmarkStart w:id="26" w:name="_Toc8738203"/>
      <w:bookmarkStart w:id="27" w:name="_Toc8742110"/>
      <w:r>
        <w:t>4.Сдача и приемка работы</w:t>
      </w:r>
      <w:bookmarkEnd w:id="26"/>
      <w:bookmarkEnd w:id="27"/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A4755C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1"/>
        <w:numPr>
          <w:ilvl w:val="0"/>
          <w:numId w:val="5"/>
        </w:numPr>
      </w:pPr>
      <w:bookmarkStart w:id="28" w:name="_Toc8738204"/>
      <w:bookmarkStart w:id="29" w:name="_Toc8742111"/>
      <w:r>
        <w:t>Структуры данных и алгоритмы</w:t>
      </w:r>
      <w:bookmarkEnd w:id="28"/>
      <w:bookmarkEnd w:id="29"/>
    </w:p>
    <w:p w:rsidR="00A4755C" w:rsidRDefault="00A4755C" w:rsidP="00A4755C"/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Начнем с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наследуется также от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QObject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используем макрос Q_OBJECT, чтобы избежать ошибок в работе программы.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задаем четыре константных функции, которые возвращают значения четырех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переменных.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классе будет два типа слотов. Все слоты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slots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устанавливают значения угла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возвышения.setForce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()устанавливают значения начальной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скорости.Вызов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слотов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приводит к выстрелу пушки, если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снаряд еще не в воздухе.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слоты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QTimer.Они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проверяют, не пересекся ли снаряд с целью.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8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755C" w:rsidRPr="008A70A4" w:rsidRDefault="008A70A4" w:rsidP="008A70A4">
      <w:pPr>
        <w:pStyle w:val="1"/>
        <w:numPr>
          <w:ilvl w:val="0"/>
          <w:numId w:val="5"/>
        </w:numPr>
      </w:pPr>
      <w:bookmarkStart w:id="30" w:name="_Toc8738205"/>
      <w:bookmarkStart w:id="31" w:name="_Toc8742112"/>
      <w:r w:rsidRPr="008A70A4">
        <w:t>Реализация программы</w:t>
      </w:r>
      <w:bookmarkEnd w:id="30"/>
      <w:bookmarkEnd w:id="31"/>
    </w:p>
    <w:p w:rsidR="008A70A4" w:rsidRDefault="008A70A4" w:rsidP="008A70A4">
      <w:pPr>
        <w:rPr>
          <w:rFonts w:ascii="Times New Roman" w:hAnsi="Times New Roman" w:cs="Times New Roman"/>
          <w:sz w:val="28"/>
          <w:szCs w:val="28"/>
        </w:rPr>
      </w:pPr>
    </w:p>
    <w:p w:rsidR="008A70A4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8A7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</w:t>
      </w:r>
      <w:proofErr w:type="gramStart"/>
      <w:r w:rsidRPr="005D6647">
        <w:rPr>
          <w:color w:val="auto"/>
          <w:sz w:val="28"/>
          <w:szCs w:val="28"/>
        </w:rPr>
        <w:t>будут 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9718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  <w:lang w:val="en-US"/>
        </w:rPr>
      </w:pPr>
      <w:r w:rsidRPr="005D6647">
        <w:rPr>
          <w:color w:val="auto"/>
          <w:sz w:val="28"/>
          <w:szCs w:val="28"/>
        </w:rPr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P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027DCC" w:rsidRPr="00027DCC" w:rsidRDefault="00027DCC" w:rsidP="00027DCC"/>
    <w:p w:rsidR="00027DCC" w:rsidRDefault="009718A9" w:rsidP="00027DCC">
      <w:pPr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9718A9" w:rsidRDefault="009718A9" w:rsidP="009718A9">
      <w:pPr>
        <w:pStyle w:val="1"/>
        <w:numPr>
          <w:ilvl w:val="0"/>
          <w:numId w:val="5"/>
        </w:numPr>
      </w:pPr>
      <w:bookmarkStart w:id="32" w:name="_Toc8738206"/>
      <w:bookmarkStart w:id="33" w:name="_Toc8742113"/>
      <w:r>
        <w:rPr>
          <w:lang w:val="en-US"/>
        </w:rPr>
        <w:lastRenderedPageBreak/>
        <w:t>UML-</w:t>
      </w:r>
      <w:r>
        <w:t>диаграмма</w:t>
      </w:r>
      <w:bookmarkEnd w:id="32"/>
      <w:bookmarkEnd w:id="33"/>
    </w:p>
    <w:p w:rsidR="009718A9" w:rsidRDefault="009718A9" w:rsidP="009718A9">
      <w:r>
        <w:rPr>
          <w:noProof/>
          <w:lang w:eastAsia="ru-RU"/>
        </w:rPr>
        <w:drawing>
          <wp:inline distT="0" distB="0" distL="0" distR="0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/>
    <w:p w:rsidR="009718A9" w:rsidRDefault="009718A9" w:rsidP="009718A9">
      <w:pPr>
        <w:pStyle w:val="1"/>
        <w:numPr>
          <w:ilvl w:val="0"/>
          <w:numId w:val="5"/>
        </w:numPr>
      </w:pPr>
      <w:bookmarkStart w:id="34" w:name="_Toc8738207"/>
      <w:bookmarkStart w:id="35" w:name="_Toc8742114"/>
      <w:r>
        <w:t>Заключение</w:t>
      </w:r>
      <w:bookmarkEnd w:id="34"/>
      <w:bookmarkEnd w:id="35"/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 xml:space="preserve">позволяют создавать программы, имеющие мощную функциональность,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Pr="00C226E4" w:rsidRDefault="000658BF" w:rsidP="000658BF">
      <w:pPr>
        <w:pStyle w:val="1"/>
        <w:numPr>
          <w:ilvl w:val="0"/>
          <w:numId w:val="5"/>
        </w:numPr>
        <w:spacing w:line="360" w:lineRule="auto"/>
      </w:pPr>
      <w:bookmarkStart w:id="36" w:name="_Toc470682255"/>
      <w:bookmarkStart w:id="37" w:name="_Toc8742115"/>
      <w:r w:rsidRPr="00C226E4">
        <w:lastRenderedPageBreak/>
        <w:t>Список литературы</w:t>
      </w:r>
      <w:bookmarkEnd w:id="36"/>
      <w:bookmarkEnd w:id="37"/>
    </w:p>
    <w:p w:rsidR="000658BF" w:rsidRPr="00C226E4" w:rsidRDefault="000658BF" w:rsidP="000658BF">
      <w:pPr>
        <w:spacing w:line="360" w:lineRule="auto"/>
        <w:jc w:val="both"/>
        <w:rPr>
          <w:sz w:val="28"/>
          <w:szCs w:val="28"/>
        </w:rPr>
      </w:pP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0658BF" w:rsidRDefault="000658BF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Pr="00C226E4" w:rsidRDefault="00CC55AD" w:rsidP="00930EDE">
      <w:pPr>
        <w:pStyle w:val="1"/>
        <w:numPr>
          <w:ilvl w:val="0"/>
          <w:numId w:val="5"/>
        </w:numPr>
        <w:spacing w:line="360" w:lineRule="auto"/>
      </w:pPr>
      <w:bookmarkStart w:id="38" w:name="_Toc470033886"/>
      <w:bookmarkStart w:id="39" w:name="_Toc470236269"/>
      <w:bookmarkStart w:id="40" w:name="_Toc470682256"/>
      <w:bookmarkStart w:id="41" w:name="_Toc8742116"/>
      <w:r w:rsidRPr="00C226E4">
        <w:lastRenderedPageBreak/>
        <w:t>Приложение №1. Исходный код программы</w:t>
      </w:r>
      <w:bookmarkEnd w:id="38"/>
      <w:bookmarkEnd w:id="39"/>
      <w:bookmarkEnd w:id="40"/>
      <w:bookmarkEnd w:id="41"/>
    </w:p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2" w:name="_Toc8742117"/>
      <w:r w:rsidRPr="00CC55AD">
        <w:rPr>
          <w:rStyle w:val="af0"/>
          <w:rFonts w:cs="Times New Roman"/>
          <w:b/>
          <w:bCs/>
          <w:color w:val="24292E"/>
          <w:szCs w:val="28"/>
        </w:rPr>
        <w:t>main.cpp</w:t>
      </w:r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3" w:name="_Toc8742118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4" w:name="_Toc8742119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4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0..</w:t>
            </w:r>
            <w:proofErr w:type="gram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99\n"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5" w:name="_Toc8742120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45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6" w:name="_Toc874212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46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2064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C1C" w:rsidRDefault="00AD0C1C" w:rsidP="009718A9">
      <w:pPr>
        <w:spacing w:after="0" w:line="240" w:lineRule="auto"/>
      </w:pPr>
      <w:r>
        <w:separator/>
      </w:r>
    </w:p>
  </w:endnote>
  <w:endnote w:type="continuationSeparator" w:id="0">
    <w:p w:rsidR="00AD0C1C" w:rsidRDefault="00AD0C1C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212907"/>
      <w:docPartObj>
        <w:docPartGallery w:val="Page Numbers (Bottom of Page)"/>
        <w:docPartUnique/>
      </w:docPartObj>
    </w:sdtPr>
    <w:sdtContent>
      <w:p w:rsidR="00CC55AD" w:rsidRDefault="00CC55AD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55AD" w:rsidRDefault="00CC55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C1C" w:rsidRDefault="00AD0C1C" w:rsidP="009718A9">
      <w:pPr>
        <w:spacing w:after="0" w:line="240" w:lineRule="auto"/>
      </w:pPr>
      <w:r>
        <w:separator/>
      </w:r>
    </w:p>
  </w:footnote>
  <w:footnote w:type="continuationSeparator" w:id="0">
    <w:p w:rsidR="00AD0C1C" w:rsidRDefault="00AD0C1C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578"/>
    <w:multiLevelType w:val="hybridMultilevel"/>
    <w:tmpl w:val="331888FA"/>
    <w:numStyleLink w:val="a"/>
  </w:abstractNum>
  <w:abstractNum w:abstractNumId="1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43A44"/>
    <w:multiLevelType w:val="hybridMultilevel"/>
    <w:tmpl w:val="BCDE0EAA"/>
    <w:lvl w:ilvl="0" w:tplc="FC1C8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6F23070"/>
    <w:multiLevelType w:val="hybridMultilevel"/>
    <w:tmpl w:val="C56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8329F"/>
    <w:multiLevelType w:val="hybridMultilevel"/>
    <w:tmpl w:val="E0C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62857"/>
    <w:multiLevelType w:val="hybridMultilevel"/>
    <w:tmpl w:val="7A465CD0"/>
    <w:numStyleLink w:val="a0"/>
  </w:abstractNum>
  <w:abstractNum w:abstractNumId="9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  <w:lvlOverride w:ilvl="0">
      <w:startOverride w:val="1"/>
      <w:lvl w:ilvl="0" w:tplc="B612865E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7" w:hanging="337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31224334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7C8C8406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46882B06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FB22EC72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887EB91E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662E5EA4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1C4852C0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F8D6BEBC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0"/>
    <w:lvlOverride w:ilvl="0">
      <w:lvl w:ilvl="0" w:tplc="D82CA8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4808EB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9CE9AD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CF4ACC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6AA0D7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5AAF1E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9D041E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78A9D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907EBC5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CC"/>
    <w:rsid w:val="00027DCC"/>
    <w:rsid w:val="000658BF"/>
    <w:rsid w:val="002064BA"/>
    <w:rsid w:val="00451EF7"/>
    <w:rsid w:val="00576DAE"/>
    <w:rsid w:val="00725263"/>
    <w:rsid w:val="008A70A4"/>
    <w:rsid w:val="00930EDE"/>
    <w:rsid w:val="009718A9"/>
    <w:rsid w:val="00A4755C"/>
    <w:rsid w:val="00AD0C1C"/>
    <w:rsid w:val="00BA4B30"/>
    <w:rsid w:val="00BB0B1A"/>
    <w:rsid w:val="00CC55AD"/>
    <w:rsid w:val="00D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9BCA"/>
  <w15:docId w15:val="{F61EAEB9-3F89-4091-AB3B-BF2BC774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930EDE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lid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945A0-F2B8-46CD-9393-DACB775A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Александр Леоненков</cp:lastModifiedBy>
  <cp:revision>2</cp:revision>
  <dcterms:created xsi:type="dcterms:W3CDTF">2019-05-14T13:02:00Z</dcterms:created>
  <dcterms:modified xsi:type="dcterms:W3CDTF">2019-05-14T13:02:00Z</dcterms:modified>
</cp:coreProperties>
</file>