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FF" w:rsidRDefault="005F7A75">
      <w:pPr>
        <w:pStyle w:val="Ab"/>
        <w:spacing w:line="300" w:lineRule="auto"/>
        <w:jc w:val="center"/>
        <w:rPr>
          <w:rFonts w:hint="default"/>
          <w:b/>
          <w:bCs/>
          <w:spacing w:val="26"/>
          <w:sz w:val="44"/>
          <w:szCs w:val="44"/>
          <w:lang w:val="zh-TW"/>
        </w:rPr>
      </w:pPr>
      <w:r>
        <w:rPr>
          <w:rFonts w:ascii="方正小标宋简体" w:eastAsia="方正小标宋简体" w:hAnsi="方正小标宋简体" w:cs="方正小标宋简体"/>
          <w:b/>
          <w:bCs/>
          <w:spacing w:val="26"/>
          <w:sz w:val="44"/>
          <w:szCs w:val="44"/>
          <w:lang w:val="zh-TW"/>
        </w:rPr>
        <w:t>商业计划书</w:t>
      </w:r>
    </w:p>
    <w:p w:rsidR="00BA39FF" w:rsidRDefault="005F7A75">
      <w:pPr>
        <w:pStyle w:val="Ab"/>
        <w:spacing w:before="156" w:after="156"/>
        <w:jc w:val="center"/>
        <w:rPr>
          <w:rFonts w:ascii="楷体_GB2312" w:eastAsia="楷体_GB2312" w:hAnsi="楷体_GB2312" w:cs="楷体_GB2312" w:hint="default"/>
          <w:b/>
          <w:bCs/>
          <w:sz w:val="30"/>
          <w:szCs w:val="30"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一、创业项目概述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 w:eastAsia="zh-TW"/>
        </w:rPr>
        <w:t>创业项目基本情况</w:t>
      </w:r>
    </w:p>
    <w:tbl>
      <w:tblPr>
        <w:tblStyle w:val="TableNormal"/>
        <w:tblW w:w="850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86"/>
        <w:gridCol w:w="6221"/>
      </w:tblGrid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公司名称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D20951">
            <w:pPr>
              <w:pStyle w:val="Ab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电子科技大学</w:t>
            </w:r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法人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嫌疑人</w:t>
            </w:r>
            <w:r>
              <w:rPr>
                <w:rFonts w:hint="eastAsia"/>
                <w:lang w:eastAsia="zh-CN"/>
              </w:rPr>
              <w:t>x</w:t>
            </w:r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身份证号码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widowControl w:val="0"/>
              <w:jc w:val="both"/>
            </w:pPr>
            <w:proofErr w:type="spellStart"/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xxxxxxxxxxxxxxxxxx</w:t>
            </w:r>
            <w:proofErr w:type="spellEnd"/>
          </w:p>
        </w:tc>
      </w:tr>
      <w:tr w:rsidR="00BA39FF">
        <w:trPr>
          <w:trHeight w:val="6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电话（手机、固定电话）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pStyle w:val="Ab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X</w:t>
            </w:r>
            <w:r>
              <w:t>xxxxxxxxxxxxxxxxx</w:t>
            </w:r>
            <w:proofErr w:type="spellEnd"/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联系地址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widowControl w:val="0"/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xxxxxxxxxxxxx</w:t>
            </w:r>
            <w:proofErr w:type="spellEnd"/>
          </w:p>
        </w:tc>
      </w:tr>
      <w:tr w:rsidR="00BA39FF">
        <w:trPr>
          <w:trHeight w:val="27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>E-mail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pStyle w:val="Ab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X</w:t>
            </w:r>
            <w:r>
              <w:t>xxxxxxxxxxxxx</w:t>
            </w:r>
            <w:proofErr w:type="spellEnd"/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项目名称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105753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高校后勤系统</w:t>
            </w:r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项目来源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 xml:space="preserve">高校 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 xml:space="preserve">社会项目 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 xml:space="preserve">科研院所项目 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>其他</w:t>
            </w:r>
            <w:r>
              <w:rPr>
                <w:rFonts w:ascii="Arial" w:eastAsia="楷体_GB2312" w:hAnsi="Arial" w:cs="楷体_GB2312"/>
                <w:kern w:val="0"/>
                <w:sz w:val="24"/>
                <w:szCs w:val="24"/>
                <w:u w:val="single"/>
              </w:rPr>
              <w:t xml:space="preserve">           </w:t>
            </w:r>
          </w:p>
        </w:tc>
      </w:tr>
      <w:tr w:rsidR="00BA39FF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企业的主营产业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widowControl w:val="0"/>
              <w:jc w:val="both"/>
            </w:pPr>
            <w:proofErr w:type="spellStart"/>
            <w:r>
              <w:rPr>
                <w:rFonts w:ascii="楷体_GB2312" w:eastAsia="楷体_GB2312" w:hAnsi="楷体_GB2312" w:cs="楷体_GB2312"/>
                <w:color w:val="000000"/>
                <w:kern w:val="2"/>
                <w:sz w:val="21"/>
                <w:szCs w:val="21"/>
                <w:u w:color="000000"/>
              </w:rPr>
              <w:t>平台服务</w:t>
            </w:r>
            <w:proofErr w:type="spellEnd"/>
          </w:p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0471E3" w:rsidRDefault="005F7A75" w:rsidP="00173284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项目基本情况介绍（</w:t>
      </w:r>
      <w:r>
        <w:rPr>
          <w:rFonts w:ascii="楷体_GB2312" w:eastAsia="楷体_GB2312" w:hAnsi="楷体_GB2312" w:cs="楷体_GB2312"/>
          <w:b/>
          <w:bCs/>
        </w:rPr>
        <w:t>200</w:t>
      </w:r>
      <w:r>
        <w:rPr>
          <w:rFonts w:ascii="楷体_GB2312" w:eastAsia="楷体_GB2312" w:hAnsi="楷体_GB2312" w:cs="楷体_GB2312"/>
          <w:b/>
          <w:bCs/>
          <w:lang w:val="zh-TW"/>
        </w:rPr>
        <w:t>字左右）：</w:t>
      </w:r>
    </w:p>
    <w:p w:rsidR="00173284" w:rsidRPr="00173284" w:rsidRDefault="00105753" w:rsidP="000471E3">
      <w:pPr>
        <w:pStyle w:val="Ab"/>
        <w:spacing w:before="156" w:after="156"/>
        <w:ind w:firstLineChars="150" w:firstLine="316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  <w:lang w:val="zh-TW"/>
        </w:rPr>
        <w:t>高校后勤系统</w:t>
      </w:r>
      <w:r w:rsidR="00173284" w:rsidRPr="00173284">
        <w:rPr>
          <w:rFonts w:ascii="楷体_GB2312" w:eastAsia="楷体_GB2312" w:hAnsi="楷体_GB2312" w:cs="楷体_GB2312"/>
          <w:b/>
          <w:bCs/>
          <w:lang w:val="zh-TW"/>
        </w:rPr>
        <w:t>，包含基础数据中心、数字后勤服务大厅、报修管理子平台</w:t>
      </w:r>
      <w:r w:rsidR="00BF18DE">
        <w:rPr>
          <w:rFonts w:ascii="楷体_GB2312" w:eastAsia="楷体_GB2312" w:hAnsi="楷体_GB2312" w:cs="楷体_GB2312"/>
          <w:b/>
          <w:bCs/>
          <w:lang w:val="zh-TW"/>
        </w:rPr>
        <w:t>三</w:t>
      </w:r>
      <w:r w:rsidR="00173284" w:rsidRPr="00173284">
        <w:rPr>
          <w:rFonts w:ascii="楷体_GB2312" w:eastAsia="楷体_GB2312" w:hAnsi="楷体_GB2312" w:cs="楷体_GB2312"/>
          <w:b/>
          <w:bCs/>
          <w:lang w:val="zh-TW"/>
        </w:rPr>
        <w:t>项任务。</w:t>
      </w:r>
    </w:p>
    <w:p w:rsidR="00BA39FF" w:rsidRPr="00105753" w:rsidRDefault="00173284" w:rsidP="00173284">
      <w:pPr>
        <w:pStyle w:val="Ab"/>
        <w:spacing w:before="156" w:after="156"/>
        <w:rPr>
          <w:rFonts w:ascii="楷体_GB2312" w:eastAsia="PMingLiU" w:hAnsi="楷体_GB2312" w:cs="楷体_GB2312" w:hint="default"/>
          <w:b/>
          <w:bCs/>
        </w:rPr>
      </w:pPr>
      <w:r w:rsidRPr="00173284">
        <w:rPr>
          <w:rFonts w:ascii="楷体_GB2312" w:eastAsia="楷体_GB2312" w:hAnsi="楷体_GB2312" w:cs="楷体_GB2312"/>
          <w:b/>
          <w:bCs/>
          <w:lang w:val="zh-TW"/>
        </w:rPr>
        <w:t xml:space="preserve">    整体方案要求架构合理，目标明确，重点突出，预算合理，技术耦合度高，可扩展性强。将数据流程与业务流程相结合、过程管理和目标管理相结合、规范化管理和人性化管理相结合。在建设和实施过程中，需要注意与学校现有业务系统对接，实现资源共享，为师生提供智能便捷服务。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主要发展战略目标和阶段目标：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  <w:lang w:val="zh-TW"/>
        </w:rPr>
        <w:t>项目技术独特性（请与同类技术比较说明）说明、介绍：</w:t>
      </w:r>
    </w:p>
    <w:p w:rsidR="00BA39FF" w:rsidRDefault="00BF18DE">
      <w:pPr>
        <w:pStyle w:val="Ab"/>
        <w:rPr>
          <w:rFonts w:ascii="楷体_GB2312" w:eastAsia="楷体_GB2312" w:hAnsi="楷体_GB2312" w:cs="楷体_GB2312" w:hint="default"/>
          <w:lang w:val="zh-TW"/>
        </w:rPr>
      </w:pPr>
      <w:r>
        <w:rPr>
          <w:rFonts w:ascii="楷体_GB2312" w:eastAsia="楷体_GB2312" w:hAnsi="楷体_GB2312" w:cs="楷体_GB2312"/>
          <w:lang w:val="zh-TW"/>
        </w:rPr>
        <w:t>研发人员皆为年轻人，保证了项目的创新性。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BA39FF" w:rsidRDefault="005F7A75">
      <w:pPr>
        <w:pStyle w:val="Ab"/>
        <w:spacing w:before="156" w:after="156"/>
        <w:ind w:firstLine="3012"/>
        <w:rPr>
          <w:rFonts w:ascii="楷体_GB2312" w:eastAsia="楷体_GB2312" w:hAnsi="楷体_GB2312" w:cs="楷体_GB2312" w:hint="default"/>
          <w:b/>
          <w:bCs/>
          <w:sz w:val="30"/>
          <w:szCs w:val="30"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二、产品与服务介绍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创业者必须将自己的产品或服务创意作一介绍。主要有下列内容：</w:t>
      </w:r>
    </w:p>
    <w:p w:rsidR="00BA39FF" w:rsidRDefault="005F7A75">
      <w:pPr>
        <w:pStyle w:val="Ab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楷体_GB2312" w:eastAsia="楷体_GB2312" w:hAnsi="楷体_GB2312" w:cs="楷体_GB2312"/>
        </w:rPr>
        <w:t>1</w:t>
      </w:r>
      <w:r>
        <w:rPr>
          <w:rFonts w:ascii="楷体_GB2312" w:eastAsia="楷体_GB2312" w:hAnsi="楷体_GB2312" w:cs="楷体_GB2312"/>
          <w:lang w:val="zh-TW"/>
        </w:rPr>
        <w:t>、</w:t>
      </w:r>
      <w:r w:rsidR="00BF18DE">
        <w:rPr>
          <w:rFonts w:ascii="楷体_GB2312" w:eastAsia="楷体_GB2312" w:hAnsi="楷体_GB2312" w:cs="楷体_GB2312"/>
          <w:lang w:val="zh-TW"/>
        </w:rPr>
        <w:t>高校后勤系统是一款</w:t>
      </w:r>
      <w:proofErr w:type="gramStart"/>
      <w:r w:rsidR="00BF18DE">
        <w:rPr>
          <w:rFonts w:ascii="楷体_GB2312" w:eastAsia="楷体_GB2312" w:hAnsi="楷体_GB2312" w:cs="楷体_GB2312"/>
          <w:lang w:val="zh-TW"/>
        </w:rPr>
        <w:t>集</w:t>
      </w:r>
      <w:r w:rsidR="00BF18DE" w:rsidRPr="00BF18DE">
        <w:rPr>
          <w:rFonts w:ascii="楷体_GB2312" w:eastAsia="楷体_GB2312" w:hAnsi="楷体_GB2312" w:cs="楷体_GB2312"/>
          <w:lang w:val="zh-TW"/>
        </w:rPr>
        <w:t>基础</w:t>
      </w:r>
      <w:proofErr w:type="gramEnd"/>
      <w:r w:rsidR="00BF18DE" w:rsidRPr="00BF18DE">
        <w:rPr>
          <w:rFonts w:ascii="楷体_GB2312" w:eastAsia="楷体_GB2312" w:hAnsi="楷体_GB2312" w:cs="楷体_GB2312"/>
          <w:lang w:val="zh-TW"/>
        </w:rPr>
        <w:t>数据中心、数字后勤服务大厅、报修管理子平台</w:t>
      </w:r>
      <w:r w:rsidR="00BF18DE">
        <w:rPr>
          <w:rFonts w:ascii="楷体_GB2312" w:eastAsia="楷体_GB2312" w:hAnsi="楷体_GB2312" w:cs="楷体_GB2312"/>
          <w:lang w:val="zh-TW"/>
        </w:rPr>
        <w:t>于一体的网络平台，用户能在其上浏览新闻，发表评论与网络报修。</w:t>
      </w:r>
      <w:r>
        <w:rPr>
          <w:rFonts w:ascii="楷体_GB2312" w:eastAsia="楷体_GB2312" w:hAnsi="楷体_GB2312" w:cs="楷体_GB2312"/>
        </w:rPr>
        <w:t xml:space="preserve"> 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2</w:t>
      </w:r>
      <w:r>
        <w:rPr>
          <w:rFonts w:ascii="楷体_GB2312" w:eastAsia="楷体_GB2312" w:hAnsi="楷体_GB2312" w:cs="楷体_GB2312"/>
          <w:lang w:val="zh-TW"/>
        </w:rPr>
        <w:t>、</w:t>
      </w:r>
      <w:r w:rsidR="00BF18DE">
        <w:rPr>
          <w:rFonts w:ascii="楷体_GB2312" w:eastAsia="楷体_GB2312" w:hAnsi="楷体_GB2312" w:cs="楷体_GB2312"/>
          <w:lang w:val="zh-TW"/>
        </w:rPr>
        <w:t>每所高校都需要自己独特的平台，因此被看好。</w:t>
      </w:r>
      <w:r>
        <w:rPr>
          <w:rFonts w:ascii="楷体_GB2312" w:eastAsia="楷体_GB2312" w:hAnsi="楷体_GB2312" w:cs="楷体_GB2312"/>
        </w:rPr>
        <w:t xml:space="preserve"> </w:t>
      </w:r>
    </w:p>
    <w:p w:rsidR="00BA39FF" w:rsidRDefault="00BA39FF" w:rsidP="00BF18DE">
      <w:pPr>
        <w:pStyle w:val="Ab"/>
        <w:rPr>
          <w:rFonts w:ascii="楷体_GB2312" w:eastAsia="楷体_GB2312" w:hAnsi="楷体_GB2312" w:cs="楷体_GB2312" w:hint="default"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生产经营计划。主要包括以下内容：</w:t>
      </w:r>
      <w:r>
        <w:rPr>
          <w:rFonts w:ascii="楷体_GB2312" w:eastAsia="楷体_GB2312" w:hAnsi="楷体_GB2312" w:cs="楷体_GB2312"/>
          <w:b/>
          <w:bCs/>
        </w:rPr>
        <w:t xml:space="preserve"> 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1</w:t>
      </w:r>
      <w:r>
        <w:rPr>
          <w:rFonts w:ascii="楷体_GB2312" w:eastAsia="楷体_GB2312" w:hAnsi="楷体_GB2312" w:cs="楷体_GB2312"/>
          <w:lang w:val="zh-TW"/>
        </w:rPr>
        <w:t>、新产品的生产经营计划：生产产品的原料如何采购、供应商的有关情况，劳动力和雇员</w:t>
      </w:r>
      <w:r>
        <w:rPr>
          <w:rFonts w:ascii="楷体_GB2312" w:eastAsia="楷体_GB2312" w:hAnsi="楷体_GB2312" w:cs="楷体_GB2312"/>
          <w:lang w:val="zh-TW"/>
        </w:rPr>
        <w:lastRenderedPageBreak/>
        <w:t>的情况，生产资金的安排以及厂房、土地等</w:t>
      </w:r>
    </w:p>
    <w:p w:rsidR="00BA39FF" w:rsidRPr="007D36E3" w:rsidRDefault="005F7A75">
      <w:pPr>
        <w:pStyle w:val="Ab"/>
        <w:rPr>
          <w:rFonts w:asciiTheme="minorHAnsi" w:eastAsia="楷体_GB2312" w:hAnsiTheme="minorHAnsi" w:cs="楷体_GB2312" w:hint="default"/>
          <w:lang w:val="en-GB"/>
        </w:rPr>
      </w:pPr>
      <w:r>
        <w:rPr>
          <w:rFonts w:ascii="楷体_GB2312" w:eastAsia="楷体_GB2312" w:hAnsi="楷体_GB2312" w:cs="楷体_GB2312"/>
        </w:rPr>
        <w:t>2</w:t>
      </w:r>
      <w:r>
        <w:rPr>
          <w:rFonts w:ascii="楷体_GB2312" w:eastAsia="楷体_GB2312" w:hAnsi="楷体_GB2312" w:cs="楷体_GB2312"/>
          <w:lang w:val="zh-TW"/>
        </w:rPr>
        <w:t>、公司的生产技术能力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3</w:t>
      </w:r>
      <w:r>
        <w:rPr>
          <w:rFonts w:ascii="楷体_GB2312" w:eastAsia="楷体_GB2312" w:hAnsi="楷体_GB2312" w:cs="楷体_GB2312"/>
          <w:lang w:val="zh-TW"/>
        </w:rPr>
        <w:t>、品质控制和质量改进能力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4</w:t>
      </w:r>
      <w:bookmarkStart w:id="0" w:name="_GoBack"/>
      <w:bookmarkEnd w:id="0"/>
      <w:r>
        <w:rPr>
          <w:rFonts w:ascii="楷体_GB2312" w:eastAsia="楷体_GB2312" w:hAnsi="楷体_GB2312" w:cs="楷体_GB2312"/>
          <w:lang w:val="zh-TW"/>
        </w:rPr>
        <w:t>、将要购置的生产设备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5</w:t>
      </w:r>
      <w:r>
        <w:rPr>
          <w:rFonts w:ascii="楷体_GB2312" w:eastAsia="楷体_GB2312" w:hAnsi="楷体_GB2312" w:cs="楷体_GB2312"/>
          <w:lang w:val="zh-TW"/>
        </w:rPr>
        <w:t>、生产工艺流程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</w:rPr>
      </w:pPr>
      <w:r>
        <w:rPr>
          <w:rFonts w:ascii="楷体_GB2312" w:eastAsia="楷体_GB2312" w:hAnsi="楷体_GB2312" w:cs="楷体_GB2312"/>
        </w:rPr>
        <w:t>6</w:t>
      </w:r>
      <w:r>
        <w:rPr>
          <w:rFonts w:ascii="楷体_GB2312" w:eastAsia="楷体_GB2312" w:hAnsi="楷体_GB2312" w:cs="楷体_GB2312"/>
          <w:lang w:val="zh-TW"/>
        </w:rPr>
        <w:t>、生产产品的经济分析及生产过程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经营计划结果展示：</w:t>
      </w:r>
    </w:p>
    <w:p w:rsidR="00BA39FF" w:rsidRDefault="005F7A75">
      <w:pPr>
        <w:pStyle w:val="Ab"/>
        <w:spacing w:before="156" w:after="156"/>
        <w:ind w:firstLine="2711"/>
        <w:rPr>
          <w:rFonts w:ascii="楷体_GB2312" w:eastAsia="楷体_GB2312" w:hAnsi="楷体_GB2312" w:cs="楷体_GB2312" w:hint="default"/>
          <w:b/>
          <w:bCs/>
          <w:sz w:val="30"/>
          <w:szCs w:val="30"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三、市场分析和竞争分析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介绍项目市场情况：</w:t>
      </w:r>
    </w:p>
    <w:p w:rsidR="00425735" w:rsidRDefault="00425735" w:rsidP="00425735">
      <w:pPr>
        <w:pStyle w:val="Ab"/>
        <w:spacing w:before="156" w:after="156"/>
        <w:ind w:firstLineChars="200" w:firstLine="422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  <w:lang w:val="zh-TW"/>
        </w:rPr>
        <w:t>目前，网络上这类网上后勤平台非常多，但后勤平台每个学校都需要自己的平台，所以我们的项目还是有市场的。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介绍项目市场竞争情况：</w:t>
      </w:r>
    </w:p>
    <w:p w:rsidR="00BA39FF" w:rsidRDefault="005F7A75">
      <w:pPr>
        <w:pStyle w:val="Ab"/>
        <w:spacing w:before="156" w:after="156"/>
        <w:ind w:firstLine="2698"/>
        <w:rPr>
          <w:rFonts w:ascii="楷体_GB2312" w:eastAsia="楷体_GB2312" w:hAnsi="楷体_GB2312" w:cs="楷体_GB2312" w:hint="default"/>
          <w:b/>
          <w:bCs/>
          <w:sz w:val="30"/>
          <w:szCs w:val="30"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四、市场营销、推广战略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介绍项目市场营销、推广战略情况：</w:t>
      </w:r>
    </w:p>
    <w:p w:rsidR="00BA39FF" w:rsidRDefault="005F7A75">
      <w:pPr>
        <w:pStyle w:val="Ab"/>
        <w:spacing w:line="420" w:lineRule="exact"/>
        <w:rPr>
          <w:rFonts w:ascii="仿宋_GB2312" w:eastAsia="仿宋_GB2312" w:hAnsi="仿宋_GB2312" w:cs="仿宋_GB2312" w:hint="default"/>
        </w:rPr>
      </w:pPr>
      <w:r>
        <w:rPr>
          <w:rFonts w:ascii="仿宋_GB2312" w:eastAsia="仿宋_GB2312" w:hAnsi="仿宋_GB2312" w:cs="仿宋_GB2312"/>
        </w:rPr>
        <w:t>1</w:t>
      </w:r>
      <w:r>
        <w:rPr>
          <w:rFonts w:ascii="仿宋_GB2312" w:eastAsia="仿宋_GB2312" w:hAnsi="仿宋_GB2312" w:cs="仿宋_GB2312"/>
          <w:lang w:val="zh-TW"/>
        </w:rPr>
        <w:t>、营销计划。描述你所希望进行的业务是如何的。以及你所希望进入的细分市场。曾经使用的分销渠道、例如：零售、对商业机械的直接销售、</w:t>
      </w:r>
      <w:r>
        <w:rPr>
          <w:rFonts w:ascii="仿宋_GB2312" w:eastAsia="仿宋_GB2312" w:hAnsi="仿宋_GB2312" w:cs="仿宋_GB2312"/>
        </w:rPr>
        <w:t>OEM</w:t>
      </w:r>
      <w:r>
        <w:rPr>
          <w:rFonts w:ascii="仿宋_GB2312" w:eastAsia="仿宋_GB2312" w:hAnsi="仿宋_GB2312" w:cs="仿宋_GB2312"/>
          <w:lang w:val="zh-TW"/>
        </w:rPr>
        <w:t>以及电子媒介等等。还要描述你所希望达到的市场份额。</w:t>
      </w:r>
    </w:p>
    <w:p w:rsidR="00BA39FF" w:rsidRDefault="005F7A75">
      <w:pPr>
        <w:pStyle w:val="Ab"/>
        <w:spacing w:line="420" w:lineRule="exact"/>
        <w:rPr>
          <w:rFonts w:ascii="仿宋_GB2312" w:eastAsia="仿宋_GB2312" w:hAnsi="仿宋_GB2312" w:cs="仿宋_GB2312" w:hint="default"/>
        </w:rPr>
      </w:pPr>
      <w:r>
        <w:rPr>
          <w:rFonts w:ascii="仿宋_GB2312" w:eastAsia="仿宋_GB2312" w:hAnsi="仿宋_GB2312" w:cs="仿宋_GB2312"/>
        </w:rPr>
        <w:t>2</w:t>
      </w:r>
      <w:r>
        <w:rPr>
          <w:rFonts w:ascii="仿宋_GB2312" w:eastAsia="仿宋_GB2312" w:hAnsi="仿宋_GB2312" w:cs="仿宋_GB2312"/>
          <w:lang w:val="zh-TW"/>
        </w:rPr>
        <w:t>、销售战略。描述你进行销售所采取的策略。包括如何促销产品；通过广告、邮件推销，电台广播或是电视广告等方式。</w:t>
      </w:r>
    </w:p>
    <w:p w:rsidR="00BA39FF" w:rsidRDefault="005F7A75">
      <w:pPr>
        <w:pStyle w:val="Ab"/>
        <w:spacing w:before="156" w:after="156"/>
        <w:jc w:val="center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五、团队管理战略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全面介绍公司管理团队情况，主要包括：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项目负责人基本情况介绍：</w:t>
      </w:r>
    </w:p>
    <w:tbl>
      <w:tblPr>
        <w:tblStyle w:val="TableNormal"/>
        <w:tblW w:w="83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88"/>
        <w:gridCol w:w="2520"/>
        <w:gridCol w:w="1080"/>
        <w:gridCol w:w="360"/>
        <w:gridCol w:w="1620"/>
        <w:gridCol w:w="1620"/>
      </w:tblGrid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姓    名</w:t>
            </w:r>
          </w:p>
        </w:tc>
        <w:tc>
          <w:tcPr>
            <w:tcW w:w="7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Pr="00E5255E" w:rsidRDefault="00E5255E">
            <w:pPr>
              <w:pStyle w:val="Ab"/>
              <w:jc w:val="center"/>
              <w:rPr>
                <w:rFonts w:hint="default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李丙涛</w:t>
            </w:r>
            <w:proofErr w:type="gramEnd"/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角    色</w:t>
            </w:r>
          </w:p>
        </w:tc>
        <w:tc>
          <w:tcPr>
            <w:tcW w:w="7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386D77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项目经理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专业职称</w:t>
            </w:r>
          </w:p>
        </w:tc>
        <w:tc>
          <w:tcPr>
            <w:tcW w:w="7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proofErr w:type="spellStart"/>
            <w:r>
              <w:t>Java</w:t>
            </w:r>
            <w:r>
              <w:rPr>
                <w:rFonts w:hint="default"/>
              </w:rPr>
              <w:t>EE</w:t>
            </w:r>
            <w:proofErr w:type="spellEnd"/>
            <w:r>
              <w:rPr>
                <w:rFonts w:ascii="微软雅黑" w:eastAsia="微软雅黑" w:hAnsi="微软雅黑" w:cs="微软雅黑"/>
              </w:rPr>
              <w:t>工程师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任    务</w:t>
            </w:r>
          </w:p>
        </w:tc>
        <w:tc>
          <w:tcPr>
            <w:tcW w:w="7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后端代码编写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专    长</w:t>
            </w:r>
          </w:p>
        </w:tc>
        <w:tc>
          <w:tcPr>
            <w:tcW w:w="7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后端代码编写</w:t>
            </w:r>
          </w:p>
        </w:tc>
      </w:tr>
      <w:tr w:rsidR="00BA39FF">
        <w:trPr>
          <w:trHeight w:val="310"/>
        </w:trPr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主要经历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时   间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单    位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职   务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业   绩</w:t>
            </w:r>
          </w:p>
        </w:tc>
      </w:tr>
      <w:tr w:rsidR="00BA39FF">
        <w:trPr>
          <w:trHeight w:val="6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</w:tr>
      <w:tr w:rsidR="00BA39FF">
        <w:trPr>
          <w:trHeight w:val="6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</w:tr>
      <w:tr w:rsidR="00BA39FF">
        <w:trPr>
          <w:trHeight w:val="27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</w:tr>
      <w:tr w:rsidR="00BA39FF">
        <w:trPr>
          <w:trHeight w:val="27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</w:tr>
      <w:tr w:rsidR="00BA39FF">
        <w:trPr>
          <w:trHeight w:val="310"/>
        </w:trPr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所受教育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时   间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学   校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专   业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lang w:val="zh-TW" w:eastAsia="zh-TW"/>
              </w:rPr>
              <w:t>学   历</w:t>
            </w:r>
          </w:p>
        </w:tc>
      </w:tr>
      <w:tr w:rsidR="00BA39FF">
        <w:trPr>
          <w:trHeight w:val="31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pStyle w:val="Ab"/>
              <w:jc w:val="center"/>
              <w:rPr>
                <w:rFonts w:hint="default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电子科技大学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信息与软件过程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96E1A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</w:rPr>
              <w:t>本科生</w:t>
            </w:r>
          </w:p>
        </w:tc>
      </w:tr>
      <w:tr w:rsidR="00BA39FF">
        <w:trPr>
          <w:trHeight w:val="27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</w:tr>
      <w:tr w:rsidR="00BA39FF">
        <w:trPr>
          <w:trHeight w:val="27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/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项目创业团队人数</w:t>
      </w:r>
      <w:r>
        <w:rPr>
          <w:rFonts w:ascii="Arial" w:hAnsi="Arial"/>
          <w:kern w:val="0"/>
          <w:sz w:val="24"/>
          <w:szCs w:val="24"/>
          <w:u w:val="single"/>
        </w:rPr>
        <w:t xml:space="preserve">  </w:t>
      </w:r>
      <w:r w:rsidR="007D36E3">
        <w:rPr>
          <w:rFonts w:ascii="Arial" w:hAnsi="Arial" w:hint="default"/>
          <w:kern w:val="0"/>
          <w:sz w:val="24"/>
          <w:szCs w:val="24"/>
          <w:u w:val="single"/>
        </w:rPr>
        <w:t>6</w:t>
      </w:r>
      <w:r>
        <w:rPr>
          <w:rFonts w:ascii="Arial" w:hAnsi="Arial"/>
          <w:kern w:val="0"/>
          <w:sz w:val="24"/>
          <w:szCs w:val="24"/>
          <w:u w:val="single"/>
        </w:rPr>
        <w:t xml:space="preserve">   </w:t>
      </w:r>
      <w:r>
        <w:rPr>
          <w:rFonts w:ascii="楷体_GB2312" w:eastAsia="楷体_GB2312" w:hAnsi="楷体_GB2312" w:cs="楷体_GB2312"/>
          <w:b/>
          <w:bCs/>
          <w:lang w:val="zh-TW"/>
        </w:rPr>
        <w:t xml:space="preserve">（人）          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创业团队介绍（姓名、年龄、学历、社会经历等信息）：</w:t>
      </w:r>
    </w:p>
    <w:p w:rsidR="00BA39FF" w:rsidRDefault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proofErr w:type="gramStart"/>
      <w:r>
        <w:rPr>
          <w:rFonts w:ascii="楷体_GB2312" w:eastAsia="楷体_GB2312" w:hAnsi="楷体_GB2312" w:cs="楷体_GB2312"/>
          <w:b/>
          <w:bCs/>
        </w:rPr>
        <w:t>孙逸翔</w:t>
      </w:r>
      <w:proofErr w:type="gramEnd"/>
      <w:r>
        <w:rPr>
          <w:rFonts w:ascii="楷体_GB2312" w:eastAsia="楷体_GB2312" w:hAnsi="楷体_GB2312" w:cs="楷体_GB2312"/>
          <w:b/>
          <w:bCs/>
        </w:rPr>
        <w:t xml:space="preserve"> </w:t>
      </w:r>
      <w:r>
        <w:rPr>
          <w:rFonts w:ascii="楷体_GB2312" w:eastAsia="楷体_GB2312" w:hAnsi="楷体_GB2312" w:cs="楷体_GB2312" w:hint="default"/>
          <w:b/>
          <w:bCs/>
        </w:rPr>
        <w:t xml:space="preserve"> </w:t>
      </w:r>
      <w:r>
        <w:rPr>
          <w:rFonts w:ascii="楷体_GB2312" w:eastAsia="楷体_GB2312" w:hAnsi="楷体_GB2312" w:cs="楷体_GB2312"/>
          <w:b/>
          <w:bCs/>
        </w:rPr>
        <w:t>20</w:t>
      </w:r>
      <w:r>
        <w:rPr>
          <w:rFonts w:ascii="楷体_GB2312" w:eastAsia="楷体_GB2312" w:hAnsi="楷体_GB2312" w:cs="楷体_GB2312" w:hint="default"/>
          <w:b/>
          <w:bCs/>
        </w:rPr>
        <w:t xml:space="preserve">  </w:t>
      </w:r>
      <w:r>
        <w:rPr>
          <w:rFonts w:ascii="楷体_GB2312" w:eastAsia="楷体_GB2312" w:hAnsi="楷体_GB2312" w:cs="楷体_GB2312"/>
          <w:b/>
          <w:bCs/>
        </w:rPr>
        <w:t>本科生</w:t>
      </w:r>
    </w:p>
    <w:p w:rsidR="00596E1A" w:rsidRDefault="00596E1A" w:rsidP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 xml:space="preserve">关傲 </w:t>
      </w:r>
      <w:r>
        <w:rPr>
          <w:rFonts w:ascii="楷体_GB2312" w:eastAsia="楷体_GB2312" w:hAnsi="楷体_GB2312" w:cs="楷体_GB2312" w:hint="default"/>
          <w:b/>
          <w:bCs/>
        </w:rPr>
        <w:t xml:space="preserve"> </w:t>
      </w:r>
      <w:r>
        <w:rPr>
          <w:rFonts w:ascii="楷体_GB2312" w:eastAsia="楷体_GB2312" w:hAnsi="楷体_GB2312" w:cs="楷体_GB2312"/>
          <w:b/>
          <w:bCs/>
        </w:rPr>
        <w:t>20</w:t>
      </w:r>
      <w:r>
        <w:rPr>
          <w:rFonts w:ascii="楷体_GB2312" w:eastAsia="楷体_GB2312" w:hAnsi="楷体_GB2312" w:cs="楷体_GB2312" w:hint="default"/>
          <w:b/>
          <w:bCs/>
        </w:rPr>
        <w:t xml:space="preserve">  </w:t>
      </w:r>
      <w:r>
        <w:rPr>
          <w:rFonts w:ascii="楷体_GB2312" w:eastAsia="楷体_GB2312" w:hAnsi="楷体_GB2312" w:cs="楷体_GB2312"/>
          <w:b/>
          <w:bCs/>
        </w:rPr>
        <w:t>本科生</w:t>
      </w:r>
    </w:p>
    <w:p w:rsidR="00596E1A" w:rsidRDefault="00596E1A" w:rsidP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 xml:space="preserve">赖鑫 </w:t>
      </w:r>
      <w:r>
        <w:rPr>
          <w:rFonts w:ascii="楷体_GB2312" w:eastAsia="楷体_GB2312" w:hAnsi="楷体_GB2312" w:cs="楷体_GB2312" w:hint="default"/>
          <w:b/>
          <w:bCs/>
        </w:rPr>
        <w:t xml:space="preserve"> </w:t>
      </w:r>
      <w:r>
        <w:rPr>
          <w:rFonts w:ascii="楷体_GB2312" w:eastAsia="楷体_GB2312" w:hAnsi="楷体_GB2312" w:cs="楷体_GB2312"/>
          <w:b/>
          <w:bCs/>
        </w:rPr>
        <w:t>20</w:t>
      </w:r>
      <w:r>
        <w:rPr>
          <w:rFonts w:ascii="楷体_GB2312" w:eastAsia="楷体_GB2312" w:hAnsi="楷体_GB2312" w:cs="楷体_GB2312" w:hint="default"/>
          <w:b/>
          <w:bCs/>
        </w:rPr>
        <w:t xml:space="preserve">  </w:t>
      </w:r>
      <w:r>
        <w:rPr>
          <w:rFonts w:ascii="楷体_GB2312" w:eastAsia="楷体_GB2312" w:hAnsi="楷体_GB2312" w:cs="楷体_GB2312"/>
          <w:b/>
          <w:bCs/>
        </w:rPr>
        <w:t>本科生</w:t>
      </w:r>
    </w:p>
    <w:p w:rsidR="00596E1A" w:rsidRDefault="00596E1A" w:rsidP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宾</w:t>
      </w:r>
      <w:proofErr w:type="gramStart"/>
      <w:r>
        <w:rPr>
          <w:rFonts w:ascii="楷体_GB2312" w:eastAsia="楷体_GB2312" w:hAnsi="楷体_GB2312" w:cs="楷体_GB2312"/>
          <w:b/>
          <w:bCs/>
        </w:rPr>
        <w:t>翊</w:t>
      </w:r>
      <w:proofErr w:type="gramEnd"/>
      <w:r>
        <w:rPr>
          <w:rFonts w:ascii="楷体_GB2312" w:eastAsia="楷体_GB2312" w:hAnsi="楷体_GB2312" w:cs="楷体_GB2312"/>
          <w:b/>
          <w:bCs/>
        </w:rPr>
        <w:t xml:space="preserve">轲 </w:t>
      </w:r>
      <w:r>
        <w:rPr>
          <w:rFonts w:ascii="楷体_GB2312" w:eastAsia="楷体_GB2312" w:hAnsi="楷体_GB2312" w:cs="楷体_GB2312" w:hint="default"/>
          <w:b/>
          <w:bCs/>
        </w:rPr>
        <w:t xml:space="preserve"> </w:t>
      </w:r>
      <w:r>
        <w:rPr>
          <w:rFonts w:ascii="楷体_GB2312" w:eastAsia="楷体_GB2312" w:hAnsi="楷体_GB2312" w:cs="楷体_GB2312"/>
          <w:b/>
          <w:bCs/>
        </w:rPr>
        <w:t>20</w:t>
      </w:r>
      <w:r>
        <w:rPr>
          <w:rFonts w:ascii="楷体_GB2312" w:eastAsia="楷体_GB2312" w:hAnsi="楷体_GB2312" w:cs="楷体_GB2312" w:hint="default"/>
          <w:b/>
          <w:bCs/>
        </w:rPr>
        <w:t xml:space="preserve">  </w:t>
      </w:r>
      <w:r>
        <w:rPr>
          <w:rFonts w:ascii="楷体_GB2312" w:eastAsia="楷体_GB2312" w:hAnsi="楷体_GB2312" w:cs="楷体_GB2312"/>
          <w:b/>
          <w:bCs/>
        </w:rPr>
        <w:t>本科生</w:t>
      </w:r>
    </w:p>
    <w:p w:rsidR="00596E1A" w:rsidRDefault="00596E1A" w:rsidP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杨</w:t>
      </w:r>
      <w:proofErr w:type="gramStart"/>
      <w:r>
        <w:rPr>
          <w:rFonts w:ascii="楷体_GB2312" w:eastAsia="楷体_GB2312" w:hAnsi="楷体_GB2312" w:cs="楷体_GB2312"/>
          <w:b/>
          <w:bCs/>
        </w:rPr>
        <w:t>世</w:t>
      </w:r>
      <w:proofErr w:type="gramEnd"/>
      <w:r>
        <w:rPr>
          <w:rFonts w:ascii="楷体_GB2312" w:eastAsia="楷体_GB2312" w:hAnsi="楷体_GB2312" w:cs="楷体_GB2312"/>
          <w:b/>
          <w:bCs/>
        </w:rPr>
        <w:t xml:space="preserve">民 </w:t>
      </w:r>
      <w:r>
        <w:rPr>
          <w:rFonts w:ascii="楷体_GB2312" w:eastAsia="楷体_GB2312" w:hAnsi="楷体_GB2312" w:cs="楷体_GB2312" w:hint="default"/>
          <w:b/>
          <w:bCs/>
        </w:rPr>
        <w:t xml:space="preserve"> </w:t>
      </w:r>
      <w:r>
        <w:rPr>
          <w:rFonts w:ascii="楷体_GB2312" w:eastAsia="楷体_GB2312" w:hAnsi="楷体_GB2312" w:cs="楷体_GB2312"/>
          <w:b/>
          <w:bCs/>
        </w:rPr>
        <w:t>20</w:t>
      </w:r>
      <w:r>
        <w:rPr>
          <w:rFonts w:ascii="楷体_GB2312" w:eastAsia="楷体_GB2312" w:hAnsi="楷体_GB2312" w:cs="楷体_GB2312" w:hint="default"/>
          <w:b/>
          <w:bCs/>
        </w:rPr>
        <w:t xml:space="preserve">  </w:t>
      </w:r>
      <w:r>
        <w:rPr>
          <w:rFonts w:ascii="楷体_GB2312" w:eastAsia="楷体_GB2312" w:hAnsi="楷体_GB2312" w:cs="楷体_GB2312"/>
          <w:b/>
          <w:bCs/>
        </w:rPr>
        <w:t>本科生</w:t>
      </w:r>
    </w:p>
    <w:p w:rsidR="00596E1A" w:rsidRPr="00596E1A" w:rsidRDefault="00596E1A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管理团队优势与不足之处：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优势</w:t>
      </w:r>
      <w:r>
        <w:rPr>
          <w:rFonts w:ascii="Arial" w:hAnsi="Arial"/>
          <w:kern w:val="0"/>
          <w:sz w:val="24"/>
          <w:szCs w:val="24"/>
          <w:u w:val="single"/>
        </w:rPr>
        <w:t>:</w:t>
      </w:r>
      <w:r w:rsidR="00596E1A">
        <w:rPr>
          <w:rFonts w:ascii="微软雅黑" w:eastAsia="微软雅黑" w:hAnsi="微软雅黑" w:cs="微软雅黑"/>
          <w:kern w:val="0"/>
          <w:sz w:val="24"/>
          <w:szCs w:val="24"/>
          <w:u w:val="single"/>
        </w:rPr>
        <w:t>年轻，有创意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劣势</w:t>
      </w:r>
      <w:r>
        <w:rPr>
          <w:rFonts w:ascii="Arial" w:hAnsi="Arial"/>
          <w:kern w:val="0"/>
          <w:sz w:val="24"/>
          <w:szCs w:val="24"/>
          <w:u w:val="single"/>
        </w:rPr>
        <w:t>:</w:t>
      </w:r>
      <w:r w:rsidR="00596E1A">
        <w:rPr>
          <w:rFonts w:ascii="微软雅黑" w:eastAsia="微软雅黑" w:hAnsi="微软雅黑" w:cs="微软雅黑"/>
          <w:kern w:val="0"/>
          <w:sz w:val="24"/>
          <w:szCs w:val="24"/>
          <w:u w:val="single"/>
        </w:rPr>
        <w:t>此前没有相关工作经验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人才战略与激励制度：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一、优化人员配置以保证用对人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二、强化绩效管理以保证用好人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  <w:u w:val="single"/>
          <w:lang w:val="zh-TW"/>
        </w:rPr>
        <w:t>三、全面薪酬策略实现利益引导</w:t>
      </w:r>
    </w:p>
    <w:p w:rsidR="00BA39FF" w:rsidRDefault="005F7A75">
      <w:pPr>
        <w:pStyle w:val="Ab"/>
        <w:spacing w:before="156" w:after="156"/>
        <w:ind w:firstLine="3265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六、财务管理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财务分析和预测：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="楷体_GB2312" w:hAnsi="楷体_GB2312" w:cs="楷体_GB2312"/>
          <w:lang w:val="zh-TW"/>
        </w:rPr>
        <w:t>项目实施的计划进度及相应的资金配置、进度情况：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t xml:space="preserve">1 </w:t>
      </w:r>
      <w:r>
        <w:rPr>
          <w:rFonts w:ascii="楷体_GB2312" w:eastAsiaTheme="minorEastAsia" w:hAnsi="楷体_GB2312" w:cs="楷体_GB2312"/>
          <w:lang w:val="zh-TW"/>
        </w:rPr>
        <w:t>注册公司</w:t>
      </w:r>
      <w:r>
        <w:rPr>
          <w:rFonts w:ascii="楷体_GB2312" w:eastAsiaTheme="minorEastAsia" w:hAnsi="楷体_GB2312" w:cs="楷体_GB2312"/>
          <w:lang w:val="zh-TW"/>
        </w:rPr>
        <w:t xml:space="preserve">  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t xml:space="preserve">2 </w:t>
      </w:r>
      <w:r>
        <w:rPr>
          <w:rFonts w:ascii="楷体_GB2312" w:eastAsiaTheme="minorEastAsia" w:hAnsi="楷体_GB2312" w:cs="楷体_GB2312"/>
          <w:lang w:val="zh-TW"/>
        </w:rPr>
        <w:t>校园开发谈判</w:t>
      </w:r>
      <w:r>
        <w:rPr>
          <w:rFonts w:ascii="楷体_GB2312" w:eastAsiaTheme="minorEastAsia" w:hAnsi="楷体_GB2312" w:cs="楷体_GB2312"/>
          <w:lang w:val="zh-TW"/>
        </w:rPr>
        <w:t xml:space="preserve">    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t xml:space="preserve">3 </w:t>
      </w:r>
      <w:r>
        <w:rPr>
          <w:rFonts w:ascii="楷体_GB2312" w:eastAsiaTheme="minorEastAsia" w:hAnsi="楷体_GB2312" w:cs="楷体_GB2312"/>
          <w:lang w:val="zh-TW"/>
        </w:rPr>
        <w:t>校园配套设施置办</w:t>
      </w:r>
      <w:r>
        <w:rPr>
          <w:rFonts w:ascii="楷体_GB2312" w:eastAsiaTheme="minorEastAsia" w:hAnsi="楷体_GB2312" w:cs="楷体_GB2312"/>
          <w:lang w:val="zh-TW"/>
        </w:rPr>
        <w:t xml:space="preserve">   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t xml:space="preserve">4 </w:t>
      </w:r>
      <w:r>
        <w:rPr>
          <w:rFonts w:ascii="楷体_GB2312" w:eastAsiaTheme="minorEastAsia" w:hAnsi="楷体_GB2312" w:cs="楷体_GB2312"/>
          <w:lang w:val="zh-TW"/>
        </w:rPr>
        <w:t>资源引入</w:t>
      </w:r>
      <w:r>
        <w:rPr>
          <w:rFonts w:ascii="楷体_GB2312" w:eastAsiaTheme="minorEastAsia" w:hAnsi="楷体_GB2312" w:cs="楷体_GB2312"/>
          <w:lang w:val="zh-TW"/>
        </w:rPr>
        <w:t xml:space="preserve">  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lastRenderedPageBreak/>
        <w:t xml:space="preserve">5 </w:t>
      </w:r>
      <w:r>
        <w:rPr>
          <w:rFonts w:ascii="楷体_GB2312" w:eastAsiaTheme="minorEastAsia" w:hAnsi="楷体_GB2312" w:cs="楷体_GB2312"/>
          <w:lang w:val="zh-TW"/>
        </w:rPr>
        <w:t>初期规模化系统化</w:t>
      </w:r>
      <w:r>
        <w:rPr>
          <w:rFonts w:ascii="楷体_GB2312" w:eastAsiaTheme="minorEastAsia" w:hAnsi="楷体_GB2312" w:cs="楷体_GB2312"/>
          <w:lang w:val="zh-TW"/>
        </w:rPr>
        <w:t xml:space="preserve">    </w:t>
      </w:r>
    </w:p>
    <w:p w:rsidR="00BA39FF" w:rsidRDefault="005F7A75">
      <w:pPr>
        <w:pStyle w:val="Ab"/>
        <w:spacing w:line="320" w:lineRule="exact"/>
        <w:rPr>
          <w:rFonts w:ascii="楷体_GB2312" w:eastAsiaTheme="minorEastAsia" w:hAnsi="楷体_GB2312" w:cs="楷体_GB2312" w:hint="default"/>
          <w:lang w:val="zh-TW"/>
        </w:rPr>
      </w:pPr>
      <w:r>
        <w:rPr>
          <w:rFonts w:ascii="楷体_GB2312" w:eastAsiaTheme="minorEastAsia" w:hAnsi="楷体_GB2312" w:cs="楷体_GB2312"/>
          <w:lang w:val="zh-TW"/>
        </w:rPr>
        <w:t xml:space="preserve">6 </w:t>
      </w:r>
      <w:r>
        <w:rPr>
          <w:rFonts w:ascii="楷体_GB2312" w:eastAsiaTheme="minorEastAsia" w:hAnsi="楷体_GB2312" w:cs="楷体_GB2312"/>
          <w:lang w:val="zh-TW"/>
        </w:rPr>
        <w:t>社会规模化</w:t>
      </w:r>
      <w:r>
        <w:rPr>
          <w:rFonts w:ascii="楷体_GB2312" w:eastAsiaTheme="minorEastAsia" w:hAnsi="楷体_GB2312" w:cs="楷体_GB2312"/>
          <w:lang w:val="zh-TW"/>
        </w:rPr>
        <w:t xml:space="preserve"> 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Arial" w:hAnsi="Arial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投资与收益五年规划表：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6"/>
        <w:gridCol w:w="1279"/>
        <w:gridCol w:w="1379"/>
        <w:gridCol w:w="1378"/>
        <w:gridCol w:w="1379"/>
        <w:gridCol w:w="1379"/>
      </w:tblGrid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（单位万元）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第一年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第二年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第三年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第四年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第五年</w:t>
            </w: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年 收 入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销售成本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运营成本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净 收 入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实际投资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资本支出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年终现金余额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 w:eastAsia="zh-TW"/>
        </w:rPr>
        <w:t>资金融资管理表：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A39FF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迄今为止有多少资金投入贵企业？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您目前正在筹集多少资金？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假如筹集成功，企业可持续经营多久？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下一轮投资打算筹集多少？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/>
              </w:rPr>
              <w:t>企业可以向投资人提供的权益有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 xml:space="preserve">股权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 xml:space="preserve">可转换债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 xml:space="preserve">普通债权 </w:t>
            </w:r>
            <w:r>
              <w:rPr>
                <w:rFonts w:ascii="楷体_GB2312" w:eastAsia="楷体_GB2312" w:hAnsi="楷体_GB2312" w:cs="楷体_GB2312"/>
              </w:rPr>
              <w:t>□</w:t>
            </w:r>
            <w:r>
              <w:rPr>
                <w:rFonts w:ascii="楷体_GB2312" w:eastAsia="楷体_GB2312" w:hAnsi="楷体_GB2312" w:cs="楷体_GB2312"/>
                <w:lang w:val="zh-TW"/>
              </w:rPr>
              <w:t>不确定</w:t>
            </w:r>
          </w:p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 w:eastAsia="zh-TW"/>
        </w:rPr>
        <w:t>目前资本结构表：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3778"/>
        <w:gridCol w:w="2656"/>
      </w:tblGrid>
      <w:tr w:rsidR="00BA39FF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股东成份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已投入资金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股权比例</w:t>
            </w: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/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本期资金到位后的资本结构表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3778"/>
        <w:gridCol w:w="2656"/>
      </w:tblGrid>
      <w:tr w:rsidR="00BA39FF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股东成份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投入资金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9FF" w:rsidRDefault="005F7A75">
            <w:pPr>
              <w:pStyle w:val="Ab"/>
              <w:jc w:val="center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股权比例</w:t>
            </w: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</w:tr>
      <w:tr w:rsidR="00BA39FF">
        <w:trPr>
          <w:trHeight w:val="27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BA39FF">
            <w:pPr>
              <w:rPr>
                <w:lang w:eastAsia="zh-CN"/>
              </w:rPr>
            </w:pPr>
          </w:p>
        </w:tc>
      </w:tr>
    </w:tbl>
    <w:p w:rsidR="00BA39FF" w:rsidRDefault="00BA39FF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spacing w:before="156" w:after="156"/>
        <w:jc w:val="center"/>
        <w:rPr>
          <w:rFonts w:ascii="楷体_GB2312" w:eastAsia="楷体_GB2312" w:hAnsi="楷体_GB2312" w:cs="楷体_GB2312" w:hint="default"/>
          <w:b/>
          <w:bCs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 w:eastAsia="zh-TW"/>
        </w:rPr>
        <w:t>七、风险分析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企业面临的风险及对策：</w:t>
      </w:r>
    </w:p>
    <w:p w:rsidR="00BA39FF" w:rsidRDefault="00BF18DE">
      <w:pPr>
        <w:pStyle w:val="Ab"/>
        <w:spacing w:before="156" w:after="156"/>
        <w:rPr>
          <w:rFonts w:ascii="楷体_GB2312" w:eastAsia="楷体_GB2312" w:hAnsi="楷体_GB2312" w:cs="楷体_GB2312" w:hint="default"/>
          <w:lang w:val="zh-TW"/>
        </w:rPr>
      </w:pPr>
      <w:r>
        <w:rPr>
          <w:rFonts w:ascii="楷体_GB2312" w:eastAsia="楷体_GB2312" w:hAnsi="楷体_GB2312" w:cs="楷体_GB2312"/>
          <w:lang w:val="zh-TW"/>
        </w:rPr>
        <w:t>项目质量无法保证，可能被委托方退货。</w:t>
      </w:r>
    </w:p>
    <w:p w:rsidR="00BA39FF" w:rsidRDefault="005F7A75">
      <w:pPr>
        <w:pStyle w:val="Ab"/>
        <w:spacing w:before="156" w:after="156"/>
        <w:jc w:val="center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  <w:sz w:val="30"/>
          <w:szCs w:val="30"/>
          <w:lang w:val="zh-TW"/>
        </w:rPr>
        <w:t>八、其它说明</w:t>
      </w:r>
    </w:p>
    <w:p w:rsidR="00BA39FF" w:rsidRDefault="005F7A75">
      <w:pPr>
        <w:pStyle w:val="Ab"/>
        <w:spacing w:before="156" w:after="156"/>
        <w:rPr>
          <w:rFonts w:ascii="Arial" w:eastAsia="Arial" w:hAnsi="Arial" w:cs="Arial" w:hint="default"/>
          <w:kern w:val="0"/>
          <w:sz w:val="24"/>
          <w:szCs w:val="24"/>
          <w:u w:val="single"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您认为企业成功的关键因素是什么：</w:t>
      </w:r>
      <w:r w:rsidR="00425735">
        <w:rPr>
          <w:rFonts w:ascii="楷体_GB2312" w:eastAsia="楷体_GB2312" w:hAnsi="楷体_GB2312" w:cs="楷体_GB2312"/>
          <w:b/>
          <w:bCs/>
          <w:lang w:val="zh-TW"/>
        </w:rPr>
        <w:t>有钱</w:t>
      </w:r>
    </w:p>
    <w:p w:rsidR="00BA39FF" w:rsidRDefault="005F7A75">
      <w:pPr>
        <w:pStyle w:val="Ab"/>
        <w:spacing w:before="156" w:after="156"/>
        <w:rPr>
          <w:rFonts w:ascii="楷体_GB2312" w:eastAsia="楷体_GB2312" w:hAnsi="楷体_GB2312" w:cs="楷体_GB2312" w:hint="default"/>
          <w:b/>
          <w:bCs/>
        </w:rPr>
      </w:pPr>
      <w:r>
        <w:rPr>
          <w:rFonts w:ascii="楷体_GB2312" w:eastAsia="楷体_GB2312" w:hAnsi="楷体_GB2312" w:cs="楷体_GB2312"/>
          <w:b/>
          <w:bCs/>
        </w:rPr>
        <w:t>*</w:t>
      </w:r>
      <w:r>
        <w:rPr>
          <w:rFonts w:ascii="楷体_GB2312" w:eastAsia="楷体_GB2312" w:hAnsi="楷体_GB2312" w:cs="楷体_GB2312"/>
          <w:b/>
          <w:bCs/>
          <w:lang w:val="zh-TW"/>
        </w:rPr>
        <w:t>媒介关于产品的报道；公司产品的样品、图片及说明；有关公司及产品的其它资料：</w:t>
      </w:r>
    </w:p>
    <w:p w:rsidR="00BA39FF" w:rsidRDefault="005F7A75">
      <w:pPr>
        <w:pStyle w:val="Ab"/>
        <w:rPr>
          <w:rFonts w:ascii="楷体_GB2312" w:eastAsia="楷体_GB2312" w:hAnsi="楷体_GB2312" w:cs="楷体_GB2312" w:hint="default"/>
          <w:b/>
          <w:bCs/>
          <w:lang w:val="zh-TW"/>
        </w:rPr>
      </w:pPr>
      <w:r>
        <w:rPr>
          <w:rFonts w:ascii="楷体_GB2312" w:eastAsia="楷体_GB2312" w:hAnsi="楷体_GB2312" w:cs="楷体_GB2312"/>
          <w:b/>
          <w:bCs/>
          <w:lang w:val="zh-TW"/>
        </w:rPr>
        <w:t>创业商业计划书为申报创业项目正式申报文本，申报人所填写项目和个人信息务必真实有效，所填写内容由项目申报人承担一切法律责任。</w:t>
      </w:r>
    </w:p>
    <w:p w:rsidR="00BA39FF" w:rsidRDefault="00BA39FF">
      <w:pPr>
        <w:pStyle w:val="Ab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5F7A75">
      <w:pPr>
        <w:pStyle w:val="Ab"/>
        <w:rPr>
          <w:rFonts w:ascii="方正楷体简体" w:eastAsia="方正楷体简体" w:hAnsi="方正楷体简体" w:cs="方正楷体简体" w:hint="default"/>
        </w:rPr>
      </w:pPr>
      <w:r>
        <w:rPr>
          <w:rFonts w:ascii="楷体_GB2312" w:eastAsia="楷体_GB2312" w:hAnsi="楷体_GB2312" w:cs="楷体_GB2312"/>
          <w:b/>
          <w:bCs/>
          <w:lang w:val="zh-TW"/>
        </w:rPr>
        <w:t>创业计划书内容真实性承诺（签名）</w:t>
      </w:r>
      <w:r>
        <w:rPr>
          <w:rFonts w:ascii="Arial" w:hAnsi="Arial"/>
          <w:kern w:val="0"/>
          <w:sz w:val="24"/>
          <w:szCs w:val="24"/>
          <w:u w:val="single"/>
        </w:rPr>
        <w:t xml:space="preserve">      </w:t>
      </w:r>
      <w:r w:rsidR="00425735">
        <w:rPr>
          <w:rFonts w:ascii="Arial" w:hAnsi="Arial"/>
          <w:kern w:val="0"/>
          <w:sz w:val="24"/>
          <w:szCs w:val="24"/>
          <w:u w:val="single"/>
        </w:rPr>
        <w:t>xxx</w:t>
      </w:r>
      <w:r>
        <w:rPr>
          <w:rFonts w:ascii="Arial" w:hAnsi="Arial"/>
          <w:kern w:val="0"/>
          <w:sz w:val="24"/>
          <w:szCs w:val="24"/>
          <w:u w:val="single"/>
        </w:rPr>
        <w:t xml:space="preserve">     </w:t>
      </w:r>
      <w:r>
        <w:rPr>
          <w:rFonts w:ascii="楷体_GB2312" w:eastAsia="楷体_GB2312" w:hAnsi="楷体_GB2312" w:cs="楷体_GB2312"/>
          <w:b/>
          <w:bCs/>
          <w:lang w:val="zh-TW"/>
        </w:rPr>
        <w:t xml:space="preserve">    申请日期：</w:t>
      </w:r>
      <w:r>
        <w:rPr>
          <w:rFonts w:ascii="Arial" w:hAnsi="Arial"/>
          <w:kern w:val="0"/>
          <w:sz w:val="24"/>
          <w:szCs w:val="24"/>
          <w:u w:val="single"/>
        </w:rPr>
        <w:t xml:space="preserve">   </w:t>
      </w:r>
      <w:r w:rsidR="00425735">
        <w:rPr>
          <w:rFonts w:ascii="Arial" w:hAnsi="Arial"/>
          <w:kern w:val="0"/>
          <w:sz w:val="24"/>
          <w:szCs w:val="24"/>
          <w:u w:val="single"/>
        </w:rPr>
        <w:t>2019</w:t>
      </w:r>
      <w:r>
        <w:rPr>
          <w:rFonts w:ascii="Arial" w:hAnsi="Arial"/>
          <w:kern w:val="0"/>
          <w:sz w:val="24"/>
          <w:szCs w:val="24"/>
          <w:u w:val="single"/>
        </w:rPr>
        <w:t xml:space="preserve"> </w:t>
      </w:r>
      <w:r w:rsidR="00425735">
        <w:rPr>
          <w:rFonts w:ascii="仿宋_GB2312" w:eastAsia="仿宋_GB2312" w:hAnsi="仿宋_GB2312" w:cs="仿宋_GB2312" w:hint="default"/>
          <w:b/>
          <w:bCs/>
          <w:kern w:val="0"/>
          <w:u w:val="single"/>
        </w:rPr>
        <w:t xml:space="preserve"> </w:t>
      </w:r>
      <w:r>
        <w:rPr>
          <w:rFonts w:ascii="楷体_GB2312" w:eastAsia="楷体_GB2312" w:hAnsi="楷体_GB2312" w:cs="楷体_GB2312"/>
          <w:b/>
          <w:bCs/>
          <w:kern w:val="0"/>
          <w:u w:val="single"/>
          <w:lang w:val="zh-TW"/>
        </w:rPr>
        <w:t xml:space="preserve">年 </w:t>
      </w:r>
      <w:r w:rsidR="00425735">
        <w:rPr>
          <w:rFonts w:ascii="楷体_GB2312" w:eastAsia="楷体_GB2312" w:hAnsi="楷体_GB2312" w:cs="楷体_GB2312"/>
          <w:b/>
          <w:bCs/>
          <w:kern w:val="0"/>
          <w:u w:val="single"/>
          <w:lang w:val="zh-TW"/>
        </w:rPr>
        <w:t>8</w:t>
      </w:r>
      <w:r>
        <w:rPr>
          <w:rFonts w:ascii="楷体_GB2312" w:eastAsia="楷体_GB2312" w:hAnsi="楷体_GB2312" w:cs="楷体_GB2312"/>
          <w:b/>
          <w:bCs/>
          <w:kern w:val="0"/>
          <w:u w:val="single"/>
          <w:lang w:val="zh-TW"/>
        </w:rPr>
        <w:t xml:space="preserve"> 月 </w:t>
      </w:r>
      <w:r w:rsidR="00425735">
        <w:rPr>
          <w:rFonts w:ascii="楷体_GB2312" w:eastAsia="楷体_GB2312" w:hAnsi="楷体_GB2312" w:cs="楷体_GB2312"/>
          <w:b/>
          <w:bCs/>
          <w:kern w:val="0"/>
          <w:u w:val="single"/>
          <w:lang w:val="zh-TW"/>
        </w:rPr>
        <w:t>7</w:t>
      </w:r>
      <w:r>
        <w:rPr>
          <w:rFonts w:ascii="楷体_GB2312" w:eastAsia="楷体_GB2312" w:hAnsi="楷体_GB2312" w:cs="楷体_GB2312"/>
          <w:b/>
          <w:bCs/>
          <w:kern w:val="0"/>
          <w:u w:val="single"/>
          <w:lang w:val="zh-TW"/>
        </w:rPr>
        <w:t xml:space="preserve">  日</w:t>
      </w:r>
      <w:r>
        <w:rPr>
          <w:rFonts w:ascii="楷体_GB2312" w:eastAsia="楷体_GB2312" w:hAnsi="楷体_GB2312" w:cs="楷体_GB2312"/>
          <w:kern w:val="0"/>
          <w:u w:val="single"/>
        </w:rPr>
        <w:t xml:space="preserve"> </w:t>
      </w:r>
      <w:r>
        <w:rPr>
          <w:rFonts w:ascii="方正楷体简体" w:eastAsia="方正楷体简体" w:hAnsi="方正楷体简体" w:cs="方正楷体简体"/>
          <w:kern w:val="0"/>
          <w:sz w:val="24"/>
          <w:szCs w:val="24"/>
          <w:u w:val="single"/>
        </w:rPr>
        <w:t xml:space="preserve">     </w:t>
      </w:r>
    </w:p>
    <w:p w:rsidR="00BA39FF" w:rsidRDefault="00BA39FF">
      <w:pPr>
        <w:pStyle w:val="Ab"/>
        <w:rPr>
          <w:rFonts w:ascii="楷体_GB2312" w:eastAsia="楷体_GB2312" w:hAnsi="楷体_GB2312" w:cs="楷体_GB2312" w:hint="default"/>
          <w:b/>
          <w:bCs/>
        </w:rPr>
      </w:pPr>
    </w:p>
    <w:p w:rsidR="00BA39FF" w:rsidRDefault="00BA39FF">
      <w:pPr>
        <w:pStyle w:val="Ab"/>
        <w:rPr>
          <w:rFonts w:ascii="楷体_GB2312" w:eastAsia="楷体_GB2312" w:hAnsi="楷体_GB2312" w:cs="楷体_GB2312" w:hint="default"/>
          <w:b/>
          <w:bCs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2"/>
      </w:tblGrid>
      <w:tr w:rsidR="00BA39FF">
        <w:trPr>
          <w:trHeight w:val="185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left"/>
              <w:rPr>
                <w:rFonts w:ascii="楷体_GB2312" w:eastAsia="楷体_GB2312" w:hAnsi="楷体_GB2312" w:cs="楷体_GB2312" w:hint="default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 w:eastAsia="zh-TW"/>
              </w:rPr>
              <w:t>初审意见：</w:t>
            </w:r>
          </w:p>
          <w:p w:rsidR="00BA39FF" w:rsidRDefault="00BA39FF">
            <w:pPr>
              <w:pStyle w:val="Ab"/>
              <w:jc w:val="left"/>
              <w:rPr>
                <w:rFonts w:ascii="楷体_GB2312" w:eastAsia="楷体_GB2312" w:hAnsi="楷体_GB2312" w:cs="楷体_GB2312" w:hint="default"/>
                <w:b/>
                <w:bCs/>
                <w:sz w:val="32"/>
                <w:szCs w:val="32"/>
              </w:rPr>
            </w:pPr>
          </w:p>
          <w:p w:rsidR="00BA39FF" w:rsidRDefault="005F7A75">
            <w:pPr>
              <w:pStyle w:val="Ab"/>
              <w:jc w:val="right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  <w:tr w:rsidR="00BA39FF">
        <w:trPr>
          <w:trHeight w:val="184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rPr>
                <w:rFonts w:ascii="楷体_GB2312" w:eastAsia="楷体_GB2312" w:hAnsi="楷体_GB2312" w:cs="楷体_GB2312" w:hint="default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 w:eastAsia="zh-TW"/>
              </w:rPr>
              <w:t>复审意见：</w:t>
            </w:r>
          </w:p>
          <w:p w:rsidR="00BA39FF" w:rsidRDefault="00BA39FF">
            <w:pPr>
              <w:pStyle w:val="Ab"/>
              <w:rPr>
                <w:rFonts w:ascii="楷体_GB2312" w:eastAsia="楷体_GB2312" w:hAnsi="楷体_GB2312" w:cs="楷体_GB2312" w:hint="default"/>
                <w:b/>
                <w:bCs/>
              </w:rPr>
            </w:pPr>
          </w:p>
          <w:p w:rsidR="00BA39FF" w:rsidRDefault="00BA39FF">
            <w:pPr>
              <w:pStyle w:val="Ab"/>
              <w:rPr>
                <w:rFonts w:ascii="楷体_GB2312" w:eastAsia="楷体_GB2312" w:hAnsi="楷体_GB2312" w:cs="楷体_GB2312" w:hint="default"/>
                <w:b/>
                <w:bCs/>
              </w:rPr>
            </w:pPr>
          </w:p>
          <w:p w:rsidR="00BA39FF" w:rsidRDefault="005F7A75">
            <w:pPr>
              <w:pStyle w:val="Ab"/>
              <w:jc w:val="right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  <w:tr w:rsidR="00BA39FF">
        <w:trPr>
          <w:trHeight w:val="169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9FF" w:rsidRDefault="005F7A75">
            <w:pPr>
              <w:pStyle w:val="Ab"/>
              <w:jc w:val="left"/>
              <w:rPr>
                <w:rFonts w:ascii="楷体_GB2312" w:eastAsia="楷体_GB2312" w:hAnsi="楷体_GB2312" w:cs="楷体_GB2312" w:hint="default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32"/>
                <w:szCs w:val="32"/>
                <w:lang w:val="zh-TW"/>
              </w:rPr>
              <w:lastRenderedPageBreak/>
              <w:t>创业天府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32"/>
                <w:szCs w:val="32"/>
              </w:rPr>
              <w:t>·</w:t>
            </w:r>
            <w:r>
              <w:rPr>
                <w:rFonts w:ascii="仿宋_GB2312" w:eastAsia="仿宋_GB2312" w:hAnsi="仿宋_GB2312" w:cs="仿宋_GB2312"/>
                <w:b/>
                <w:bCs/>
                <w:kern w:val="0"/>
                <w:sz w:val="32"/>
                <w:szCs w:val="32"/>
                <w:lang w:val="zh-TW"/>
              </w:rPr>
              <w:t>郫县行动计划工作领导小组办公室</w:t>
            </w: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/>
              </w:rPr>
              <w:t>意见：</w:t>
            </w:r>
          </w:p>
          <w:p w:rsidR="00BA39FF" w:rsidRDefault="00BA39FF">
            <w:pPr>
              <w:pStyle w:val="Ab"/>
              <w:jc w:val="left"/>
              <w:rPr>
                <w:rFonts w:ascii="楷体_GB2312" w:eastAsia="楷体_GB2312" w:hAnsi="楷体_GB2312" w:cs="楷体_GB2312" w:hint="default"/>
                <w:b/>
                <w:bCs/>
                <w:sz w:val="32"/>
                <w:szCs w:val="32"/>
              </w:rPr>
            </w:pPr>
          </w:p>
          <w:p w:rsidR="00BA39FF" w:rsidRDefault="005F7A75">
            <w:pPr>
              <w:pStyle w:val="Ab"/>
              <w:jc w:val="right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  <w:lang w:val="zh-TW" w:eastAsia="zh-TW"/>
              </w:rPr>
              <w:t>年  月  日</w:t>
            </w:r>
          </w:p>
        </w:tc>
      </w:tr>
    </w:tbl>
    <w:p w:rsidR="00BA39FF" w:rsidRDefault="00BA39FF">
      <w:pPr>
        <w:pStyle w:val="Ab"/>
        <w:rPr>
          <w:rFonts w:hint="default"/>
        </w:rPr>
      </w:pPr>
    </w:p>
    <w:sectPr w:rsidR="00BA39F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83D" w:rsidRDefault="00E2683D" w:rsidP="001628EC">
      <w:r>
        <w:separator/>
      </w:r>
    </w:p>
  </w:endnote>
  <w:endnote w:type="continuationSeparator" w:id="0">
    <w:p w:rsidR="00E2683D" w:rsidRDefault="00E2683D" w:rsidP="0016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楷体简体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83D" w:rsidRDefault="00E2683D" w:rsidP="001628EC">
      <w:r>
        <w:separator/>
      </w:r>
    </w:p>
  </w:footnote>
  <w:footnote w:type="continuationSeparator" w:id="0">
    <w:p w:rsidR="00E2683D" w:rsidRDefault="00E2683D" w:rsidP="0016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D6C11"/>
    <w:multiLevelType w:val="multilevel"/>
    <w:tmpl w:val="686D6C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7"/>
    <w:rsid w:val="000471E3"/>
    <w:rsid w:val="00105753"/>
    <w:rsid w:val="001628EC"/>
    <w:rsid w:val="00173284"/>
    <w:rsid w:val="00311748"/>
    <w:rsid w:val="003347FD"/>
    <w:rsid w:val="00386D77"/>
    <w:rsid w:val="00425735"/>
    <w:rsid w:val="005408C7"/>
    <w:rsid w:val="00581AC8"/>
    <w:rsid w:val="00596E1A"/>
    <w:rsid w:val="005A1316"/>
    <w:rsid w:val="005F7A75"/>
    <w:rsid w:val="00650ABF"/>
    <w:rsid w:val="007D36E3"/>
    <w:rsid w:val="00807031"/>
    <w:rsid w:val="008439A8"/>
    <w:rsid w:val="008D4DCA"/>
    <w:rsid w:val="00AC274B"/>
    <w:rsid w:val="00AF7497"/>
    <w:rsid w:val="00B1139E"/>
    <w:rsid w:val="00BA39FF"/>
    <w:rsid w:val="00BF18DE"/>
    <w:rsid w:val="00C340EC"/>
    <w:rsid w:val="00D12E70"/>
    <w:rsid w:val="00D20951"/>
    <w:rsid w:val="00E2683D"/>
    <w:rsid w:val="00E5255E"/>
    <w:rsid w:val="00E64070"/>
    <w:rsid w:val="28E0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71CE2"/>
  <w15:docId w15:val="{B2ABCD91-0203-4B5D-8B64-CBF4842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b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9"/>
    <w:rPr>
      <w:color w:val="0000FF"/>
      <w:u w:val="single" w:color="0000FF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A2359-5304-4492-87D1-6BAE6416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2129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孙 逸翔</cp:lastModifiedBy>
  <cp:revision>2</cp:revision>
  <dcterms:created xsi:type="dcterms:W3CDTF">2019-08-07T13:42:00Z</dcterms:created>
  <dcterms:modified xsi:type="dcterms:W3CDTF">2019-08-07T13:42:00Z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