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2"/>
        <w:gridCol w:w="2920"/>
        <w:gridCol w:w="2876"/>
        <w:gridCol w:w="3122"/>
        <w:gridCol w:w="2205"/>
      </w:tblGrid>
      <w:tr w:rsidR="001B05F0" w14:paraId="70917CB0" w14:textId="77777777" w:rsidTr="003F1525">
        <w:trPr>
          <w:trHeight w:val="1000"/>
        </w:trPr>
        <w:tc>
          <w:tcPr>
            <w:tcW w:w="822" w:type="dxa"/>
          </w:tcPr>
          <w:p w14:paraId="7158596E" w14:textId="77777777" w:rsidR="001B05F0" w:rsidRDefault="001B05F0" w:rsidP="003F1525">
            <w:r>
              <w:t>N°</w:t>
            </w:r>
          </w:p>
        </w:tc>
        <w:tc>
          <w:tcPr>
            <w:tcW w:w="2920" w:type="dxa"/>
          </w:tcPr>
          <w:p w14:paraId="656BCF37" w14:textId="77777777" w:rsidR="001B05F0" w:rsidRDefault="001B05F0" w:rsidP="003F1525">
            <w:r>
              <w:t>Composantes</w:t>
            </w:r>
          </w:p>
        </w:tc>
        <w:tc>
          <w:tcPr>
            <w:tcW w:w="2876" w:type="dxa"/>
          </w:tcPr>
          <w:p w14:paraId="73F94D5D" w14:textId="77777777" w:rsidR="001B05F0" w:rsidRDefault="001B05F0" w:rsidP="003F1525">
            <w:r>
              <w:t>Planification stratégiques</w:t>
            </w:r>
          </w:p>
        </w:tc>
        <w:tc>
          <w:tcPr>
            <w:tcW w:w="3122" w:type="dxa"/>
          </w:tcPr>
          <w:p w14:paraId="3E19E790" w14:textId="77777777" w:rsidR="001B05F0" w:rsidRDefault="001B05F0" w:rsidP="003F1525">
            <w:r>
              <w:t>Planification opérationnelle</w:t>
            </w:r>
          </w:p>
        </w:tc>
        <w:tc>
          <w:tcPr>
            <w:tcW w:w="2205" w:type="dxa"/>
          </w:tcPr>
          <w:p w14:paraId="4FB86898" w14:textId="272BFC1F" w:rsidR="001B05F0" w:rsidRDefault="001B05F0" w:rsidP="003F1525">
            <w:r>
              <w:t>Observations</w:t>
            </w:r>
          </w:p>
        </w:tc>
      </w:tr>
      <w:tr w:rsidR="001B05F0" w14:paraId="181D18D1" w14:textId="77777777" w:rsidTr="003F1525">
        <w:trPr>
          <w:trHeight w:val="489"/>
        </w:trPr>
        <w:tc>
          <w:tcPr>
            <w:tcW w:w="822" w:type="dxa"/>
          </w:tcPr>
          <w:p w14:paraId="18696B3E" w14:textId="77777777" w:rsidR="001B05F0" w:rsidRDefault="001B05F0" w:rsidP="003F1525"/>
        </w:tc>
        <w:tc>
          <w:tcPr>
            <w:tcW w:w="2920" w:type="dxa"/>
          </w:tcPr>
          <w:p w14:paraId="1F43F461" w14:textId="77777777" w:rsidR="001B05F0" w:rsidRDefault="001B05F0" w:rsidP="003F1525">
            <w:r>
              <w:t>Concepts</w:t>
            </w:r>
          </w:p>
        </w:tc>
        <w:tc>
          <w:tcPr>
            <w:tcW w:w="2876" w:type="dxa"/>
          </w:tcPr>
          <w:p w14:paraId="0D02F253" w14:textId="12EFBB57" w:rsidR="001B05F0" w:rsidRPr="00763358" w:rsidRDefault="00F51845" w:rsidP="003F1525">
            <w:pPr>
              <w:rPr>
                <w:i/>
                <w:iCs/>
              </w:rPr>
            </w:pPr>
            <w:r>
              <w:t>Est</w:t>
            </w:r>
            <w:r>
              <w:t xml:space="preserve"> un processus, constitué d’étapes </w:t>
            </w:r>
            <w:r>
              <w:t>successives,</w:t>
            </w:r>
            <w:r>
              <w:t xml:space="preserve"> aboutissant à l’élaboration d’un plan dont l’exécution, étalé dans le temps, traduit la réalisation progressive d’objectifs permettant d’atteindre à moyen terme l’efficacité et l’efficience de l’organisation ainsi que l’améli</w:t>
            </w:r>
            <w:r>
              <w:t xml:space="preserve">oration de son positionnement. </w:t>
            </w:r>
          </w:p>
        </w:tc>
        <w:tc>
          <w:tcPr>
            <w:tcW w:w="3122" w:type="dxa"/>
          </w:tcPr>
          <w:p w14:paraId="45171FC3" w14:textId="77777777" w:rsidR="001B05F0" w:rsidRDefault="001B05F0" w:rsidP="003F1525"/>
        </w:tc>
        <w:tc>
          <w:tcPr>
            <w:tcW w:w="2205" w:type="dxa"/>
          </w:tcPr>
          <w:p w14:paraId="28AD36D4" w14:textId="77777777" w:rsidR="001B05F0" w:rsidRDefault="001B05F0" w:rsidP="003F1525"/>
        </w:tc>
      </w:tr>
      <w:tr w:rsidR="001B05F0" w14:paraId="5229D85B" w14:textId="77777777" w:rsidTr="003F1525">
        <w:trPr>
          <w:trHeight w:val="489"/>
        </w:trPr>
        <w:tc>
          <w:tcPr>
            <w:tcW w:w="822" w:type="dxa"/>
          </w:tcPr>
          <w:p w14:paraId="2F4DCD70" w14:textId="77777777" w:rsidR="001B05F0" w:rsidRDefault="001B05F0" w:rsidP="003F1525"/>
        </w:tc>
        <w:tc>
          <w:tcPr>
            <w:tcW w:w="2920" w:type="dxa"/>
          </w:tcPr>
          <w:p w14:paraId="56CF0E6A" w14:textId="77777777" w:rsidR="001B05F0" w:rsidRDefault="001B05F0" w:rsidP="003F1525">
            <w:r>
              <w:t>Objectifs</w:t>
            </w:r>
          </w:p>
        </w:tc>
        <w:tc>
          <w:tcPr>
            <w:tcW w:w="2876" w:type="dxa"/>
          </w:tcPr>
          <w:p w14:paraId="07908919" w14:textId="77777777" w:rsidR="001B05F0" w:rsidRDefault="00F51845" w:rsidP="003F1525">
            <w:pPr>
              <w:rPr>
                <w:rFonts w:ascii="Segoe UI" w:hAnsi="Segoe UI" w:cs="Segoe UI"/>
                <w:color w:val="111111"/>
                <w:shd w:val="clear" w:color="auto" w:fill="FFFFFF"/>
              </w:rPr>
            </w:pPr>
            <w:r>
              <w:rPr>
                <w:rStyle w:val="lev"/>
                <w:rFonts w:ascii="Segoe UI" w:hAnsi="Segoe UI" w:cs="Segoe UI"/>
                <w:color w:val="111111"/>
                <w:shd w:val="clear" w:color="auto" w:fill="FFFFFF"/>
              </w:rPr>
              <w:t>Faciliter la prise de décision</w:t>
            </w:r>
            <w:r>
              <w:rPr>
                <w:rFonts w:ascii="Segoe UI" w:hAnsi="Segoe UI" w:cs="Segoe UI"/>
                <w:color w:val="111111"/>
                <w:shd w:val="clear" w:color="auto" w:fill="FFFFFF"/>
              </w:rPr>
              <w:t> </w:t>
            </w:r>
          </w:p>
          <w:p w14:paraId="3119F7EF" w14:textId="77777777" w:rsidR="00F51845" w:rsidRDefault="00F51845" w:rsidP="003F1525">
            <w:pPr>
              <w:rPr>
                <w:rFonts w:ascii="Segoe UI" w:hAnsi="Segoe UI" w:cs="Segoe UI"/>
                <w:color w:val="111111"/>
                <w:shd w:val="clear" w:color="auto" w:fill="FFFFFF"/>
              </w:rPr>
            </w:pPr>
            <w:r>
              <w:rPr>
                <w:rStyle w:val="lev"/>
                <w:rFonts w:ascii="Segoe UI" w:hAnsi="Segoe UI" w:cs="Segoe UI"/>
                <w:color w:val="111111"/>
                <w:shd w:val="clear" w:color="auto" w:fill="FFFFFF"/>
              </w:rPr>
              <w:t>Faciliter la prise de décision</w:t>
            </w:r>
            <w:r>
              <w:rPr>
                <w:rFonts w:ascii="Segoe UI" w:hAnsi="Segoe UI" w:cs="Segoe UI"/>
                <w:color w:val="111111"/>
                <w:shd w:val="clear" w:color="auto" w:fill="FFFFFF"/>
              </w:rPr>
              <w:t> </w:t>
            </w:r>
          </w:p>
          <w:p w14:paraId="6068D258" w14:textId="4A89C7CB" w:rsidR="00F51845" w:rsidRPr="006F6CC6" w:rsidRDefault="00F51845" w:rsidP="003F1525">
            <w:r>
              <w:rPr>
                <w:rStyle w:val="lev"/>
                <w:rFonts w:ascii="Segoe UI" w:hAnsi="Segoe UI" w:cs="Segoe UI"/>
                <w:color w:val="111111"/>
                <w:shd w:val="clear" w:color="auto" w:fill="FFFFFF"/>
              </w:rPr>
              <w:t>Anticiper et planifier la croissance</w:t>
            </w:r>
            <w:r>
              <w:rPr>
                <w:rFonts w:ascii="Segoe UI" w:hAnsi="Segoe UI" w:cs="Segoe UI"/>
                <w:color w:val="111111"/>
                <w:shd w:val="clear" w:color="auto" w:fill="FFFFFF"/>
              </w:rPr>
              <w:t> </w:t>
            </w:r>
          </w:p>
        </w:tc>
        <w:tc>
          <w:tcPr>
            <w:tcW w:w="3122" w:type="dxa"/>
          </w:tcPr>
          <w:p w14:paraId="305A7201" w14:textId="77777777" w:rsidR="001B05F0" w:rsidRDefault="001B05F0" w:rsidP="003F1525"/>
        </w:tc>
        <w:tc>
          <w:tcPr>
            <w:tcW w:w="2205" w:type="dxa"/>
          </w:tcPr>
          <w:p w14:paraId="27E9DF57" w14:textId="77777777" w:rsidR="001B05F0" w:rsidRDefault="001B05F0" w:rsidP="003F1525"/>
        </w:tc>
      </w:tr>
      <w:tr w:rsidR="001B05F0" w14:paraId="60FA4536" w14:textId="77777777" w:rsidTr="003F1525">
        <w:trPr>
          <w:trHeight w:val="511"/>
        </w:trPr>
        <w:tc>
          <w:tcPr>
            <w:tcW w:w="822" w:type="dxa"/>
          </w:tcPr>
          <w:p w14:paraId="2A5E0D67" w14:textId="77777777" w:rsidR="001B05F0" w:rsidRDefault="001B05F0" w:rsidP="003F1525"/>
        </w:tc>
        <w:tc>
          <w:tcPr>
            <w:tcW w:w="2920" w:type="dxa"/>
          </w:tcPr>
          <w:p w14:paraId="7534E2EF" w14:textId="77777777" w:rsidR="001B05F0" w:rsidRDefault="001B05F0" w:rsidP="003F1525">
            <w:r>
              <w:t>Résultats attendus</w:t>
            </w:r>
          </w:p>
        </w:tc>
        <w:tc>
          <w:tcPr>
            <w:tcW w:w="2876" w:type="dxa"/>
          </w:tcPr>
          <w:p w14:paraId="43EACBA6" w14:textId="3EE80465" w:rsidR="001B05F0" w:rsidRDefault="00F51845" w:rsidP="003F1525">
            <w:pP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>Les </w:t>
            </w:r>
            <w:r>
              <w:rPr>
                <w:rStyle w:val="lev"/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>résultats de la planification stratégique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> peuvent varier en fonction de l’organisation, de ses objectifs et de la mise en œuvre du plan</w:t>
            </w:r>
            <w:r>
              <w:rPr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> :</w:t>
            </w:r>
          </w:p>
          <w:p w14:paraId="7E5380C4" w14:textId="2CA2142B" w:rsidR="00F51845" w:rsidRDefault="00F51845" w:rsidP="003F1525">
            <w:pPr>
              <w:rPr>
                <w:rStyle w:val="lev"/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</w:pPr>
            <w:r>
              <w:rPr>
                <w:rStyle w:val="lev"/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>Alignement</w:t>
            </w:r>
          </w:p>
          <w:p w14:paraId="60EC6EDD" w14:textId="62FA8689" w:rsidR="00F51845" w:rsidRDefault="00F51845" w:rsidP="003F1525">
            <w:r>
              <w:rPr>
                <w:rStyle w:val="lev"/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>Croissance durable</w:t>
            </w:r>
          </w:p>
          <w:p w14:paraId="08F2E5B6" w14:textId="2D043326" w:rsidR="00F51845" w:rsidRDefault="00F51845" w:rsidP="003F1525">
            <w:r>
              <w:rPr>
                <w:rStyle w:val="lev"/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>Optimisation des ressources</w:t>
            </w:r>
          </w:p>
        </w:tc>
        <w:tc>
          <w:tcPr>
            <w:tcW w:w="3122" w:type="dxa"/>
          </w:tcPr>
          <w:p w14:paraId="69632665" w14:textId="77777777" w:rsidR="001B05F0" w:rsidRDefault="001B05F0" w:rsidP="003F1525"/>
        </w:tc>
        <w:tc>
          <w:tcPr>
            <w:tcW w:w="2205" w:type="dxa"/>
          </w:tcPr>
          <w:p w14:paraId="6B240C57" w14:textId="77777777" w:rsidR="001B05F0" w:rsidRDefault="001B05F0" w:rsidP="003F1525"/>
        </w:tc>
      </w:tr>
      <w:tr w:rsidR="001B05F0" w14:paraId="275091C7" w14:textId="77777777" w:rsidTr="003F1525">
        <w:trPr>
          <w:trHeight w:val="489"/>
        </w:trPr>
        <w:tc>
          <w:tcPr>
            <w:tcW w:w="822" w:type="dxa"/>
          </w:tcPr>
          <w:p w14:paraId="7C3E2020" w14:textId="77777777" w:rsidR="001B05F0" w:rsidRDefault="001B05F0" w:rsidP="003F1525"/>
        </w:tc>
        <w:tc>
          <w:tcPr>
            <w:tcW w:w="2920" w:type="dxa"/>
          </w:tcPr>
          <w:p w14:paraId="766360F6" w14:textId="77777777" w:rsidR="001B05F0" w:rsidRDefault="001B05F0" w:rsidP="003F1525">
            <w:r>
              <w:t>Outils utilisés</w:t>
            </w:r>
          </w:p>
        </w:tc>
        <w:tc>
          <w:tcPr>
            <w:tcW w:w="2876" w:type="dxa"/>
          </w:tcPr>
          <w:p w14:paraId="3BB5CFD8" w14:textId="77777777" w:rsidR="001B05F0" w:rsidRDefault="00F51845" w:rsidP="003F1525">
            <w:pPr>
              <w:rPr>
                <w:rStyle w:val="lev"/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</w:pPr>
            <w:r>
              <w:rPr>
                <w:rStyle w:val="lev"/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>Modèle de chaîne de valeur de Porter</w:t>
            </w:r>
          </w:p>
          <w:p w14:paraId="7093A1FD" w14:textId="77777777" w:rsidR="00F51845" w:rsidRDefault="00F51845" w:rsidP="003F1525">
            <w:pPr>
              <w:rPr>
                <w:rStyle w:val="lev"/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</w:pPr>
            <w:r>
              <w:rPr>
                <w:rStyle w:val="lev"/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>Matrice des priorités d’action</w:t>
            </w:r>
          </w:p>
          <w:p w14:paraId="5D8BA897" w14:textId="66E9A5C9" w:rsidR="00F51845" w:rsidRDefault="00F51845" w:rsidP="003F1525">
            <w:r>
              <w:rPr>
                <w:rStyle w:val="lev"/>
                <w:rFonts w:ascii="Segoe UI" w:hAnsi="Segoe UI" w:cs="Segoe UI"/>
                <w:color w:val="111111"/>
                <w:sz w:val="21"/>
                <w:szCs w:val="21"/>
                <w:shd w:val="clear" w:color="auto" w:fill="F3F3F3"/>
              </w:rPr>
              <w:t>Carte perceptuelle pour l’analyse concurrentielle</w:t>
            </w:r>
          </w:p>
        </w:tc>
        <w:tc>
          <w:tcPr>
            <w:tcW w:w="3122" w:type="dxa"/>
          </w:tcPr>
          <w:p w14:paraId="51CF7FFF" w14:textId="77777777" w:rsidR="001B05F0" w:rsidRDefault="001B05F0" w:rsidP="003F1525"/>
        </w:tc>
        <w:tc>
          <w:tcPr>
            <w:tcW w:w="2205" w:type="dxa"/>
          </w:tcPr>
          <w:p w14:paraId="4026B091" w14:textId="77777777" w:rsidR="001B05F0" w:rsidRDefault="001B05F0" w:rsidP="003F1525"/>
        </w:tc>
      </w:tr>
      <w:tr w:rsidR="001B05F0" w14:paraId="303FE71B" w14:textId="77777777" w:rsidTr="003F1525">
        <w:trPr>
          <w:trHeight w:val="489"/>
        </w:trPr>
        <w:tc>
          <w:tcPr>
            <w:tcW w:w="822" w:type="dxa"/>
          </w:tcPr>
          <w:p w14:paraId="1EE79124" w14:textId="77777777" w:rsidR="001B05F0" w:rsidRDefault="001B05F0" w:rsidP="001B05F0"/>
        </w:tc>
        <w:tc>
          <w:tcPr>
            <w:tcW w:w="2920" w:type="dxa"/>
          </w:tcPr>
          <w:p w14:paraId="34B7CAA6" w14:textId="35FBD72E" w:rsidR="001B05F0" w:rsidRDefault="001B05F0" w:rsidP="001B05F0">
            <w:r>
              <w:t>Enjeux</w:t>
            </w:r>
          </w:p>
        </w:tc>
        <w:tc>
          <w:tcPr>
            <w:tcW w:w="2876" w:type="dxa"/>
          </w:tcPr>
          <w:p w14:paraId="09E62178" w14:textId="13E6BC77" w:rsidR="001B05F0" w:rsidRDefault="00F51845" w:rsidP="001B05F0">
            <w:r>
              <w:rPr>
                <w:rFonts w:ascii="Arial" w:hAnsi="Arial" w:cs="Arial"/>
                <w:color w:val="333333"/>
                <w:sz w:val="26"/>
                <w:szCs w:val="26"/>
                <w:shd w:val="clear" w:color="auto" w:fill="FFFFFF"/>
              </w:rPr>
              <w:t>du développement durable sont l'équilibre écologique et une limitation de l'impact sur l’environnement.</w:t>
            </w:r>
          </w:p>
        </w:tc>
        <w:tc>
          <w:tcPr>
            <w:tcW w:w="3122" w:type="dxa"/>
          </w:tcPr>
          <w:p w14:paraId="5C9E9FEE" w14:textId="77777777" w:rsidR="001B05F0" w:rsidRDefault="001B05F0" w:rsidP="001B05F0"/>
        </w:tc>
        <w:tc>
          <w:tcPr>
            <w:tcW w:w="2205" w:type="dxa"/>
          </w:tcPr>
          <w:p w14:paraId="2651EEB9" w14:textId="77777777" w:rsidR="001B05F0" w:rsidRDefault="001B05F0" w:rsidP="001B05F0"/>
        </w:tc>
      </w:tr>
      <w:tr w:rsidR="001B05F0" w14:paraId="384657A0" w14:textId="77777777" w:rsidTr="003F1525">
        <w:trPr>
          <w:trHeight w:val="489"/>
        </w:trPr>
        <w:tc>
          <w:tcPr>
            <w:tcW w:w="822" w:type="dxa"/>
          </w:tcPr>
          <w:p w14:paraId="58F556BC" w14:textId="77777777" w:rsidR="001B05F0" w:rsidRDefault="001B05F0" w:rsidP="001B05F0"/>
        </w:tc>
        <w:tc>
          <w:tcPr>
            <w:tcW w:w="2920" w:type="dxa"/>
          </w:tcPr>
          <w:p w14:paraId="570D4329" w14:textId="77777777" w:rsidR="001B05F0" w:rsidRDefault="001B05F0" w:rsidP="001B05F0">
            <w:r>
              <w:t>Livrables</w:t>
            </w:r>
          </w:p>
        </w:tc>
        <w:tc>
          <w:tcPr>
            <w:tcW w:w="2876" w:type="dxa"/>
          </w:tcPr>
          <w:p w14:paraId="32D66612" w14:textId="65C634B3" w:rsidR="001B05F0" w:rsidRDefault="00F51845" w:rsidP="001B05F0">
            <w:r>
              <w:t>PDEF,</w:t>
            </w:r>
            <w:bookmarkStart w:id="0" w:name="_GoBack"/>
            <w:bookmarkEnd w:id="0"/>
          </w:p>
        </w:tc>
        <w:tc>
          <w:tcPr>
            <w:tcW w:w="3122" w:type="dxa"/>
          </w:tcPr>
          <w:p w14:paraId="661682C6" w14:textId="77777777" w:rsidR="001B05F0" w:rsidRDefault="001B05F0" w:rsidP="001B05F0"/>
        </w:tc>
        <w:tc>
          <w:tcPr>
            <w:tcW w:w="2205" w:type="dxa"/>
          </w:tcPr>
          <w:p w14:paraId="1048147A" w14:textId="77777777" w:rsidR="001B05F0" w:rsidRDefault="001B05F0" w:rsidP="001B05F0"/>
        </w:tc>
      </w:tr>
      <w:tr w:rsidR="001B05F0" w14:paraId="0C6591B6" w14:textId="77777777" w:rsidTr="003F1525">
        <w:trPr>
          <w:trHeight w:val="1000"/>
        </w:trPr>
        <w:tc>
          <w:tcPr>
            <w:tcW w:w="822" w:type="dxa"/>
          </w:tcPr>
          <w:p w14:paraId="7D9C5DA7" w14:textId="77777777" w:rsidR="001B05F0" w:rsidRDefault="001B05F0" w:rsidP="001B05F0"/>
        </w:tc>
        <w:tc>
          <w:tcPr>
            <w:tcW w:w="2920" w:type="dxa"/>
          </w:tcPr>
          <w:p w14:paraId="72C1C946" w14:textId="77777777" w:rsidR="001B05F0" w:rsidRDefault="001B05F0" w:rsidP="001B05F0">
            <w:r>
              <w:t>Cas pratiques</w:t>
            </w:r>
          </w:p>
          <w:p w14:paraId="0F537B24" w14:textId="10950E70" w:rsidR="001B05F0" w:rsidRDefault="001B05F0" w:rsidP="001B05F0">
            <w:r>
              <w:t>Annexes </w:t>
            </w:r>
          </w:p>
        </w:tc>
        <w:tc>
          <w:tcPr>
            <w:tcW w:w="2876" w:type="dxa"/>
          </w:tcPr>
          <w:p w14:paraId="10A7DF89" w14:textId="713ADF04" w:rsidR="001B05F0" w:rsidRDefault="001B05F0" w:rsidP="001B05F0">
            <w:r>
              <w:t>P NLD : CL</w:t>
            </w:r>
          </w:p>
        </w:tc>
        <w:tc>
          <w:tcPr>
            <w:tcW w:w="3122" w:type="dxa"/>
          </w:tcPr>
          <w:p w14:paraId="3B243231" w14:textId="77777777" w:rsidR="001B05F0" w:rsidRDefault="001B05F0" w:rsidP="001B05F0">
            <w:r>
              <w:t>P NLD : PTPAB</w:t>
            </w:r>
          </w:p>
          <w:p w14:paraId="13373AE0" w14:textId="65A684CD" w:rsidR="001B05F0" w:rsidRDefault="001B05F0" w:rsidP="001B05F0">
            <w:r>
              <w:t>PTAB</w:t>
            </w:r>
          </w:p>
        </w:tc>
        <w:tc>
          <w:tcPr>
            <w:tcW w:w="2205" w:type="dxa"/>
          </w:tcPr>
          <w:p w14:paraId="7EC95241" w14:textId="77777777" w:rsidR="001B05F0" w:rsidRDefault="001B05F0" w:rsidP="001B05F0"/>
        </w:tc>
      </w:tr>
      <w:tr w:rsidR="001B05F0" w14:paraId="18EA7406" w14:textId="77777777" w:rsidTr="003F1525">
        <w:trPr>
          <w:trHeight w:val="489"/>
        </w:trPr>
        <w:tc>
          <w:tcPr>
            <w:tcW w:w="822" w:type="dxa"/>
          </w:tcPr>
          <w:p w14:paraId="182D57D4" w14:textId="76A6520C" w:rsidR="001B05F0" w:rsidRDefault="001B05F0" w:rsidP="001B05F0"/>
        </w:tc>
        <w:tc>
          <w:tcPr>
            <w:tcW w:w="2920" w:type="dxa"/>
          </w:tcPr>
          <w:p w14:paraId="1E8F1B36" w14:textId="77777777" w:rsidR="001B05F0" w:rsidRDefault="001B05F0" w:rsidP="001B05F0"/>
        </w:tc>
        <w:tc>
          <w:tcPr>
            <w:tcW w:w="2876" w:type="dxa"/>
          </w:tcPr>
          <w:p w14:paraId="7313AD1F" w14:textId="77777777" w:rsidR="001B05F0" w:rsidRDefault="001B05F0" w:rsidP="001B05F0"/>
        </w:tc>
        <w:tc>
          <w:tcPr>
            <w:tcW w:w="3122" w:type="dxa"/>
          </w:tcPr>
          <w:p w14:paraId="54E57B8A" w14:textId="77777777" w:rsidR="001B05F0" w:rsidRDefault="001B05F0" w:rsidP="001B05F0"/>
        </w:tc>
        <w:tc>
          <w:tcPr>
            <w:tcW w:w="2205" w:type="dxa"/>
          </w:tcPr>
          <w:p w14:paraId="4D719192" w14:textId="77777777" w:rsidR="001B05F0" w:rsidRDefault="001B05F0" w:rsidP="001B05F0"/>
        </w:tc>
      </w:tr>
    </w:tbl>
    <w:p w14:paraId="4D9AF126" w14:textId="77777777" w:rsidR="00646B7D" w:rsidRDefault="00646B7D"/>
    <w:p w14:paraId="3B9CD63B" w14:textId="44D19249" w:rsidR="00A5219A" w:rsidRDefault="00A5219A"/>
    <w:p w14:paraId="36E5CD3E" w14:textId="28FF8B62" w:rsidR="003F1525" w:rsidRDefault="003F1525"/>
    <w:p w14:paraId="6E92E97E" w14:textId="15147E23" w:rsidR="003F1525" w:rsidRDefault="003F1525"/>
    <w:p w14:paraId="4E37C5D4" w14:textId="4CAD29EF" w:rsidR="003F1525" w:rsidRDefault="003F1525"/>
    <w:p w14:paraId="2A2EA073" w14:textId="59CE2176" w:rsidR="003F1525" w:rsidRDefault="003F1525"/>
    <w:p w14:paraId="53E682DC" w14:textId="4D370757" w:rsidR="003F1525" w:rsidRDefault="003F1525"/>
    <w:p w14:paraId="53217124" w14:textId="44FE586E" w:rsidR="003F1525" w:rsidRDefault="003F1525"/>
    <w:p w14:paraId="6C935271" w14:textId="6ACEBB20" w:rsidR="003F1525" w:rsidRDefault="003F1525"/>
    <w:p w14:paraId="17EDA10E" w14:textId="12485541" w:rsidR="003F1525" w:rsidRDefault="003F1525"/>
    <w:p w14:paraId="7BFB56CE" w14:textId="743E25E0" w:rsidR="003F1525" w:rsidRDefault="003F1525"/>
    <w:p w14:paraId="0F400B1F" w14:textId="26F76AC5" w:rsidR="003F1525" w:rsidRDefault="003F1525"/>
    <w:p w14:paraId="7CC7DE7B" w14:textId="1AAF0980" w:rsidR="003F1525" w:rsidRDefault="003F1525"/>
    <w:p w14:paraId="480C2DDE" w14:textId="77777777" w:rsidR="003F1525" w:rsidRDefault="003F1525"/>
    <w:p w14:paraId="0AD35D85" w14:textId="581BDCDF" w:rsidR="00A5219A" w:rsidRDefault="00A5219A">
      <w:r>
        <w:t xml:space="preserve">TD : DIAGNOSTIC SITUATIONNEL  </w:t>
      </w:r>
    </w:p>
    <w:p w14:paraId="2A09E17A" w14:textId="5E8B23F3" w:rsidR="00A5219A" w:rsidRDefault="00A5219A">
      <w:r>
        <w:t>THEME : Abandon des filles à l’Ecole</w:t>
      </w:r>
    </w:p>
    <w:p w14:paraId="6D4DD902" w14:textId="479D8279" w:rsidR="00A5219A" w:rsidRDefault="00A5219A">
      <w:r>
        <w:t xml:space="preserve">TAF 1 : </w:t>
      </w:r>
    </w:p>
    <w:p w14:paraId="3EE3E38E" w14:textId="7C9D0192" w:rsidR="00A5219A" w:rsidRDefault="00A5219A" w:rsidP="00A5219A">
      <w:pPr>
        <w:pStyle w:val="Paragraphedeliste"/>
        <w:numPr>
          <w:ilvl w:val="0"/>
          <w:numId w:val="1"/>
        </w:numPr>
      </w:pPr>
      <w:r>
        <w:t>Définir  les causes</w:t>
      </w:r>
    </w:p>
    <w:p w14:paraId="2C575634" w14:textId="6B20EE8B" w:rsidR="00A5219A" w:rsidRDefault="00A5219A" w:rsidP="00A5219A">
      <w:pPr>
        <w:pStyle w:val="Paragraphedeliste"/>
        <w:numPr>
          <w:ilvl w:val="0"/>
          <w:numId w:val="1"/>
        </w:numPr>
      </w:pPr>
      <w:r>
        <w:t>Définir les conséquences ou effets</w:t>
      </w:r>
    </w:p>
    <w:p w14:paraId="02B4E339" w14:textId="4E448261" w:rsidR="00A5219A" w:rsidRDefault="00A5219A" w:rsidP="00A5219A">
      <w:pPr>
        <w:pStyle w:val="Paragraphedeliste"/>
        <w:numPr>
          <w:ilvl w:val="0"/>
          <w:numId w:val="1"/>
        </w:numPr>
      </w:pPr>
      <w:r>
        <w:t>Définir le problème central : Taux et Année de Reference</w:t>
      </w:r>
    </w:p>
    <w:p w14:paraId="3F4E14AC" w14:textId="1A26F3E7" w:rsidR="00A5219A" w:rsidRDefault="00A5219A" w:rsidP="00A5219A">
      <w:pPr>
        <w:pStyle w:val="Paragraphedeliste"/>
        <w:numPr>
          <w:ilvl w:val="0"/>
          <w:numId w:val="1"/>
        </w:numPr>
      </w:pPr>
      <w:r>
        <w:t>Présenter l’arbre des problèmes</w:t>
      </w:r>
    </w:p>
    <w:p w14:paraId="438DC5FB" w14:textId="10D6AAEA" w:rsidR="00A5219A" w:rsidRDefault="00A5219A" w:rsidP="00A5219A">
      <w:r>
        <w:t xml:space="preserve">TAF2 : </w:t>
      </w:r>
    </w:p>
    <w:p w14:paraId="797533C2" w14:textId="77777777" w:rsidR="00A5219A" w:rsidRDefault="00A5219A" w:rsidP="00A5219A">
      <w:pPr>
        <w:pStyle w:val="Paragraphedeliste"/>
        <w:numPr>
          <w:ilvl w:val="0"/>
          <w:numId w:val="1"/>
        </w:numPr>
      </w:pPr>
      <w:r>
        <w:t>Construire l’arbre des objectifs : En transposant positivement les aspects Négatifs en Aspects positifs</w:t>
      </w:r>
    </w:p>
    <w:p w14:paraId="0DCB448B" w14:textId="77777777" w:rsidR="00A5219A" w:rsidRDefault="00A5219A" w:rsidP="00A5219A">
      <w:r>
        <w:t>TAF 3 :</w:t>
      </w:r>
    </w:p>
    <w:p w14:paraId="07C3565B" w14:textId="55199D77" w:rsidR="005B4929" w:rsidRDefault="00A5219A" w:rsidP="005B4929">
      <w:pPr>
        <w:pStyle w:val="Paragraphedeliste"/>
        <w:numPr>
          <w:ilvl w:val="0"/>
          <w:numId w:val="1"/>
        </w:numPr>
      </w:pPr>
      <w:r>
        <w:t xml:space="preserve">Construire l’arbre des stratégies : </w:t>
      </w:r>
      <w:r w:rsidR="005B4929">
        <w:t>Maintenir</w:t>
      </w:r>
      <w:r>
        <w:t xml:space="preserve">  et copié le </w:t>
      </w:r>
      <w:r w:rsidR="005B4929">
        <w:t>même</w:t>
      </w:r>
      <w:r>
        <w:t xml:space="preserve"> arbre   des </w:t>
      </w:r>
      <w:r w:rsidR="005B4929">
        <w:t>objectifs</w:t>
      </w:r>
      <w:r>
        <w:t xml:space="preserve"> </w:t>
      </w:r>
      <w:r w:rsidR="005B4929">
        <w:t xml:space="preserve">en définissant des intitulés de programme cohérents en dessous des moyens </w:t>
      </w:r>
    </w:p>
    <w:p w14:paraId="2F2115BD" w14:textId="77777777" w:rsidR="00932B18" w:rsidRDefault="005B4929" w:rsidP="00932B18">
      <w:r>
        <w:t>TAF 4 : Phase Planification : Réaliser le cadre logique du programme de lutte contre l’abandons des filles à l’école.</w:t>
      </w:r>
    </w:p>
    <w:p w14:paraId="553032AB" w14:textId="77777777" w:rsidR="00932B18" w:rsidRDefault="00932B18" w:rsidP="00932B18"/>
    <w:p w14:paraId="3514A35D" w14:textId="77777777" w:rsidR="00932B18" w:rsidRDefault="00932B18" w:rsidP="00932B18"/>
    <w:p w14:paraId="73CBE712" w14:textId="77777777" w:rsidR="00932B18" w:rsidRDefault="00932B18" w:rsidP="00932B18"/>
    <w:p w14:paraId="706C97E5" w14:textId="77777777" w:rsidR="00932B18" w:rsidRDefault="00932B18" w:rsidP="00932B18"/>
    <w:p w14:paraId="110C1DDC" w14:textId="77777777" w:rsidR="00932B18" w:rsidRDefault="00932B18" w:rsidP="00932B18"/>
    <w:p w14:paraId="18E24988" w14:textId="77777777" w:rsidR="00932B18" w:rsidRDefault="00932B18" w:rsidP="00932B18"/>
    <w:p w14:paraId="3C2B9A42" w14:textId="77777777" w:rsidR="00932B18" w:rsidRDefault="00932B18" w:rsidP="00932B18"/>
    <w:p w14:paraId="6FC9A420" w14:textId="77777777" w:rsidR="00932B18" w:rsidRDefault="00932B18" w:rsidP="00932B18"/>
    <w:p w14:paraId="11035E2E" w14:textId="77777777" w:rsidR="00932B18" w:rsidRDefault="00932B18" w:rsidP="00932B18"/>
    <w:p w14:paraId="1A1891A3" w14:textId="5563152D" w:rsidR="00932B18" w:rsidRPr="00932B18" w:rsidRDefault="00932B18" w:rsidP="00932B18">
      <w:r>
        <w:rPr>
          <w:sz w:val="28"/>
          <w:szCs w:val="28"/>
        </w:rPr>
        <w:t>En  remplissant le tableau matrice du cadre logique ci-dessous :</w:t>
      </w:r>
    </w:p>
    <w:tbl>
      <w:tblPr>
        <w:tblStyle w:val="Grilledutableau1"/>
        <w:tblW w:w="0" w:type="auto"/>
        <w:tblInd w:w="-572" w:type="dxa"/>
        <w:tblLook w:val="04A0" w:firstRow="1" w:lastRow="0" w:firstColumn="1" w:lastColumn="0" w:noHBand="0" w:noVBand="1"/>
      </w:tblPr>
      <w:tblGrid>
        <w:gridCol w:w="2384"/>
        <w:gridCol w:w="2152"/>
        <w:gridCol w:w="1472"/>
        <w:gridCol w:w="1813"/>
        <w:gridCol w:w="1813"/>
      </w:tblGrid>
      <w:tr w:rsidR="00932B18" w:rsidRPr="0025103B" w14:paraId="4040D9F8" w14:textId="77777777" w:rsidTr="00932B18">
        <w:tc>
          <w:tcPr>
            <w:tcW w:w="2384" w:type="dxa"/>
          </w:tcPr>
          <w:p w14:paraId="3B97E9A4" w14:textId="77777777" w:rsidR="00932B18" w:rsidRPr="0025103B" w:rsidRDefault="00932B18" w:rsidP="003F1525">
            <w:pPr>
              <w:rPr>
                <w:b/>
              </w:rPr>
            </w:pPr>
            <w:r w:rsidRPr="0025103B">
              <w:rPr>
                <w:b/>
              </w:rPr>
              <w:t>ELEMENTS</w:t>
            </w:r>
          </w:p>
        </w:tc>
        <w:tc>
          <w:tcPr>
            <w:tcW w:w="2152" w:type="dxa"/>
          </w:tcPr>
          <w:p w14:paraId="4DEB00BC" w14:textId="77777777" w:rsidR="00932B18" w:rsidRPr="0025103B" w:rsidRDefault="00932B18" w:rsidP="003F1525">
            <w:pPr>
              <w:rPr>
                <w:b/>
              </w:rPr>
            </w:pPr>
            <w:r w:rsidRPr="0025103B">
              <w:rPr>
                <w:b/>
              </w:rPr>
              <w:t>LOGIQUE D’INTERVENTION</w:t>
            </w:r>
          </w:p>
        </w:tc>
        <w:tc>
          <w:tcPr>
            <w:tcW w:w="1472" w:type="dxa"/>
          </w:tcPr>
          <w:p w14:paraId="4B880310" w14:textId="77777777" w:rsidR="00932B18" w:rsidRPr="0025103B" w:rsidRDefault="00932B18" w:rsidP="003F1525">
            <w:pPr>
              <w:rPr>
                <w:b/>
              </w:rPr>
            </w:pPr>
            <w:r w:rsidRPr="0025103B">
              <w:rPr>
                <w:b/>
              </w:rPr>
              <w:t>IOV</w:t>
            </w:r>
          </w:p>
        </w:tc>
        <w:tc>
          <w:tcPr>
            <w:tcW w:w="1813" w:type="dxa"/>
          </w:tcPr>
          <w:p w14:paraId="3BEA63B1" w14:textId="77777777" w:rsidR="00932B18" w:rsidRPr="0025103B" w:rsidRDefault="00932B18" w:rsidP="003F1525">
            <w:pPr>
              <w:rPr>
                <w:b/>
              </w:rPr>
            </w:pPr>
            <w:r w:rsidRPr="0025103B">
              <w:rPr>
                <w:b/>
              </w:rPr>
              <w:t>SDV</w:t>
            </w:r>
          </w:p>
        </w:tc>
        <w:tc>
          <w:tcPr>
            <w:tcW w:w="1813" w:type="dxa"/>
          </w:tcPr>
          <w:p w14:paraId="29FF3FD7" w14:textId="2B4039E5" w:rsidR="00932B18" w:rsidRPr="0025103B" w:rsidRDefault="00932B18" w:rsidP="003F1525">
            <w:pPr>
              <w:rPr>
                <w:b/>
              </w:rPr>
            </w:pPr>
            <w:r w:rsidRPr="0025103B">
              <w:rPr>
                <w:b/>
              </w:rPr>
              <w:t>HYPOTHESES RISQUE</w:t>
            </w:r>
            <w:r>
              <w:rPr>
                <w:b/>
              </w:rPr>
              <w:t>S</w:t>
            </w:r>
          </w:p>
        </w:tc>
      </w:tr>
      <w:tr w:rsidR="00932B18" w:rsidRPr="0025103B" w14:paraId="3DBE3C25" w14:textId="77777777" w:rsidTr="00932B18">
        <w:tc>
          <w:tcPr>
            <w:tcW w:w="2384" w:type="dxa"/>
          </w:tcPr>
          <w:p w14:paraId="12F6E825" w14:textId="77777777" w:rsidR="00932B18" w:rsidRPr="0025103B" w:rsidRDefault="00932B18" w:rsidP="003F1525">
            <w:r w:rsidRPr="0025103B">
              <w:t>OBJECTIF GLOBAL</w:t>
            </w:r>
          </w:p>
        </w:tc>
        <w:tc>
          <w:tcPr>
            <w:tcW w:w="2152" w:type="dxa"/>
          </w:tcPr>
          <w:p w14:paraId="2534A03F" w14:textId="77777777" w:rsidR="00932B18" w:rsidRPr="0025103B" w:rsidRDefault="00932B18" w:rsidP="003F1525">
            <w:r>
              <w:t xml:space="preserve">Eradiquer le paludisme d’ici 2030 soit zéro pourcent </w:t>
            </w:r>
          </w:p>
        </w:tc>
        <w:tc>
          <w:tcPr>
            <w:tcW w:w="1472" w:type="dxa"/>
          </w:tcPr>
          <w:p w14:paraId="6EF44B54" w14:textId="77777777" w:rsidR="00932B18" w:rsidRPr="0025103B" w:rsidRDefault="00932B18" w:rsidP="003F1525"/>
        </w:tc>
        <w:tc>
          <w:tcPr>
            <w:tcW w:w="1813" w:type="dxa"/>
          </w:tcPr>
          <w:p w14:paraId="2CFAC96E" w14:textId="77777777" w:rsidR="00932B18" w:rsidRPr="0025103B" w:rsidRDefault="00932B18" w:rsidP="003F1525"/>
        </w:tc>
        <w:tc>
          <w:tcPr>
            <w:tcW w:w="1813" w:type="dxa"/>
          </w:tcPr>
          <w:p w14:paraId="2C0E5ACD" w14:textId="77777777" w:rsidR="00932B18" w:rsidRPr="0025103B" w:rsidRDefault="00932B18" w:rsidP="003F1525"/>
        </w:tc>
      </w:tr>
      <w:tr w:rsidR="00932B18" w:rsidRPr="0025103B" w14:paraId="20A2E34D" w14:textId="77777777" w:rsidTr="00932B18">
        <w:tc>
          <w:tcPr>
            <w:tcW w:w="2384" w:type="dxa"/>
          </w:tcPr>
          <w:p w14:paraId="461630D5" w14:textId="77777777" w:rsidR="00932B18" w:rsidRPr="0025103B" w:rsidRDefault="00932B18" w:rsidP="003F1525">
            <w:pPr>
              <w:rPr>
                <w:b/>
              </w:rPr>
            </w:pPr>
            <w:r w:rsidRPr="0025103B">
              <w:rPr>
                <w:b/>
              </w:rPr>
              <w:t>OBJECTIF SPECIFIQUE 1</w:t>
            </w:r>
          </w:p>
        </w:tc>
        <w:tc>
          <w:tcPr>
            <w:tcW w:w="2152" w:type="dxa"/>
          </w:tcPr>
          <w:p w14:paraId="5C5C299A" w14:textId="77777777" w:rsidR="00932B18" w:rsidRPr="0025103B" w:rsidRDefault="00932B18" w:rsidP="003F1525"/>
        </w:tc>
        <w:tc>
          <w:tcPr>
            <w:tcW w:w="1472" w:type="dxa"/>
          </w:tcPr>
          <w:p w14:paraId="56B4EB0F" w14:textId="77777777" w:rsidR="00932B18" w:rsidRPr="0025103B" w:rsidRDefault="00932B18" w:rsidP="003F1525"/>
        </w:tc>
        <w:tc>
          <w:tcPr>
            <w:tcW w:w="1813" w:type="dxa"/>
          </w:tcPr>
          <w:p w14:paraId="75AA90C9" w14:textId="77777777" w:rsidR="00932B18" w:rsidRPr="0025103B" w:rsidRDefault="00932B18" w:rsidP="003F1525"/>
        </w:tc>
        <w:tc>
          <w:tcPr>
            <w:tcW w:w="1813" w:type="dxa"/>
          </w:tcPr>
          <w:p w14:paraId="2B817644" w14:textId="77777777" w:rsidR="00932B18" w:rsidRPr="0025103B" w:rsidRDefault="00932B18" w:rsidP="003F1525"/>
        </w:tc>
      </w:tr>
      <w:tr w:rsidR="00932B18" w:rsidRPr="0025103B" w14:paraId="25372302" w14:textId="77777777" w:rsidTr="00932B18">
        <w:tc>
          <w:tcPr>
            <w:tcW w:w="2384" w:type="dxa"/>
          </w:tcPr>
          <w:p w14:paraId="23F6B739" w14:textId="77777777" w:rsidR="00932B18" w:rsidRPr="0025103B" w:rsidRDefault="00932B18" w:rsidP="003F1525">
            <w:pPr>
              <w:rPr>
                <w:b/>
              </w:rPr>
            </w:pPr>
            <w:r w:rsidRPr="0025103B">
              <w:rPr>
                <w:b/>
              </w:rPr>
              <w:t>OBJECTIF SPECIFIQUE 1</w:t>
            </w:r>
          </w:p>
        </w:tc>
        <w:tc>
          <w:tcPr>
            <w:tcW w:w="2152" w:type="dxa"/>
          </w:tcPr>
          <w:p w14:paraId="4ADFCCAA" w14:textId="77777777" w:rsidR="00932B18" w:rsidRPr="0025103B" w:rsidRDefault="00932B18" w:rsidP="003F1525"/>
        </w:tc>
        <w:tc>
          <w:tcPr>
            <w:tcW w:w="1472" w:type="dxa"/>
          </w:tcPr>
          <w:p w14:paraId="06BB7020" w14:textId="77777777" w:rsidR="00932B18" w:rsidRPr="0025103B" w:rsidRDefault="00932B18" w:rsidP="003F1525"/>
        </w:tc>
        <w:tc>
          <w:tcPr>
            <w:tcW w:w="1813" w:type="dxa"/>
          </w:tcPr>
          <w:p w14:paraId="5FC93159" w14:textId="77777777" w:rsidR="00932B18" w:rsidRPr="0025103B" w:rsidRDefault="00932B18" w:rsidP="003F1525"/>
        </w:tc>
        <w:tc>
          <w:tcPr>
            <w:tcW w:w="1813" w:type="dxa"/>
          </w:tcPr>
          <w:p w14:paraId="4477063D" w14:textId="77777777" w:rsidR="00932B18" w:rsidRPr="0025103B" w:rsidRDefault="00932B18" w:rsidP="003F1525"/>
        </w:tc>
      </w:tr>
      <w:tr w:rsidR="00932B18" w:rsidRPr="0025103B" w14:paraId="4C3C41B6" w14:textId="77777777" w:rsidTr="00932B18">
        <w:tc>
          <w:tcPr>
            <w:tcW w:w="2384" w:type="dxa"/>
          </w:tcPr>
          <w:p w14:paraId="4F46DD31" w14:textId="77777777" w:rsidR="00932B18" w:rsidRPr="0025103B" w:rsidRDefault="00932B18" w:rsidP="003F1525">
            <w:pPr>
              <w:rPr>
                <w:b/>
              </w:rPr>
            </w:pPr>
            <w:r w:rsidRPr="0025103B">
              <w:rPr>
                <w:b/>
              </w:rPr>
              <w:t>RESULTAT ATTENDU 1</w:t>
            </w:r>
          </w:p>
        </w:tc>
        <w:tc>
          <w:tcPr>
            <w:tcW w:w="2152" w:type="dxa"/>
          </w:tcPr>
          <w:p w14:paraId="6CA075FE" w14:textId="77777777" w:rsidR="00932B18" w:rsidRPr="0025103B" w:rsidRDefault="00932B18" w:rsidP="003F1525"/>
        </w:tc>
        <w:tc>
          <w:tcPr>
            <w:tcW w:w="1472" w:type="dxa"/>
          </w:tcPr>
          <w:p w14:paraId="62DB7F44" w14:textId="77777777" w:rsidR="00932B18" w:rsidRPr="0025103B" w:rsidRDefault="00932B18" w:rsidP="003F1525"/>
        </w:tc>
        <w:tc>
          <w:tcPr>
            <w:tcW w:w="1813" w:type="dxa"/>
          </w:tcPr>
          <w:p w14:paraId="19AE466C" w14:textId="77777777" w:rsidR="00932B18" w:rsidRPr="0025103B" w:rsidRDefault="00932B18" w:rsidP="003F1525"/>
        </w:tc>
        <w:tc>
          <w:tcPr>
            <w:tcW w:w="1813" w:type="dxa"/>
          </w:tcPr>
          <w:p w14:paraId="4DD0543B" w14:textId="77777777" w:rsidR="00932B18" w:rsidRPr="0025103B" w:rsidRDefault="00932B18" w:rsidP="003F1525"/>
        </w:tc>
      </w:tr>
      <w:tr w:rsidR="00932B18" w:rsidRPr="0025103B" w14:paraId="4DCFB5B9" w14:textId="77777777" w:rsidTr="00932B18">
        <w:tc>
          <w:tcPr>
            <w:tcW w:w="2384" w:type="dxa"/>
          </w:tcPr>
          <w:p w14:paraId="3EB1BAA2" w14:textId="77777777" w:rsidR="00932B18" w:rsidRPr="0025103B" w:rsidRDefault="00932B18" w:rsidP="003F1525">
            <w:pPr>
              <w:rPr>
                <w:b/>
              </w:rPr>
            </w:pPr>
            <w:r w:rsidRPr="0025103B">
              <w:rPr>
                <w:b/>
              </w:rPr>
              <w:t>RESULTAT ATTENDU 2</w:t>
            </w:r>
          </w:p>
        </w:tc>
        <w:tc>
          <w:tcPr>
            <w:tcW w:w="2152" w:type="dxa"/>
          </w:tcPr>
          <w:p w14:paraId="4351B8AF" w14:textId="77777777" w:rsidR="00932B18" w:rsidRPr="0025103B" w:rsidRDefault="00932B18" w:rsidP="003F1525"/>
        </w:tc>
        <w:tc>
          <w:tcPr>
            <w:tcW w:w="1472" w:type="dxa"/>
          </w:tcPr>
          <w:p w14:paraId="3126F7A1" w14:textId="77777777" w:rsidR="00932B18" w:rsidRPr="0025103B" w:rsidRDefault="00932B18" w:rsidP="003F1525"/>
        </w:tc>
        <w:tc>
          <w:tcPr>
            <w:tcW w:w="1813" w:type="dxa"/>
          </w:tcPr>
          <w:p w14:paraId="3EF69E1A" w14:textId="77777777" w:rsidR="00932B18" w:rsidRPr="0025103B" w:rsidRDefault="00932B18" w:rsidP="003F1525"/>
        </w:tc>
        <w:tc>
          <w:tcPr>
            <w:tcW w:w="1813" w:type="dxa"/>
          </w:tcPr>
          <w:p w14:paraId="161C1148" w14:textId="77777777" w:rsidR="00932B18" w:rsidRPr="0025103B" w:rsidRDefault="00932B18" w:rsidP="003F1525"/>
        </w:tc>
      </w:tr>
      <w:tr w:rsidR="00932B18" w:rsidRPr="0025103B" w14:paraId="65E768EC" w14:textId="77777777" w:rsidTr="00932B18">
        <w:tc>
          <w:tcPr>
            <w:tcW w:w="2384" w:type="dxa"/>
          </w:tcPr>
          <w:p w14:paraId="347B4762" w14:textId="77777777" w:rsidR="00932B18" w:rsidRPr="0025103B" w:rsidRDefault="00932B18" w:rsidP="003F1525">
            <w:pPr>
              <w:rPr>
                <w:b/>
              </w:rPr>
            </w:pPr>
            <w:r w:rsidRPr="0025103B">
              <w:rPr>
                <w:b/>
              </w:rPr>
              <w:t>ACTIVITE1</w:t>
            </w:r>
          </w:p>
        </w:tc>
        <w:tc>
          <w:tcPr>
            <w:tcW w:w="2152" w:type="dxa"/>
          </w:tcPr>
          <w:p w14:paraId="786E57E2" w14:textId="77777777" w:rsidR="00932B18" w:rsidRPr="0025103B" w:rsidRDefault="00932B18" w:rsidP="003F1525"/>
        </w:tc>
        <w:tc>
          <w:tcPr>
            <w:tcW w:w="1472" w:type="dxa"/>
          </w:tcPr>
          <w:p w14:paraId="3C2E7EC6" w14:textId="77777777" w:rsidR="00932B18" w:rsidRPr="0025103B" w:rsidRDefault="00932B18" w:rsidP="003F1525"/>
        </w:tc>
        <w:tc>
          <w:tcPr>
            <w:tcW w:w="1813" w:type="dxa"/>
          </w:tcPr>
          <w:p w14:paraId="5EC24D91" w14:textId="77777777" w:rsidR="00932B18" w:rsidRPr="0025103B" w:rsidRDefault="00932B18" w:rsidP="003F1525"/>
        </w:tc>
        <w:tc>
          <w:tcPr>
            <w:tcW w:w="1813" w:type="dxa"/>
          </w:tcPr>
          <w:p w14:paraId="5F269322" w14:textId="77777777" w:rsidR="00932B18" w:rsidRPr="0025103B" w:rsidRDefault="00932B18" w:rsidP="003F1525"/>
        </w:tc>
      </w:tr>
      <w:tr w:rsidR="00932B18" w:rsidRPr="0025103B" w14:paraId="74A97EAB" w14:textId="77777777" w:rsidTr="00932B18">
        <w:tc>
          <w:tcPr>
            <w:tcW w:w="2384" w:type="dxa"/>
          </w:tcPr>
          <w:p w14:paraId="79B12350" w14:textId="77777777" w:rsidR="00932B18" w:rsidRPr="0025103B" w:rsidRDefault="00932B18" w:rsidP="003F1525">
            <w:pPr>
              <w:rPr>
                <w:b/>
              </w:rPr>
            </w:pPr>
            <w:r w:rsidRPr="0025103B">
              <w:rPr>
                <w:b/>
              </w:rPr>
              <w:t>ACTIVITE2</w:t>
            </w:r>
          </w:p>
        </w:tc>
        <w:tc>
          <w:tcPr>
            <w:tcW w:w="2152" w:type="dxa"/>
          </w:tcPr>
          <w:p w14:paraId="1BA49E63" w14:textId="77777777" w:rsidR="00932B18" w:rsidRPr="0025103B" w:rsidRDefault="00932B18" w:rsidP="003F1525"/>
        </w:tc>
        <w:tc>
          <w:tcPr>
            <w:tcW w:w="1472" w:type="dxa"/>
          </w:tcPr>
          <w:p w14:paraId="155D0C37" w14:textId="77777777" w:rsidR="00932B18" w:rsidRPr="0025103B" w:rsidRDefault="00932B18" w:rsidP="003F1525"/>
        </w:tc>
        <w:tc>
          <w:tcPr>
            <w:tcW w:w="1813" w:type="dxa"/>
          </w:tcPr>
          <w:p w14:paraId="2DAA6210" w14:textId="77777777" w:rsidR="00932B18" w:rsidRPr="0025103B" w:rsidRDefault="00932B18" w:rsidP="003F1525"/>
        </w:tc>
        <w:tc>
          <w:tcPr>
            <w:tcW w:w="1813" w:type="dxa"/>
          </w:tcPr>
          <w:p w14:paraId="7C80CF9C" w14:textId="77777777" w:rsidR="00932B18" w:rsidRPr="0025103B" w:rsidRDefault="00932B18" w:rsidP="003F1525"/>
        </w:tc>
      </w:tr>
      <w:tr w:rsidR="00932B18" w:rsidRPr="0025103B" w14:paraId="7F25B88E" w14:textId="77777777" w:rsidTr="00932B18">
        <w:tc>
          <w:tcPr>
            <w:tcW w:w="2384" w:type="dxa"/>
          </w:tcPr>
          <w:p w14:paraId="256D4EA6" w14:textId="77777777" w:rsidR="00932B18" w:rsidRPr="0025103B" w:rsidRDefault="00932B18" w:rsidP="003F1525"/>
        </w:tc>
        <w:tc>
          <w:tcPr>
            <w:tcW w:w="2152" w:type="dxa"/>
          </w:tcPr>
          <w:p w14:paraId="6D6EF8C3" w14:textId="77777777" w:rsidR="00932B18" w:rsidRPr="0025103B" w:rsidRDefault="00932B18" w:rsidP="003F1525">
            <w:r w:rsidRPr="0025103B">
              <w:t>COUT:</w:t>
            </w:r>
          </w:p>
        </w:tc>
        <w:tc>
          <w:tcPr>
            <w:tcW w:w="1472" w:type="dxa"/>
          </w:tcPr>
          <w:p w14:paraId="554A5576" w14:textId="77777777" w:rsidR="00932B18" w:rsidRPr="0025103B" w:rsidRDefault="00932B18" w:rsidP="003F1525"/>
        </w:tc>
        <w:tc>
          <w:tcPr>
            <w:tcW w:w="1813" w:type="dxa"/>
          </w:tcPr>
          <w:p w14:paraId="1FBD7D31" w14:textId="77777777" w:rsidR="00932B18" w:rsidRPr="0025103B" w:rsidRDefault="00932B18" w:rsidP="003F1525"/>
        </w:tc>
        <w:tc>
          <w:tcPr>
            <w:tcW w:w="1813" w:type="dxa"/>
          </w:tcPr>
          <w:p w14:paraId="437874CD" w14:textId="222D6F74" w:rsidR="00932B18" w:rsidRPr="00932B18" w:rsidRDefault="00932B18" w:rsidP="003F1525">
            <w:pPr>
              <w:rPr>
                <w:b/>
              </w:rPr>
            </w:pPr>
            <w:r w:rsidRPr="00932B18">
              <w:rPr>
                <w:b/>
              </w:rPr>
              <w:t xml:space="preserve">Conditions Préalables </w:t>
            </w:r>
          </w:p>
        </w:tc>
      </w:tr>
    </w:tbl>
    <w:p w14:paraId="031DF524" w14:textId="77777777" w:rsidR="00932B18" w:rsidRDefault="00932B18" w:rsidP="005B4929"/>
    <w:p w14:paraId="2F520BC5" w14:textId="77777777" w:rsidR="00932B18" w:rsidRDefault="00932B18" w:rsidP="005B4929"/>
    <w:p w14:paraId="799A460E" w14:textId="77777777" w:rsidR="00932B18" w:rsidRDefault="00932B18" w:rsidP="005B4929"/>
    <w:p w14:paraId="2E7E6E7D" w14:textId="77777777" w:rsidR="00932B18" w:rsidRDefault="00932B18" w:rsidP="005B4929"/>
    <w:p w14:paraId="43617E5D" w14:textId="77777777" w:rsidR="00932B18" w:rsidRDefault="00932B18" w:rsidP="005B4929"/>
    <w:p w14:paraId="0E397E2B" w14:textId="77777777" w:rsidR="00932B18" w:rsidRDefault="00932B18" w:rsidP="005B4929"/>
    <w:p w14:paraId="4EA9FCEE" w14:textId="77777777" w:rsidR="00932B18" w:rsidRDefault="00932B18" w:rsidP="005B4929"/>
    <w:p w14:paraId="6A5910F9" w14:textId="77777777" w:rsidR="00932B18" w:rsidRDefault="00932B18" w:rsidP="005B4929"/>
    <w:p w14:paraId="75ED0A7A" w14:textId="77777777" w:rsidR="00932B18" w:rsidRDefault="00932B18" w:rsidP="005B4929"/>
    <w:p w14:paraId="21B7EB59" w14:textId="77777777" w:rsidR="00932B18" w:rsidRDefault="00932B18" w:rsidP="005B4929"/>
    <w:p w14:paraId="27CC8715" w14:textId="77777777" w:rsidR="00932B18" w:rsidRDefault="00932B18" w:rsidP="005B4929"/>
    <w:p w14:paraId="3FDFB117" w14:textId="03999B5F" w:rsidR="005B4929" w:rsidRDefault="005B4929" w:rsidP="005B4929">
      <w:r>
        <w:t xml:space="preserve">TAF 5 : Réaliser le PTAB du programme </w:t>
      </w:r>
    </w:p>
    <w:p w14:paraId="63B75F74" w14:textId="0AB1A48A" w:rsidR="005B4929" w:rsidRDefault="005B4929" w:rsidP="005B4929">
      <w:r>
        <w:t>TAF 6 : Définir le cadre de rendement du programme</w:t>
      </w:r>
    </w:p>
    <w:p w14:paraId="36EA4116" w14:textId="52F8CAAE" w:rsidR="005B4929" w:rsidRDefault="005B4929" w:rsidP="005B4929">
      <w:r>
        <w:t>TAF 7 : Définir le plan de suivi du programme</w:t>
      </w:r>
    </w:p>
    <w:p w14:paraId="46F27055" w14:textId="7A566928" w:rsidR="005B4929" w:rsidRDefault="005B4929" w:rsidP="005B4929">
      <w:r>
        <w:t>TAF 8 : Définir le plan d’évaluation</w:t>
      </w:r>
    </w:p>
    <w:p w14:paraId="79DAB9F1" w14:textId="6FFEB90C" w:rsidR="005B4929" w:rsidRDefault="005B4929" w:rsidP="005B4929">
      <w:r>
        <w:t>TAF 9 : Définir le plan de gestion des Risques</w:t>
      </w:r>
    </w:p>
    <w:p w14:paraId="5F3B891B" w14:textId="77777777" w:rsidR="005B4929" w:rsidRDefault="005B4929" w:rsidP="005B4929"/>
    <w:sectPr w:rsidR="005B4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60327"/>
    <w:multiLevelType w:val="hybridMultilevel"/>
    <w:tmpl w:val="2A1A82BA"/>
    <w:lvl w:ilvl="0" w:tplc="6EE0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A25"/>
    <w:rsid w:val="001B05F0"/>
    <w:rsid w:val="003F1525"/>
    <w:rsid w:val="004245A5"/>
    <w:rsid w:val="00487372"/>
    <w:rsid w:val="004B4D0C"/>
    <w:rsid w:val="004C520E"/>
    <w:rsid w:val="005B4929"/>
    <w:rsid w:val="00646B7D"/>
    <w:rsid w:val="00932B18"/>
    <w:rsid w:val="009F5510"/>
    <w:rsid w:val="00A5219A"/>
    <w:rsid w:val="00E54A25"/>
    <w:rsid w:val="00F5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843C"/>
  <w15:chartTrackingRefBased/>
  <w15:docId w15:val="{DD7D55F6-AA07-4D08-A910-661DC153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A25"/>
    <w:rPr>
      <w:lang w:val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4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5219A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39"/>
    <w:rsid w:val="0093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F518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DEMBA SAMBA</dc:creator>
  <cp:keywords/>
  <dc:description/>
  <cp:lastModifiedBy>Ibrahim issa</cp:lastModifiedBy>
  <cp:revision>2</cp:revision>
  <dcterms:created xsi:type="dcterms:W3CDTF">2024-05-29T22:49:00Z</dcterms:created>
  <dcterms:modified xsi:type="dcterms:W3CDTF">2024-05-29T22:49:00Z</dcterms:modified>
</cp:coreProperties>
</file>