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AB030" w14:textId="29D0A56C" w:rsidR="007219CB" w:rsidRDefault="007219CB" w:rsidP="007219CB">
      <w:pPr>
        <w:pStyle w:val="Sinespaciado"/>
      </w:pPr>
      <w:r>
        <w:t xml:space="preserve">Etapa I: Requerimientos y Dominio del Negocio </w:t>
      </w:r>
    </w:p>
    <w:p w14:paraId="4BE62E96" w14:textId="03DF957A" w:rsidR="007219CB" w:rsidRDefault="007219CB" w:rsidP="007219CB">
      <w:pPr>
        <w:pStyle w:val="Sinespaciado"/>
      </w:pPr>
      <w:r>
        <w:t xml:space="preserve">Nombre del equipo: Equipo 39 </w:t>
      </w:r>
      <w:r>
        <w:br/>
      </w:r>
    </w:p>
    <w:p w14:paraId="6997C161" w14:textId="377AF4ED" w:rsidR="007219CB" w:rsidRDefault="007219CB" w:rsidP="007219CB">
      <w:pPr>
        <w:pStyle w:val="Sinespaciado"/>
      </w:pPr>
      <w:r>
        <w:t xml:space="preserve">Integrantes: </w:t>
      </w:r>
      <w:proofErr w:type="spellStart"/>
      <w:r>
        <w:t>Cuzziol</w:t>
      </w:r>
      <w:proofErr w:type="spellEnd"/>
      <w:r>
        <w:t xml:space="preserve">, Eric Eduardo- Gómez Clara Luna - Rodríguez Geraldine Janet - Romero García, Amancay Anabel </w:t>
      </w:r>
      <w:proofErr w:type="gramStart"/>
      <w:r>
        <w:t xml:space="preserve">-  </w:t>
      </w:r>
      <w:proofErr w:type="spellStart"/>
      <w:r>
        <w:t>Schmidke</w:t>
      </w:r>
      <w:proofErr w:type="spellEnd"/>
      <w:proofErr w:type="gramEnd"/>
      <w:r>
        <w:t xml:space="preserve"> Alejandro Nicolas . </w:t>
      </w:r>
    </w:p>
    <w:p w14:paraId="322B8A8E" w14:textId="7E5C30E9" w:rsidR="007219CB" w:rsidRDefault="007219CB" w:rsidP="007219CB">
      <w:pPr>
        <w:pStyle w:val="Sinespaciado"/>
      </w:pPr>
      <w:r>
        <w:t xml:space="preserve">Título del tema: Sistema de Gestión de Ventas e Inventario para Tienda de Insumos de Impresión 3D </w:t>
      </w:r>
    </w:p>
    <w:p w14:paraId="0597687D" w14:textId="31CD5EA9" w:rsidR="007219CB" w:rsidRDefault="007219CB" w:rsidP="007219CB">
      <w:pPr>
        <w:pStyle w:val="Sinespaciado"/>
      </w:pPr>
      <w:r>
        <w:t xml:space="preserve">Descripción completa del caso </w:t>
      </w:r>
    </w:p>
    <w:p w14:paraId="1268C74F" w14:textId="5601663A" w:rsidR="007219CB" w:rsidRDefault="007219CB" w:rsidP="007219CB">
      <w:pPr>
        <w:pStyle w:val="Sinespaciado"/>
      </w:pPr>
      <w:r>
        <w:t xml:space="preserve">El presente proyecto tiene como objetivo diseñar e implementar una base de datos relacional para una tienda especializada en la comercialización de insumos de impresión 3D. El rubro abarca la venta de filamentos por kilo (PLA, ABS, PETG), resinas para impresión SLA, repuestos mecánicos y accesorios. El sistema permitirá administrar el flujo operativo diario del negocio, resolviendo la necesidad de mantener un control estricto sobre el inventario físico, gestionar la base de clientes para la facturación, y registrar las operaciones comerciales de manera consistente y segura. </w:t>
      </w:r>
    </w:p>
    <w:p w14:paraId="6188FB6C" w14:textId="0EBB982A" w:rsidR="007219CB" w:rsidRDefault="007219CB" w:rsidP="007219CB">
      <w:pPr>
        <w:pStyle w:val="Sinespaciado"/>
      </w:pPr>
      <w:r>
        <w:t xml:space="preserve">Alcance del sistema  </w:t>
      </w:r>
    </w:p>
    <w:p w14:paraId="3F15DF57" w14:textId="4DC9359C" w:rsidR="007219CB" w:rsidRDefault="007219CB" w:rsidP="007219CB">
      <w:pPr>
        <w:pStyle w:val="Sinespaciado"/>
      </w:pPr>
      <w:r>
        <w:t xml:space="preserve">El alcance del proyecto comprende el ciclo completo de ventas y la gestión de catálogo. Específicamente, el sistema abarcará: </w:t>
      </w:r>
    </w:p>
    <w:p w14:paraId="5BC4010A" w14:textId="3B1A7DE9" w:rsidR="007219CB" w:rsidRDefault="007219CB" w:rsidP="007219CB">
      <w:pPr>
        <w:pStyle w:val="Sinespaciado"/>
      </w:pPr>
      <w:r>
        <w:t xml:space="preserve">El mantenimiento del catálogo de productos, clasificados por categorías y marcas. </w:t>
      </w:r>
    </w:p>
    <w:p w14:paraId="131E5B42" w14:textId="025D1E21" w:rsidR="007219CB" w:rsidRDefault="007219CB" w:rsidP="007219CB">
      <w:pPr>
        <w:pStyle w:val="Sinespaciado"/>
      </w:pPr>
      <w:r>
        <w:t xml:space="preserve">El registro y administración de los datos de contacto y facturación de los clientes. </w:t>
      </w:r>
    </w:p>
    <w:p w14:paraId="2014870B" w14:textId="49597A3B" w:rsidR="007219CB" w:rsidRDefault="007219CB" w:rsidP="007219CB">
      <w:pPr>
        <w:pStyle w:val="Sinespaciado"/>
      </w:pPr>
      <w:r>
        <w:t xml:space="preserve">La gestión del stock, contemplando las salidas de mercadería por ventas. </w:t>
      </w:r>
    </w:p>
    <w:p w14:paraId="25A6F5D7" w14:textId="08B303A7" w:rsidR="007219CB" w:rsidRDefault="007219CB" w:rsidP="007219CB">
      <w:pPr>
        <w:pStyle w:val="Sinespaciado"/>
      </w:pPr>
      <w:r>
        <w:t xml:space="preserve">El registro de los comprobantes de venta, asegurando el almacenamiento del historial de precios unitarios. </w:t>
      </w:r>
    </w:p>
    <w:p w14:paraId="46EE5807" w14:textId="569FDC75" w:rsidR="007219CB" w:rsidRDefault="007219CB" w:rsidP="007219CB">
      <w:pPr>
        <w:pStyle w:val="Sinespaciado"/>
      </w:pPr>
      <w:r>
        <w:t xml:space="preserve">El registro de proveedores asociados a los productos. </w:t>
      </w:r>
    </w:p>
    <w:p w14:paraId="51137401" w14:textId="4DD95696" w:rsidR="007219CB" w:rsidRDefault="007219CB" w:rsidP="007219CB">
      <w:pPr>
        <w:pStyle w:val="Sinespaciado"/>
      </w:pPr>
      <w:r>
        <w:t xml:space="preserve">Seguimiento de una venta a través de los diferentes estados (recibida, confirmada, anulada, en </w:t>
      </w:r>
      <w:proofErr w:type="spellStart"/>
      <w:r>
        <w:t>preparacion</w:t>
      </w:r>
      <w:proofErr w:type="spellEnd"/>
      <w:r>
        <w:t xml:space="preserve">, entregada) </w:t>
      </w:r>
    </w:p>
    <w:p w14:paraId="72562386" w14:textId="77777777" w:rsidR="007219CB" w:rsidRDefault="007219CB" w:rsidP="007219CB">
      <w:pPr>
        <w:pStyle w:val="Sinespaciado"/>
      </w:pPr>
      <w:proofErr w:type="spellStart"/>
      <w:r>
        <w:t>Gestion</w:t>
      </w:r>
      <w:proofErr w:type="spellEnd"/>
      <w:r>
        <w:t xml:space="preserve"> de consultas y mensajes de clientes.  </w:t>
      </w:r>
    </w:p>
    <w:p w14:paraId="6D9DD1B9" w14:textId="77777777" w:rsidR="007219CB" w:rsidRDefault="007219CB" w:rsidP="007219CB">
      <w:pPr>
        <w:pStyle w:val="Sinespaciado"/>
      </w:pPr>
    </w:p>
    <w:p w14:paraId="5A83A4C2" w14:textId="77777777" w:rsidR="007219CB" w:rsidRDefault="007219CB" w:rsidP="007219CB">
      <w:pPr>
        <w:pStyle w:val="Sinespaciado"/>
      </w:pPr>
      <w:r>
        <w:t xml:space="preserve">Quedan excluidos del alcance de esta etapa la gestión contable y contabilidad avanzada, la liquidación de sueldos de empleados, el seguimiento de envíos o logística de distribución a los domicilios. </w:t>
      </w:r>
    </w:p>
    <w:p w14:paraId="07549EBE" w14:textId="77777777" w:rsidR="007219CB" w:rsidRDefault="007219CB" w:rsidP="007219CB">
      <w:pPr>
        <w:pStyle w:val="Sinespaciado"/>
      </w:pPr>
    </w:p>
    <w:p w14:paraId="545A8097" w14:textId="77777777" w:rsidR="007219CB" w:rsidRDefault="007219CB" w:rsidP="007219CB">
      <w:pPr>
        <w:pStyle w:val="Sinespaciado"/>
      </w:pPr>
      <w:r>
        <w:t xml:space="preserve"> </w:t>
      </w:r>
    </w:p>
    <w:p w14:paraId="2F040915" w14:textId="77777777" w:rsidR="007219CB" w:rsidRDefault="007219CB" w:rsidP="007219CB">
      <w:pPr>
        <w:pStyle w:val="Sinespaciado"/>
      </w:pPr>
    </w:p>
    <w:p w14:paraId="48DD3781" w14:textId="77777777" w:rsidR="007219CB" w:rsidRDefault="007219CB" w:rsidP="007219CB">
      <w:pPr>
        <w:pStyle w:val="Sinespaciado"/>
      </w:pPr>
      <w:r>
        <w:t xml:space="preserve">Reglas de negocios </w:t>
      </w:r>
    </w:p>
    <w:p w14:paraId="69A737A3" w14:textId="77777777" w:rsidR="007219CB" w:rsidRDefault="007219CB" w:rsidP="007219CB">
      <w:pPr>
        <w:pStyle w:val="Sinespaciado"/>
      </w:pPr>
    </w:p>
    <w:p w14:paraId="4F0E5802" w14:textId="77777777" w:rsidR="007219CB" w:rsidRDefault="007219CB" w:rsidP="007219CB">
      <w:pPr>
        <w:pStyle w:val="Sinespaciado"/>
      </w:pPr>
      <w:r>
        <w:t xml:space="preserve">RN.01 (Gestión de stock): Toda venta de filamentos, resinas o repuestos debe verificar la existencia de stock disponible. Al confirmarse la operación, se deben descontar automáticamente las unidades o kilos vendidos del inventario físico. </w:t>
      </w:r>
    </w:p>
    <w:p w14:paraId="74531EDD" w14:textId="77777777" w:rsidR="007219CB" w:rsidRDefault="007219CB" w:rsidP="007219CB">
      <w:pPr>
        <w:pStyle w:val="Sinespaciado"/>
      </w:pPr>
    </w:p>
    <w:p w14:paraId="33D3F1D5" w14:textId="77777777" w:rsidR="007219CB" w:rsidRDefault="007219CB" w:rsidP="007219CB">
      <w:pPr>
        <w:pStyle w:val="Sinespaciado"/>
      </w:pPr>
      <w:r>
        <w:t xml:space="preserve">RN.02 (Registro de clientes): Para emitir un comprobante de venta, el cliente debe estar obligatoriamente registrado en el sistema con su DNI, nombre y apellido, datos de contacto (teléfono o email). El DNI de un cliente es único en el sistema, no pueden existir dos clientes activos con el mismo documento.  </w:t>
      </w:r>
    </w:p>
    <w:p w14:paraId="64F1416F" w14:textId="77777777" w:rsidR="007219CB" w:rsidRDefault="007219CB" w:rsidP="007219CB">
      <w:pPr>
        <w:pStyle w:val="Sinespaciado"/>
      </w:pPr>
    </w:p>
    <w:p w14:paraId="16681CFD" w14:textId="77777777" w:rsidR="007219CB" w:rsidRDefault="007219CB" w:rsidP="007219CB">
      <w:pPr>
        <w:pStyle w:val="Sinespaciado"/>
      </w:pPr>
      <w:r>
        <w:t xml:space="preserve">RN.03 (Historial de precios): Durante la venta se debe registrar y congelar el precio unitario del insumo al momento exacto de la transacción. Esto garantiza que futuras actualizaciones en el catálogo de productos no alteren el monto de las ventas pasadas de forma retroactiva. </w:t>
      </w:r>
    </w:p>
    <w:p w14:paraId="332CCB56" w14:textId="77777777" w:rsidR="007219CB" w:rsidRDefault="007219CB" w:rsidP="007219CB">
      <w:pPr>
        <w:pStyle w:val="Sinespaciado"/>
      </w:pPr>
    </w:p>
    <w:p w14:paraId="58816946" w14:textId="77777777" w:rsidR="007219CB" w:rsidRDefault="007219CB" w:rsidP="007219CB">
      <w:pPr>
        <w:pStyle w:val="Sinespaciado"/>
      </w:pPr>
      <w:r>
        <w:t xml:space="preserve">RN.04 (Métodos de pago): Cada comprobante de venta debe registrar explícitamente el método de pago utilizado por el cliente para cancelar la operación (ej. Efectivo, Tarjeta de Crédito, Transferencia, </w:t>
      </w:r>
      <w:proofErr w:type="spellStart"/>
      <w:r>
        <w:t>MercadoPago</w:t>
      </w:r>
      <w:proofErr w:type="spellEnd"/>
      <w:r>
        <w:t xml:space="preserve">). </w:t>
      </w:r>
    </w:p>
    <w:p w14:paraId="77B083C2" w14:textId="77777777" w:rsidR="007219CB" w:rsidRDefault="007219CB" w:rsidP="007219CB">
      <w:pPr>
        <w:pStyle w:val="Sinespaciado"/>
      </w:pPr>
    </w:p>
    <w:p w14:paraId="49BBA7CE" w14:textId="77777777" w:rsidR="007219CB" w:rsidRDefault="007219CB" w:rsidP="007219CB">
      <w:pPr>
        <w:pStyle w:val="Sinespaciado"/>
      </w:pPr>
      <w:r>
        <w:t xml:space="preserve">RN.05 (Abastecimiento): Los insumos comercializados son suministrados por diferentes proveedores. Un proveedor puede abastecer múltiples productos, y un mismo producto del catálogo puede ser provisto por diferentes empresas. </w:t>
      </w:r>
    </w:p>
    <w:p w14:paraId="3F216D44" w14:textId="77777777" w:rsidR="007219CB" w:rsidRDefault="007219CB" w:rsidP="007219CB">
      <w:pPr>
        <w:pStyle w:val="Sinespaciado"/>
      </w:pPr>
    </w:p>
    <w:p w14:paraId="0069A4F8" w14:textId="77777777" w:rsidR="007219CB" w:rsidRDefault="007219CB" w:rsidP="007219CB">
      <w:pPr>
        <w:pStyle w:val="Sinespaciado"/>
      </w:pPr>
      <w:r>
        <w:t xml:space="preserve">RN.06 (Clasificación de Catálogo): Todo insumo a la venta debe estar asociado a una categoría específica (ej. Filamento PLA, Filamento ABS, Repuestos mecánicos) y a una marca registrada, lo cual permitirá agrupar la información para futuras consultas. </w:t>
      </w:r>
    </w:p>
    <w:p w14:paraId="6FEA7AB5" w14:textId="77777777" w:rsidR="007219CB" w:rsidRDefault="007219CB" w:rsidP="007219CB">
      <w:pPr>
        <w:pStyle w:val="Sinespaciado"/>
      </w:pPr>
    </w:p>
    <w:p w14:paraId="11726FF0" w14:textId="77777777" w:rsidR="007219CB" w:rsidRDefault="007219CB" w:rsidP="007219CB">
      <w:pPr>
        <w:pStyle w:val="Sinespaciado"/>
      </w:pPr>
      <w:r>
        <w:t xml:space="preserve">RN.07 (Identificación de productos): </w:t>
      </w:r>
    </w:p>
    <w:p w14:paraId="6E3D078D" w14:textId="77777777" w:rsidR="007219CB" w:rsidRDefault="007219CB" w:rsidP="007219CB">
      <w:pPr>
        <w:pStyle w:val="Sinespaciado"/>
      </w:pPr>
      <w:r>
        <w:t xml:space="preserve">Cada producto debe estar identificado de manera única mediante un código de producto, además debe tener nombre y una descripción  </w:t>
      </w:r>
    </w:p>
    <w:p w14:paraId="3657A35C" w14:textId="77777777" w:rsidR="007219CB" w:rsidRDefault="007219CB" w:rsidP="007219CB">
      <w:pPr>
        <w:pStyle w:val="Sinespaciado"/>
      </w:pPr>
    </w:p>
    <w:p w14:paraId="5B22D311" w14:textId="77777777" w:rsidR="007219CB" w:rsidRDefault="007219CB" w:rsidP="007219CB">
      <w:pPr>
        <w:pStyle w:val="Sinespaciado"/>
      </w:pPr>
      <w:r>
        <w:t xml:space="preserve">RN.08 (Detalle de venta): </w:t>
      </w:r>
    </w:p>
    <w:p w14:paraId="62081A6D" w14:textId="77777777" w:rsidR="007219CB" w:rsidRDefault="007219CB" w:rsidP="007219CB">
      <w:pPr>
        <w:pStyle w:val="Sinespaciado"/>
      </w:pPr>
      <w:r>
        <w:t xml:space="preserve">Cada venta debe contener al menos un producto y para cada producto vendido se debe registrar la cantidad y el precio unitario correspondiente. </w:t>
      </w:r>
    </w:p>
    <w:p w14:paraId="6BEAACF9" w14:textId="77777777" w:rsidR="007219CB" w:rsidRDefault="007219CB" w:rsidP="007219CB">
      <w:pPr>
        <w:pStyle w:val="Sinespaciado"/>
      </w:pPr>
      <w:r>
        <w:t xml:space="preserve">RN.09 (Unidad de comercialización y stock): Cada producto debe tener definida una unidad de comercialización de acuerdo con su naturaleza. El stock se controlará utilizando dicha unidad, por ejemplo, kilogramos para filamentos y unidades para repuestos y accesorios. </w:t>
      </w:r>
    </w:p>
    <w:p w14:paraId="24FAC372" w14:textId="77777777" w:rsidR="007219CB" w:rsidRDefault="007219CB" w:rsidP="007219CB">
      <w:pPr>
        <w:pStyle w:val="Sinespaciado"/>
      </w:pPr>
      <w:r>
        <w:t xml:space="preserve">RN.10 (Movimientos de stock): El sistema debe registrar tanto los ingresos de mercadería como las salidas producidas por las ventas, actualizando el stock disponible de acuerdo con cada movimiento.  </w:t>
      </w:r>
    </w:p>
    <w:p w14:paraId="4328B0F9" w14:textId="77777777" w:rsidR="007219CB" w:rsidRDefault="007219CB" w:rsidP="007219CB">
      <w:pPr>
        <w:pStyle w:val="Sinespaciado"/>
      </w:pPr>
    </w:p>
    <w:p w14:paraId="0B1A2204" w14:textId="77777777" w:rsidR="007219CB" w:rsidRDefault="007219CB" w:rsidP="007219CB">
      <w:pPr>
        <w:pStyle w:val="Sinespaciado"/>
      </w:pPr>
      <w:r>
        <w:t xml:space="preserve">RN.11 (Anulación de ventas): Una venta confirmada podrá ser anulada. Al anular una venta, se deberá revertir la salida de mercadería correspondiente, restituyendo al stock las cantidades de los productos incluidos en dicha venta. Solo puede anularse una venta que no haya sido entregada. Toda anulación debe registrar fecha, usuario responsable y motivo </w:t>
      </w:r>
    </w:p>
    <w:p w14:paraId="0497B9F7" w14:textId="77777777" w:rsidR="007219CB" w:rsidRDefault="007219CB" w:rsidP="007219CB">
      <w:pPr>
        <w:pStyle w:val="Sinespaciado"/>
      </w:pPr>
    </w:p>
    <w:p w14:paraId="4BC5E949" w14:textId="77777777" w:rsidR="007219CB" w:rsidRDefault="007219CB" w:rsidP="007219CB">
      <w:pPr>
        <w:pStyle w:val="Sinespaciado"/>
      </w:pPr>
      <w:r>
        <w:t xml:space="preserve">RN.12 (Stock no negativo): El sistema no debe permitir confirmar una venta cuando la cantidad solicitada de un producto sea superior al stock disponible. El stock de ningún producto podrá quedar por debajo de cero. </w:t>
      </w:r>
    </w:p>
    <w:p w14:paraId="029363F9" w14:textId="77777777" w:rsidR="007219CB" w:rsidRDefault="007219CB" w:rsidP="007219CB">
      <w:pPr>
        <w:pStyle w:val="Sinespaciado"/>
      </w:pPr>
    </w:p>
    <w:p w14:paraId="6B6F01C0" w14:textId="77777777" w:rsidR="007219CB" w:rsidRDefault="007219CB" w:rsidP="007219CB">
      <w:pPr>
        <w:pStyle w:val="Sinespaciado"/>
      </w:pPr>
      <w:r>
        <w:t xml:space="preserve">RN.13 (Proveedor): Cada proveedor registrado debe tener un código de identificación y un contacto almacenado para poder asociarlo con los productos que suministra. </w:t>
      </w:r>
    </w:p>
    <w:p w14:paraId="1CA308BB" w14:textId="77777777" w:rsidR="007219CB" w:rsidRDefault="007219CB" w:rsidP="007219CB">
      <w:pPr>
        <w:pStyle w:val="Sinespaciado"/>
      </w:pPr>
    </w:p>
    <w:p w14:paraId="3592C095" w14:textId="77777777" w:rsidR="007219CB" w:rsidRDefault="007219CB" w:rsidP="007219CB">
      <w:pPr>
        <w:pStyle w:val="Sinespaciado"/>
      </w:pPr>
      <w:r>
        <w:t xml:space="preserve">RN.14 (Estados de la venta): Toda venta debe encontrarse en un único estado en cada momento (Pendiente, Confirmada, Preparada, Entregada, Anulada). Una venta Entregada no puede volver a estados anteriores. </w:t>
      </w:r>
    </w:p>
    <w:p w14:paraId="59F2D504" w14:textId="77777777" w:rsidR="007219CB" w:rsidRDefault="007219CB" w:rsidP="007219CB">
      <w:pPr>
        <w:pStyle w:val="Sinespaciado"/>
      </w:pPr>
    </w:p>
    <w:p w14:paraId="53E2DFD5" w14:textId="77777777" w:rsidR="007219CB" w:rsidRDefault="007219CB" w:rsidP="007219CB">
      <w:pPr>
        <w:pStyle w:val="Sinespaciado"/>
      </w:pPr>
      <w:r>
        <w:t xml:space="preserve">RN.15 (Consultas de clientes): Toda consulta o mensaje recibido debe quedar asociado al cliente que la originó, con fecha, canal y estado (Abierta / Respondida / Cerrada). </w:t>
      </w:r>
    </w:p>
    <w:p w14:paraId="41B1BF01" w14:textId="77777777" w:rsidR="007219CB" w:rsidRDefault="007219CB" w:rsidP="007219CB">
      <w:pPr>
        <w:pStyle w:val="Sinespaciado"/>
      </w:pPr>
      <w:r>
        <w:t xml:space="preserve">RN.16 (Identificación de comprobantes de venta): Cada comprobante de venta debe poseer un número de identificación único que permita distinguirlo de los demás comprobantes registrados en el sistema. </w:t>
      </w:r>
    </w:p>
    <w:p w14:paraId="5AF94DEC" w14:textId="77777777" w:rsidR="007219CB" w:rsidRDefault="007219CB" w:rsidP="007219CB">
      <w:pPr>
        <w:pStyle w:val="Sinespaciado"/>
      </w:pPr>
      <w:r>
        <w:t xml:space="preserve">RN.17 (Registro de la fecha de venta): Cada comprobante de venta debe registrar la fecha en que se realiza la operación. </w:t>
      </w:r>
    </w:p>
    <w:p w14:paraId="292F384B" w14:textId="77777777" w:rsidR="007219CB" w:rsidRDefault="007219CB" w:rsidP="007219CB">
      <w:pPr>
        <w:pStyle w:val="Sinespaciado"/>
      </w:pPr>
      <w:r>
        <w:t xml:space="preserve">RN.18 (Identificación de categorías): Cada categoría debe tener un código único y un nombre que permita identificarla dentro del catálogo. </w:t>
      </w:r>
    </w:p>
    <w:p w14:paraId="138F5BC2" w14:textId="77777777" w:rsidR="007219CB" w:rsidRDefault="007219CB" w:rsidP="007219CB">
      <w:pPr>
        <w:pStyle w:val="Sinespaciado"/>
      </w:pPr>
    </w:p>
    <w:p w14:paraId="7DBFD207" w14:textId="77777777" w:rsidR="007219CB" w:rsidRDefault="007219CB" w:rsidP="007219CB">
      <w:pPr>
        <w:pStyle w:val="Sinespaciado"/>
      </w:pPr>
      <w:r>
        <w:t xml:space="preserve">RN.19 (Identificación de marcas): Cada marca registrada debe tener un código único y un nombre que permita identificarla dentro del catálogo. </w:t>
      </w:r>
    </w:p>
    <w:p w14:paraId="42E94B5B" w14:textId="77777777" w:rsidR="007219CB" w:rsidRDefault="007219CB" w:rsidP="007219CB">
      <w:pPr>
        <w:pStyle w:val="Sinespaciado"/>
      </w:pPr>
      <w:r>
        <w:lastRenderedPageBreak/>
        <w:t xml:space="preserve">RN.20 (Registro de clientes): Un cliente puede estar registrado en el </w:t>
      </w:r>
      <w:proofErr w:type="gramStart"/>
      <w:r>
        <w:t>sistema</w:t>
      </w:r>
      <w:proofErr w:type="gramEnd"/>
      <w:r>
        <w:t xml:space="preserve"> aunque todavía no haya realizado ninguna compra. </w:t>
      </w:r>
    </w:p>
    <w:p w14:paraId="0AFCC2CB" w14:textId="77777777" w:rsidR="007219CB" w:rsidRDefault="007219CB" w:rsidP="007219CB">
      <w:pPr>
        <w:pStyle w:val="Sinespaciado"/>
      </w:pPr>
      <w:r>
        <w:t xml:space="preserve">RN.21 (Registro de producto): Un producto puede estar registrado en un </w:t>
      </w:r>
      <w:proofErr w:type="spellStart"/>
      <w:proofErr w:type="gramStart"/>
      <w:r>
        <w:t>catalogo</w:t>
      </w:r>
      <w:proofErr w:type="spellEnd"/>
      <w:proofErr w:type="gramEnd"/>
      <w:r>
        <w:t xml:space="preserve"> aunque </w:t>
      </w:r>
      <w:proofErr w:type="spellStart"/>
      <w:r>
        <w:t>todavia</w:t>
      </w:r>
      <w:proofErr w:type="spellEnd"/>
      <w:r>
        <w:t xml:space="preserve"> no haya sido vendido </w:t>
      </w:r>
    </w:p>
    <w:p w14:paraId="1DC9AC55" w14:textId="77777777" w:rsidR="007219CB" w:rsidRDefault="007219CB" w:rsidP="007219CB"/>
    <w:p w14:paraId="079C9CE4" w14:textId="77777777" w:rsidR="004D6585" w:rsidRDefault="004D6585"/>
    <w:sectPr w:rsidR="004D6585">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585"/>
    <w:rsid w:val="004A1F43"/>
    <w:rsid w:val="004D6585"/>
    <w:rsid w:val="007219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D0465"/>
  <w15:chartTrackingRefBased/>
  <w15:docId w15:val="{7A39E4BC-35CD-4D10-A9A7-AEA532065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7219C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953</Words>
  <Characters>5244</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clarita</dc:creator>
  <cp:keywords/>
  <dc:description/>
  <cp:lastModifiedBy>clarita</cp:lastModifiedBy>
  <cp:revision>2</cp:revision>
  <dcterms:created xsi:type="dcterms:W3CDTF">2026-09-10T15:04:00Z</dcterms:created>
  <dcterms:modified xsi:type="dcterms:W3CDTF">2026-09-10T15:04:00Z</dcterms:modified>
</cp:coreProperties>
</file>