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5EF565F4" w:rsidR="00170FA5" w:rsidRPr="00795D4B" w:rsidRDefault="007753E3" w:rsidP="00BE4F3E">
      <w:pPr>
        <w:ind w:firstLine="0"/>
        <w:jc w:val="center"/>
        <w:rPr>
          <w:rFonts w:ascii="宋体" w:eastAsia="宋体" w:hAnsi="宋体" w:hint="eastAsia"/>
          <w:b/>
          <w:bCs/>
          <w:sz w:val="44"/>
          <w:szCs w:val="44"/>
        </w:rPr>
      </w:pPr>
      <w:r w:rsidRPr="007753E3">
        <w:rPr>
          <w:rFonts w:ascii="宋体" w:eastAsia="宋体" w:hAnsi="宋体" w:hint="eastAsia"/>
          <w:b/>
          <w:bCs/>
          <w:sz w:val="44"/>
          <w:szCs w:val="44"/>
        </w:rPr>
        <w:t>第</w:t>
      </w:r>
      <w:r w:rsidR="009E2944">
        <w:rPr>
          <w:rFonts w:ascii="宋体" w:eastAsia="宋体" w:hAnsi="宋体" w:hint="eastAsia"/>
          <w:b/>
          <w:bCs/>
          <w:sz w:val="44"/>
          <w:szCs w:val="44"/>
        </w:rPr>
        <w:t>四</w:t>
      </w:r>
      <w:r w:rsidRPr="007753E3">
        <w:rPr>
          <w:rFonts w:ascii="宋体" w:eastAsia="宋体" w:hAnsi="宋体" w:hint="eastAsia"/>
          <w:b/>
          <w:bCs/>
          <w:sz w:val="44"/>
          <w:szCs w:val="44"/>
        </w:rPr>
        <w:t>讲</w:t>
      </w:r>
      <w:r w:rsidR="009E2944">
        <w:rPr>
          <w:rFonts w:ascii="宋体" w:eastAsia="宋体" w:hAnsi="宋体" w:hint="eastAsia"/>
          <w:b/>
          <w:bCs/>
          <w:sz w:val="44"/>
          <w:szCs w:val="44"/>
        </w:rPr>
        <w:t xml:space="preserve"> </w:t>
      </w:r>
      <w:r w:rsidR="009E2944" w:rsidRPr="009E2944">
        <w:rPr>
          <w:rFonts w:ascii="宋体" w:eastAsia="宋体" w:hAnsi="宋体" w:hint="eastAsia"/>
          <w:b/>
          <w:bCs/>
          <w:sz w:val="44"/>
          <w:szCs w:val="44"/>
        </w:rPr>
        <w:t>安全风险评估</w:t>
      </w:r>
    </w:p>
    <w:p w14:paraId="093996E6" w14:textId="70932DC6" w:rsidR="009E2944" w:rsidRDefault="006A7E5B" w:rsidP="006A7E5B">
      <w:pPr>
        <w:ind w:firstLineChars="200" w:firstLine="560"/>
        <w:rPr>
          <w:rFonts w:ascii="华文楷体" w:eastAsia="华文楷体" w:hAnsi="华文楷体" w:hint="eastAsia"/>
          <w:sz w:val="28"/>
          <w:szCs w:val="28"/>
        </w:rPr>
      </w:pPr>
      <w:r w:rsidRPr="006A7E5B">
        <w:rPr>
          <w:rFonts w:ascii="华文楷体" w:eastAsia="华文楷体" w:hAnsi="华文楷体" w:hint="eastAsia"/>
          <w:sz w:val="28"/>
          <w:szCs w:val="28"/>
        </w:rPr>
        <w:t>信息系统安全是指信息系统的硬件</w:t>
      </w:r>
      <w:r>
        <w:rPr>
          <w:rFonts w:ascii="华文楷体" w:eastAsia="华文楷体" w:hAnsi="华文楷体" w:hint="eastAsia"/>
          <w:sz w:val="28"/>
          <w:szCs w:val="28"/>
        </w:rPr>
        <w:t>、</w:t>
      </w:r>
      <w:r w:rsidRPr="006A7E5B">
        <w:rPr>
          <w:rFonts w:ascii="华文楷体" w:eastAsia="华文楷体" w:hAnsi="华文楷体" w:hint="eastAsia"/>
          <w:sz w:val="28"/>
          <w:szCs w:val="28"/>
        </w:rPr>
        <w:t>软件及其系统中的数据受到保护</w:t>
      </w:r>
      <w:r>
        <w:rPr>
          <w:rFonts w:ascii="华文楷体" w:eastAsia="华文楷体" w:hAnsi="华文楷体" w:hint="eastAsia"/>
          <w:sz w:val="28"/>
          <w:szCs w:val="28"/>
        </w:rPr>
        <w:t>，</w:t>
      </w:r>
      <w:r w:rsidRPr="006A7E5B">
        <w:rPr>
          <w:rFonts w:ascii="华文楷体" w:eastAsia="华文楷体" w:hAnsi="华文楷体" w:hint="eastAsia"/>
          <w:sz w:val="28"/>
          <w:szCs w:val="28"/>
        </w:rPr>
        <w:t>不受偶然的或者恶意的原因而遭到破坏</w:t>
      </w:r>
      <w:r>
        <w:rPr>
          <w:rFonts w:ascii="华文楷体" w:eastAsia="华文楷体" w:hAnsi="华文楷体" w:hint="eastAsia"/>
          <w:sz w:val="28"/>
          <w:szCs w:val="28"/>
        </w:rPr>
        <w:t>、</w:t>
      </w:r>
      <w:r w:rsidRPr="006A7E5B">
        <w:rPr>
          <w:rFonts w:ascii="华文楷体" w:eastAsia="华文楷体" w:hAnsi="华文楷体" w:hint="eastAsia"/>
          <w:sz w:val="28"/>
          <w:szCs w:val="28"/>
        </w:rPr>
        <w:t>更改</w:t>
      </w:r>
      <w:r>
        <w:rPr>
          <w:rFonts w:ascii="华文楷体" w:eastAsia="华文楷体" w:hAnsi="华文楷体" w:hint="eastAsia"/>
          <w:sz w:val="28"/>
          <w:szCs w:val="28"/>
        </w:rPr>
        <w:t>、</w:t>
      </w:r>
      <w:r w:rsidRPr="006A7E5B">
        <w:rPr>
          <w:rFonts w:ascii="华文楷体" w:eastAsia="华文楷体" w:hAnsi="华文楷体" w:hint="eastAsia"/>
          <w:sz w:val="28"/>
          <w:szCs w:val="28"/>
        </w:rPr>
        <w:t>泄露</w:t>
      </w:r>
      <w:r>
        <w:rPr>
          <w:rFonts w:ascii="华文楷体" w:eastAsia="华文楷体" w:hAnsi="华文楷体" w:hint="eastAsia"/>
          <w:sz w:val="28"/>
          <w:szCs w:val="28"/>
        </w:rPr>
        <w:t>，</w:t>
      </w:r>
      <w:r w:rsidRPr="006A7E5B">
        <w:rPr>
          <w:rFonts w:ascii="华文楷体" w:eastAsia="华文楷体" w:hAnsi="华文楷体" w:hint="eastAsia"/>
          <w:sz w:val="28"/>
          <w:szCs w:val="28"/>
        </w:rPr>
        <w:t>系统连续可靠正常地运行</w:t>
      </w:r>
      <w:r>
        <w:rPr>
          <w:rFonts w:ascii="华文楷体" w:eastAsia="华文楷体" w:hAnsi="华文楷体" w:hint="eastAsia"/>
          <w:sz w:val="28"/>
          <w:szCs w:val="28"/>
        </w:rPr>
        <w:t>，</w:t>
      </w:r>
      <w:r w:rsidRPr="006A7E5B">
        <w:rPr>
          <w:rFonts w:ascii="华文楷体" w:eastAsia="华文楷体" w:hAnsi="华文楷体" w:hint="eastAsia"/>
          <w:sz w:val="28"/>
          <w:szCs w:val="28"/>
        </w:rPr>
        <w:t>信息服务不中断。</w:t>
      </w:r>
    </w:p>
    <w:p w14:paraId="6AC29F0C" w14:textId="60ED850E" w:rsidR="006A7E5B" w:rsidRDefault="006A7E5B" w:rsidP="006A7E5B">
      <w:pPr>
        <w:ind w:firstLineChars="200" w:firstLine="560"/>
        <w:rPr>
          <w:rFonts w:ascii="华文楷体" w:eastAsia="华文楷体" w:hAnsi="华文楷体" w:hint="eastAsia"/>
          <w:sz w:val="28"/>
          <w:szCs w:val="28"/>
        </w:rPr>
      </w:pPr>
      <w:r w:rsidRPr="006A7E5B">
        <w:rPr>
          <w:rFonts w:ascii="华文楷体" w:eastAsia="华文楷体" w:hAnsi="华文楷体" w:hint="eastAsia"/>
          <w:sz w:val="28"/>
          <w:szCs w:val="28"/>
        </w:rPr>
        <w:t>在信息系统投入使用之前</w:t>
      </w:r>
      <w:r>
        <w:rPr>
          <w:rFonts w:ascii="华文楷体" w:eastAsia="华文楷体" w:hAnsi="华文楷体" w:hint="eastAsia"/>
          <w:sz w:val="28"/>
          <w:szCs w:val="28"/>
        </w:rPr>
        <w:t>或者</w:t>
      </w:r>
      <w:r w:rsidRPr="006A7E5B">
        <w:rPr>
          <w:rFonts w:ascii="华文楷体" w:eastAsia="华文楷体" w:hAnsi="华文楷体" w:hint="eastAsia"/>
          <w:sz w:val="28"/>
          <w:szCs w:val="28"/>
        </w:rPr>
        <w:t>在使用过程中，能否对系统存在的安全风险进行预警，以便提前做好应对策略。</w:t>
      </w:r>
    </w:p>
    <w:p w14:paraId="41C3F40F" w14:textId="1576B533" w:rsidR="004B1FDF" w:rsidRDefault="004B1FDF" w:rsidP="004B1FDF">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4B1FDF">
        <w:rPr>
          <w:rFonts w:ascii="华文楷体" w:eastAsia="华文楷体" w:hAnsi="华文楷体" w:hint="eastAsia"/>
          <w:sz w:val="28"/>
          <w:szCs w:val="28"/>
        </w:rPr>
        <w:t>什么是安全风险评估</w:t>
      </w:r>
    </w:p>
    <w:p w14:paraId="005021CA" w14:textId="000BAF22" w:rsidR="004B1FDF" w:rsidRDefault="004B1FDF" w:rsidP="004B1FDF">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4B1FDF">
        <w:rPr>
          <w:rFonts w:ascii="华文楷体" w:eastAsia="华文楷体" w:hAnsi="华文楷体" w:hint="eastAsia"/>
          <w:sz w:val="28"/>
          <w:szCs w:val="28"/>
        </w:rPr>
        <w:t>风险评估涉及标准</w:t>
      </w:r>
    </w:p>
    <w:p w14:paraId="452D36C9" w14:textId="69AE7EDD" w:rsidR="006A7E5B" w:rsidRDefault="004B1FDF" w:rsidP="004B1FDF">
      <w:pPr>
        <w:ind w:firstLineChars="200" w:firstLine="560"/>
        <w:rPr>
          <w:rFonts w:ascii="华文楷体" w:eastAsia="华文楷体" w:hAnsi="华文楷体" w:hint="eastAsia"/>
          <w:sz w:val="28"/>
          <w:szCs w:val="28"/>
        </w:rPr>
      </w:pPr>
      <w:r w:rsidRPr="004B1FDF">
        <w:rPr>
          <w:rFonts w:ascii="华文楷体" w:eastAsia="华文楷体" w:hAnsi="华文楷体" w:hint="eastAsia"/>
          <w:sz w:val="28"/>
          <w:szCs w:val="28"/>
        </w:rPr>
        <w:t>GB/T 20984-2007</w:t>
      </w:r>
      <w:r>
        <w:rPr>
          <w:rFonts w:ascii="华文楷体" w:eastAsia="华文楷体" w:hAnsi="华文楷体" w:hint="eastAsia"/>
          <w:sz w:val="28"/>
          <w:szCs w:val="28"/>
        </w:rPr>
        <w:t>，</w:t>
      </w:r>
      <w:r w:rsidRPr="004B1FDF">
        <w:rPr>
          <w:rFonts w:ascii="华文楷体" w:eastAsia="华文楷体" w:hAnsi="华文楷体" w:hint="eastAsia"/>
          <w:sz w:val="28"/>
          <w:szCs w:val="28"/>
        </w:rPr>
        <w:t>ISO/IEC</w:t>
      </w:r>
      <w:r>
        <w:rPr>
          <w:rFonts w:ascii="华文楷体" w:eastAsia="华文楷体" w:hAnsi="华文楷体" w:hint="eastAsia"/>
          <w:sz w:val="28"/>
          <w:szCs w:val="28"/>
        </w:rPr>
        <w:t xml:space="preserve"> </w:t>
      </w:r>
      <w:r w:rsidRPr="004B1FDF">
        <w:rPr>
          <w:rFonts w:ascii="华文楷体" w:eastAsia="华文楷体" w:hAnsi="华文楷体" w:hint="eastAsia"/>
          <w:sz w:val="28"/>
          <w:szCs w:val="28"/>
        </w:rPr>
        <w:t>13335-1</w:t>
      </w:r>
      <w:r>
        <w:rPr>
          <w:rFonts w:ascii="华文楷体" w:eastAsia="华文楷体" w:hAnsi="华文楷体" w:hint="eastAsia"/>
          <w:sz w:val="28"/>
          <w:szCs w:val="28"/>
        </w:rPr>
        <w:t>。</w:t>
      </w:r>
    </w:p>
    <w:p w14:paraId="217E1682" w14:textId="7D41B512" w:rsidR="004B1FDF" w:rsidRDefault="004B1FDF" w:rsidP="004B1FDF">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4B1FDF">
        <w:rPr>
          <w:rFonts w:ascii="华文楷体" w:eastAsia="华文楷体" w:hAnsi="华文楷体" w:hint="eastAsia"/>
          <w:sz w:val="28"/>
          <w:szCs w:val="28"/>
        </w:rPr>
        <w:t>风险（Risk）的概念</w:t>
      </w:r>
    </w:p>
    <w:p w14:paraId="50DF68C6" w14:textId="6785E085" w:rsidR="004B1FDF" w:rsidRDefault="004B1FDF" w:rsidP="004B1FDF">
      <w:pPr>
        <w:ind w:firstLineChars="200" w:firstLine="560"/>
        <w:rPr>
          <w:rFonts w:ascii="华文楷体" w:eastAsia="华文楷体" w:hAnsi="华文楷体" w:hint="eastAsia"/>
          <w:sz w:val="28"/>
          <w:szCs w:val="28"/>
        </w:rPr>
      </w:pPr>
      <w:r w:rsidRPr="004B1FDF">
        <w:rPr>
          <w:rFonts w:ascii="华文楷体" w:eastAsia="华文楷体" w:hAnsi="华文楷体" w:hint="eastAsia"/>
          <w:sz w:val="28"/>
          <w:szCs w:val="28"/>
        </w:rPr>
        <w:t>风险指在某一特定环境下，在某一特定时间段内，特定的威胁利用资产的一种或一组薄弱点，导致资产的丢失或损害的潜在可能性，即特定威胁事件发生的可能性与后果的结合。</w:t>
      </w:r>
    </w:p>
    <w:p w14:paraId="14BD7A76" w14:textId="12E4155C" w:rsidR="004B1FDF" w:rsidRPr="004B1FDF" w:rsidRDefault="004B1FDF" w:rsidP="004B1FDF">
      <w:pPr>
        <w:ind w:firstLineChars="200" w:firstLine="561"/>
        <w:rPr>
          <w:rFonts w:ascii="华文楷体" w:eastAsia="华文楷体" w:hAnsi="华文楷体" w:hint="eastAsia"/>
          <w:b/>
          <w:bCs/>
          <w:sz w:val="28"/>
          <w:szCs w:val="28"/>
        </w:rPr>
      </w:pPr>
      <w:r w:rsidRPr="004B1FDF">
        <w:rPr>
          <w:rFonts w:ascii="华文楷体" w:eastAsia="华文楷体" w:hAnsi="华文楷体" w:hint="eastAsia"/>
          <w:b/>
          <w:bCs/>
          <w:sz w:val="28"/>
          <w:szCs w:val="28"/>
        </w:rPr>
        <w:t>风险就是信息系统安全的一个测度。</w:t>
      </w:r>
    </w:p>
    <w:p w14:paraId="4F661D6E" w14:textId="20A29E83" w:rsidR="004B1FDF" w:rsidRDefault="00AB35A5" w:rsidP="00AB35A5">
      <w:pPr>
        <w:ind w:firstLine="0"/>
        <w:jc w:val="center"/>
        <w:rPr>
          <w:rFonts w:ascii="华文楷体" w:eastAsia="华文楷体" w:hAnsi="华文楷体" w:hint="eastAsia"/>
          <w:sz w:val="28"/>
          <w:szCs w:val="28"/>
        </w:rPr>
      </w:pPr>
      <w:r>
        <w:rPr>
          <w:noProof/>
        </w:rPr>
        <w:drawing>
          <wp:inline distT="0" distB="0" distL="0" distR="0" wp14:anchorId="19A7C735" wp14:editId="124EB668">
            <wp:extent cx="5274310" cy="2258060"/>
            <wp:effectExtent l="0" t="0" r="2540" b="8890"/>
            <wp:docPr id="1536979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79164" name=""/>
                    <pic:cNvPicPr/>
                  </pic:nvPicPr>
                  <pic:blipFill>
                    <a:blip r:embed="rId4"/>
                    <a:stretch>
                      <a:fillRect/>
                    </a:stretch>
                  </pic:blipFill>
                  <pic:spPr>
                    <a:xfrm>
                      <a:off x="0" y="0"/>
                      <a:ext cx="5274310" cy="2258060"/>
                    </a:xfrm>
                    <a:prstGeom prst="rect">
                      <a:avLst/>
                    </a:prstGeom>
                  </pic:spPr>
                </pic:pic>
              </a:graphicData>
            </a:graphic>
          </wp:inline>
        </w:drawing>
      </w:r>
    </w:p>
    <w:p w14:paraId="49412A65" w14:textId="7AD3BC2E" w:rsidR="004B1FDF" w:rsidRDefault="00AB35A5" w:rsidP="00AB35A5">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AB35A5">
        <w:rPr>
          <w:rFonts w:ascii="华文楷体" w:eastAsia="华文楷体" w:hAnsi="华文楷体" w:hint="eastAsia"/>
          <w:sz w:val="28"/>
          <w:szCs w:val="28"/>
        </w:rPr>
        <w:t>风险处置策略</w:t>
      </w:r>
    </w:p>
    <w:p w14:paraId="114FFF8C" w14:textId="7D3690FF" w:rsidR="004B1FDF" w:rsidRDefault="00AB35A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AB35A5">
        <w:rPr>
          <w:rFonts w:ascii="华文楷体" w:eastAsia="华文楷体" w:hAnsi="华文楷体" w:hint="eastAsia"/>
          <w:sz w:val="28"/>
          <w:szCs w:val="28"/>
        </w:rPr>
        <w:t>降低风险</w:t>
      </w:r>
      <w:r>
        <w:rPr>
          <w:rFonts w:ascii="华文楷体" w:eastAsia="华文楷体" w:hAnsi="华文楷体" w:hint="eastAsia"/>
          <w:sz w:val="28"/>
          <w:szCs w:val="28"/>
        </w:rPr>
        <w:t>（</w:t>
      </w:r>
      <w:r w:rsidRPr="00AB35A5">
        <w:rPr>
          <w:rFonts w:ascii="华文楷体" w:eastAsia="华文楷体" w:hAnsi="华文楷体" w:hint="eastAsia"/>
          <w:sz w:val="28"/>
          <w:szCs w:val="28"/>
        </w:rPr>
        <w:t>Reduce Risk）</w:t>
      </w:r>
    </w:p>
    <w:p w14:paraId="1D68E9A6" w14:textId="50C03E5C" w:rsidR="00AB35A5" w:rsidRDefault="00AB35A5" w:rsidP="00AB35A5">
      <w:pPr>
        <w:ind w:firstLineChars="200" w:firstLine="560"/>
        <w:rPr>
          <w:rFonts w:ascii="华文楷体" w:eastAsia="华文楷体" w:hAnsi="华文楷体" w:hint="eastAsia"/>
          <w:sz w:val="28"/>
          <w:szCs w:val="28"/>
        </w:rPr>
      </w:pPr>
      <w:r w:rsidRPr="00AB35A5">
        <w:rPr>
          <w:rFonts w:ascii="华文楷体" w:eastAsia="华文楷体" w:hAnsi="华文楷体" w:hint="eastAsia"/>
          <w:sz w:val="28"/>
          <w:szCs w:val="28"/>
        </w:rPr>
        <w:lastRenderedPageBreak/>
        <w:t>采取适当的控制措施来降低风险，包括技术手段和管理手段，如安装防火墙，杀毒软件，或是改善不规范的工作流程、制定业务连续性计划，等等。</w:t>
      </w:r>
    </w:p>
    <w:p w14:paraId="0189C00A" w14:textId="6013EF10" w:rsidR="00AB35A5" w:rsidRDefault="00AB35A5" w:rsidP="00AB35A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AB35A5">
        <w:rPr>
          <w:rFonts w:ascii="华文楷体" w:eastAsia="华文楷体" w:hAnsi="华文楷体" w:hint="eastAsia"/>
          <w:sz w:val="28"/>
          <w:szCs w:val="28"/>
        </w:rPr>
        <w:t>避免风险</w:t>
      </w:r>
      <w:r>
        <w:rPr>
          <w:rFonts w:ascii="华文楷体" w:eastAsia="华文楷体" w:hAnsi="华文楷体" w:hint="eastAsia"/>
          <w:sz w:val="28"/>
          <w:szCs w:val="28"/>
        </w:rPr>
        <w:t>（</w:t>
      </w:r>
      <w:r w:rsidRPr="00AB35A5">
        <w:rPr>
          <w:rFonts w:ascii="华文楷体" w:eastAsia="华文楷体" w:hAnsi="华文楷体" w:hint="eastAsia"/>
          <w:sz w:val="28"/>
          <w:szCs w:val="28"/>
        </w:rPr>
        <w:t>Avoid Risk）</w:t>
      </w:r>
    </w:p>
    <w:p w14:paraId="2BC73AF8" w14:textId="68B93264" w:rsidR="00AB35A5" w:rsidRDefault="00AB35A5" w:rsidP="00AB35A5">
      <w:pPr>
        <w:ind w:firstLineChars="200" w:firstLine="560"/>
        <w:rPr>
          <w:rFonts w:ascii="华文楷体" w:eastAsia="华文楷体" w:hAnsi="华文楷体" w:hint="eastAsia"/>
          <w:sz w:val="28"/>
          <w:szCs w:val="28"/>
        </w:rPr>
      </w:pPr>
      <w:r w:rsidRPr="00AB35A5">
        <w:rPr>
          <w:rFonts w:ascii="华文楷体" w:eastAsia="华文楷体" w:hAnsi="华文楷体" w:hint="eastAsia"/>
          <w:sz w:val="28"/>
          <w:szCs w:val="28"/>
        </w:rPr>
        <w:t>通过消除可能导致风险发生的条件来避免风险的发生，如将公司内外网隔离以避免来自互联网的攻击，或是将机房安置在不可能造成水患的位置，等等。</w:t>
      </w:r>
    </w:p>
    <w:p w14:paraId="5CB86492" w14:textId="76D195C8" w:rsidR="00AB35A5" w:rsidRDefault="00AB35A5" w:rsidP="00AB35A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AB35A5">
        <w:rPr>
          <w:rFonts w:ascii="华文楷体" w:eastAsia="华文楷体" w:hAnsi="华文楷体" w:hint="eastAsia"/>
          <w:sz w:val="28"/>
          <w:szCs w:val="28"/>
        </w:rPr>
        <w:t>转移风险</w:t>
      </w:r>
      <w:r>
        <w:rPr>
          <w:rFonts w:ascii="华文楷体" w:eastAsia="华文楷体" w:hAnsi="华文楷体" w:hint="eastAsia"/>
          <w:sz w:val="28"/>
          <w:szCs w:val="28"/>
        </w:rPr>
        <w:t>（</w:t>
      </w:r>
      <w:r w:rsidRPr="00AB35A5">
        <w:rPr>
          <w:rFonts w:ascii="华文楷体" w:eastAsia="华文楷体" w:hAnsi="华文楷体" w:hint="eastAsia"/>
          <w:sz w:val="28"/>
          <w:szCs w:val="28"/>
        </w:rPr>
        <w:t>Transfer Risk</w:t>
      </w:r>
      <w:r>
        <w:rPr>
          <w:rFonts w:ascii="华文楷体" w:eastAsia="华文楷体" w:hAnsi="华文楷体" w:hint="eastAsia"/>
          <w:sz w:val="28"/>
          <w:szCs w:val="28"/>
        </w:rPr>
        <w:t>）</w:t>
      </w:r>
    </w:p>
    <w:p w14:paraId="093A74EB" w14:textId="531DA883" w:rsidR="00AB35A5" w:rsidRDefault="00AB35A5" w:rsidP="00AB35A5">
      <w:pPr>
        <w:ind w:firstLineChars="200" w:firstLine="560"/>
        <w:rPr>
          <w:rFonts w:ascii="华文楷体" w:eastAsia="华文楷体" w:hAnsi="华文楷体" w:hint="eastAsia"/>
          <w:sz w:val="28"/>
          <w:szCs w:val="28"/>
        </w:rPr>
      </w:pPr>
      <w:r w:rsidRPr="00AB35A5">
        <w:rPr>
          <w:rFonts w:ascii="华文楷体" w:eastAsia="华文楷体" w:hAnsi="华文楷体" w:hint="eastAsia"/>
          <w:sz w:val="28"/>
          <w:szCs w:val="28"/>
        </w:rPr>
        <w:t>将风险全部或者部分地转移到其他责任方，例如购买商业保险。</w:t>
      </w:r>
    </w:p>
    <w:p w14:paraId="49AD6B6A" w14:textId="7875F95F" w:rsidR="00AB35A5" w:rsidRDefault="00AB35A5" w:rsidP="00AB35A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AB35A5">
        <w:rPr>
          <w:rFonts w:ascii="华文楷体" w:eastAsia="华文楷体" w:hAnsi="华文楷体" w:hint="eastAsia"/>
          <w:sz w:val="28"/>
          <w:szCs w:val="28"/>
        </w:rPr>
        <w:t>接受风险</w:t>
      </w:r>
      <w:r>
        <w:rPr>
          <w:rFonts w:ascii="华文楷体" w:eastAsia="华文楷体" w:hAnsi="华文楷体" w:hint="eastAsia"/>
          <w:sz w:val="28"/>
          <w:szCs w:val="28"/>
        </w:rPr>
        <w:t>（</w:t>
      </w:r>
      <w:r w:rsidRPr="00AB35A5">
        <w:rPr>
          <w:rFonts w:ascii="华文楷体" w:eastAsia="华文楷体" w:hAnsi="华文楷体" w:hint="eastAsia"/>
          <w:sz w:val="28"/>
          <w:szCs w:val="28"/>
        </w:rPr>
        <w:t>Accept Risk）</w:t>
      </w:r>
    </w:p>
    <w:p w14:paraId="7128C54B" w14:textId="170C0338" w:rsidR="00AB35A5" w:rsidRDefault="00AB35A5" w:rsidP="00AB35A5">
      <w:pPr>
        <w:ind w:firstLineChars="200" w:firstLine="560"/>
        <w:rPr>
          <w:rFonts w:ascii="华文楷体" w:eastAsia="华文楷体" w:hAnsi="华文楷体" w:hint="eastAsia"/>
          <w:sz w:val="28"/>
          <w:szCs w:val="28"/>
        </w:rPr>
      </w:pPr>
      <w:r w:rsidRPr="00AB35A5">
        <w:rPr>
          <w:rFonts w:ascii="华文楷体" w:eastAsia="华文楷体" w:hAnsi="华文楷体"/>
          <w:sz w:val="28"/>
          <w:szCs w:val="28"/>
        </w:rPr>
        <w:t>在实施了其他风险应对措施之后，对于残留的风险，可以有意识地选择接受。</w:t>
      </w:r>
    </w:p>
    <w:p w14:paraId="7DC1DB54" w14:textId="47669D0D" w:rsidR="00AB35A5" w:rsidRDefault="00AB35A5" w:rsidP="00AB35A5">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AB35A5">
        <w:rPr>
          <w:rFonts w:ascii="华文楷体" w:eastAsia="华文楷体" w:hAnsi="华文楷体" w:hint="eastAsia"/>
          <w:sz w:val="28"/>
          <w:szCs w:val="28"/>
        </w:rPr>
        <w:t>安全风险概念模型</w:t>
      </w:r>
    </w:p>
    <w:p w14:paraId="0208E53F" w14:textId="1436D584" w:rsidR="00AB35A5" w:rsidRDefault="00AB35A5" w:rsidP="00AB35A5">
      <w:pPr>
        <w:ind w:firstLineChars="200" w:firstLine="561"/>
        <w:rPr>
          <w:rFonts w:ascii="华文楷体" w:eastAsia="华文楷体" w:hAnsi="华文楷体" w:hint="eastAsia"/>
          <w:sz w:val="28"/>
          <w:szCs w:val="28"/>
        </w:rPr>
      </w:pPr>
      <w:r w:rsidRPr="00AB35A5">
        <w:rPr>
          <w:rFonts w:ascii="华文楷体" w:eastAsia="华文楷体" w:hAnsi="华文楷体" w:hint="eastAsia"/>
          <w:b/>
          <w:bCs/>
          <w:sz w:val="28"/>
          <w:szCs w:val="28"/>
        </w:rPr>
        <w:t>安全风险组成的四要素</w:t>
      </w:r>
      <w:r w:rsidRPr="00AB35A5">
        <w:rPr>
          <w:rFonts w:ascii="华文楷体" w:eastAsia="华文楷体" w:hAnsi="华文楷体" w:hint="eastAsia"/>
          <w:sz w:val="28"/>
          <w:szCs w:val="28"/>
        </w:rPr>
        <w:t>：信息系统资产</w:t>
      </w:r>
      <w:r>
        <w:rPr>
          <w:rFonts w:ascii="华文楷体" w:eastAsia="华文楷体" w:hAnsi="华文楷体" w:hint="eastAsia"/>
          <w:sz w:val="28"/>
          <w:szCs w:val="28"/>
        </w:rPr>
        <w:t>（</w:t>
      </w:r>
      <w:r w:rsidRPr="00AB35A5">
        <w:rPr>
          <w:rFonts w:ascii="华文楷体" w:eastAsia="华文楷体" w:hAnsi="华文楷体" w:hint="eastAsia"/>
          <w:sz w:val="28"/>
          <w:szCs w:val="28"/>
        </w:rPr>
        <w:t>Asset）</w:t>
      </w:r>
      <w:r>
        <w:rPr>
          <w:rFonts w:ascii="华文楷体" w:eastAsia="华文楷体" w:hAnsi="华文楷体" w:hint="eastAsia"/>
          <w:sz w:val="28"/>
          <w:szCs w:val="28"/>
        </w:rPr>
        <w:t>、</w:t>
      </w:r>
      <w:r w:rsidRPr="00AB35A5">
        <w:rPr>
          <w:rFonts w:ascii="华文楷体" w:eastAsia="华文楷体" w:hAnsi="华文楷体" w:hint="eastAsia"/>
          <w:sz w:val="28"/>
          <w:szCs w:val="28"/>
        </w:rPr>
        <w:t>信息系统脆弱性</w:t>
      </w:r>
      <w:r>
        <w:rPr>
          <w:rFonts w:ascii="华文楷体" w:eastAsia="华文楷体" w:hAnsi="华文楷体" w:hint="eastAsia"/>
          <w:sz w:val="28"/>
          <w:szCs w:val="28"/>
        </w:rPr>
        <w:t>（</w:t>
      </w:r>
      <w:r w:rsidRPr="00AB35A5">
        <w:rPr>
          <w:rFonts w:ascii="华文楷体" w:eastAsia="华文楷体" w:hAnsi="华文楷体" w:hint="eastAsia"/>
          <w:sz w:val="28"/>
          <w:szCs w:val="28"/>
        </w:rPr>
        <w:t>Vulnerability）</w:t>
      </w:r>
      <w:r>
        <w:rPr>
          <w:rFonts w:ascii="华文楷体" w:eastAsia="华文楷体" w:hAnsi="华文楷体" w:hint="eastAsia"/>
          <w:sz w:val="28"/>
          <w:szCs w:val="28"/>
        </w:rPr>
        <w:t>、</w:t>
      </w:r>
      <w:r w:rsidRPr="00AB35A5">
        <w:rPr>
          <w:rFonts w:ascii="华文楷体" w:eastAsia="华文楷体" w:hAnsi="华文楷体" w:hint="eastAsia"/>
          <w:sz w:val="28"/>
          <w:szCs w:val="28"/>
        </w:rPr>
        <w:t>信息安全威胁</w:t>
      </w:r>
      <w:r>
        <w:rPr>
          <w:rFonts w:ascii="华文楷体" w:eastAsia="华文楷体" w:hAnsi="华文楷体" w:hint="eastAsia"/>
          <w:sz w:val="28"/>
          <w:szCs w:val="28"/>
        </w:rPr>
        <w:t>（</w:t>
      </w:r>
      <w:r w:rsidRPr="00AB35A5">
        <w:rPr>
          <w:rFonts w:ascii="华文楷体" w:eastAsia="华文楷体" w:hAnsi="华文楷体" w:hint="eastAsia"/>
          <w:sz w:val="28"/>
          <w:szCs w:val="28"/>
        </w:rPr>
        <w:t>Threat）</w:t>
      </w:r>
      <w:r>
        <w:rPr>
          <w:rFonts w:ascii="华文楷体" w:eastAsia="华文楷体" w:hAnsi="华文楷体" w:hint="eastAsia"/>
          <w:sz w:val="28"/>
          <w:szCs w:val="28"/>
        </w:rPr>
        <w:t>、</w:t>
      </w:r>
      <w:r w:rsidRPr="00AB35A5">
        <w:rPr>
          <w:rFonts w:ascii="华文楷体" w:eastAsia="华文楷体" w:hAnsi="华文楷体" w:hint="eastAsia"/>
          <w:sz w:val="28"/>
          <w:szCs w:val="28"/>
        </w:rPr>
        <w:t>信息系统安全保护措施（Safeguard）。</w:t>
      </w:r>
    </w:p>
    <w:p w14:paraId="33FE2364" w14:textId="03CE0ECB" w:rsidR="00AB35A5" w:rsidRDefault="00AB35A5" w:rsidP="00AB35A5">
      <w:pPr>
        <w:ind w:firstLineChars="200" w:firstLine="560"/>
        <w:rPr>
          <w:rFonts w:ascii="华文楷体" w:eastAsia="华文楷体" w:hAnsi="华文楷体" w:hint="eastAsia"/>
          <w:sz w:val="28"/>
          <w:szCs w:val="28"/>
        </w:rPr>
      </w:pPr>
      <w:r w:rsidRPr="00AB35A5">
        <w:rPr>
          <w:rFonts w:ascii="华文楷体" w:eastAsia="华文楷体" w:hAnsi="华文楷体"/>
          <w:sz w:val="28"/>
          <w:szCs w:val="28"/>
        </w:rPr>
        <w:t>信息安全风险产生的内因</w:t>
      </w:r>
      <w:r>
        <w:rPr>
          <w:rFonts w:ascii="华文楷体" w:eastAsia="华文楷体" w:hAnsi="华文楷体" w:hint="eastAsia"/>
          <w:sz w:val="28"/>
          <w:szCs w:val="28"/>
        </w:rPr>
        <w:t>、</w:t>
      </w:r>
      <w:r w:rsidRPr="00AB35A5">
        <w:rPr>
          <w:rFonts w:ascii="华文楷体" w:eastAsia="华文楷体" w:hAnsi="华文楷体"/>
          <w:sz w:val="28"/>
          <w:szCs w:val="28"/>
        </w:rPr>
        <w:t>外因及其相互辨证关系</w:t>
      </w:r>
      <w:r>
        <w:rPr>
          <w:rFonts w:ascii="华文楷体" w:eastAsia="华文楷体" w:hAnsi="华文楷体" w:hint="eastAsia"/>
          <w:sz w:val="28"/>
          <w:szCs w:val="28"/>
        </w:rPr>
        <w:t>：</w:t>
      </w:r>
    </w:p>
    <w:p w14:paraId="59348BB1" w14:textId="77777777" w:rsidR="00AB35A5" w:rsidRDefault="00AB35A5" w:rsidP="00AB35A5">
      <w:pPr>
        <w:ind w:firstLineChars="200" w:firstLine="560"/>
        <w:rPr>
          <w:rFonts w:ascii="华文楷体" w:eastAsia="华文楷体" w:hAnsi="华文楷体" w:hint="eastAsia"/>
          <w:sz w:val="28"/>
          <w:szCs w:val="28"/>
        </w:rPr>
      </w:pPr>
      <w:r w:rsidRPr="00AB35A5">
        <w:rPr>
          <w:rFonts w:ascii="华文楷体" w:eastAsia="华文楷体" w:hAnsi="华文楷体"/>
          <w:sz w:val="28"/>
          <w:szCs w:val="28"/>
        </w:rPr>
        <w:t>• 信息系统本身的脆弱性和安全保护措施的漏洞</w:t>
      </w:r>
      <w:r>
        <w:rPr>
          <w:rFonts w:ascii="华文楷体" w:eastAsia="华文楷体" w:hAnsi="华文楷体" w:hint="eastAsia"/>
          <w:sz w:val="28"/>
          <w:szCs w:val="28"/>
        </w:rPr>
        <w:t>、</w:t>
      </w:r>
      <w:r w:rsidRPr="00AB35A5">
        <w:rPr>
          <w:rFonts w:ascii="华文楷体" w:eastAsia="华文楷体" w:hAnsi="华文楷体"/>
          <w:sz w:val="28"/>
          <w:szCs w:val="28"/>
        </w:rPr>
        <w:t>薄弱点就是产生安全风险的内因</w:t>
      </w:r>
    </w:p>
    <w:p w14:paraId="1090B612" w14:textId="6726034D" w:rsidR="00AB35A5" w:rsidRDefault="00AB35A5" w:rsidP="00AB35A5">
      <w:pPr>
        <w:ind w:firstLineChars="200" w:firstLine="560"/>
        <w:rPr>
          <w:rFonts w:ascii="华文楷体" w:eastAsia="华文楷体" w:hAnsi="华文楷体" w:hint="eastAsia"/>
          <w:sz w:val="28"/>
          <w:szCs w:val="28"/>
        </w:rPr>
      </w:pPr>
      <w:r w:rsidRPr="00AB35A5">
        <w:rPr>
          <w:rFonts w:ascii="华文楷体" w:eastAsia="华文楷体" w:hAnsi="华文楷体"/>
          <w:sz w:val="28"/>
          <w:szCs w:val="28"/>
        </w:rPr>
        <w:t>• 对资产的威胁欲望动机及其实施能力就是产生安全风险的外在因素</w:t>
      </w:r>
      <w:r>
        <w:rPr>
          <w:rFonts w:ascii="华文楷体" w:eastAsia="华文楷体" w:hAnsi="华文楷体" w:hint="eastAsia"/>
          <w:sz w:val="28"/>
          <w:szCs w:val="28"/>
        </w:rPr>
        <w:t>。</w:t>
      </w:r>
    </w:p>
    <w:p w14:paraId="5E30738F" w14:textId="2929BE70" w:rsidR="00AB35A5" w:rsidRDefault="00AB35A5" w:rsidP="00AB35A5">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5、</w:t>
      </w:r>
      <w:r w:rsidRPr="00AB35A5">
        <w:rPr>
          <w:rFonts w:ascii="华文楷体" w:eastAsia="华文楷体" w:hAnsi="华文楷体" w:hint="eastAsia"/>
          <w:sz w:val="28"/>
          <w:szCs w:val="28"/>
        </w:rPr>
        <w:t>风险评估的基本思想</w:t>
      </w:r>
    </w:p>
    <w:p w14:paraId="2908104D" w14:textId="16BC7FE4" w:rsidR="00202506" w:rsidRP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风险评估是参照国家有关标准对信息系统及由其处理</w:t>
      </w:r>
      <w:r>
        <w:rPr>
          <w:rFonts w:ascii="华文楷体" w:eastAsia="华文楷体" w:hAnsi="华文楷体" w:hint="eastAsia"/>
          <w:sz w:val="28"/>
          <w:szCs w:val="28"/>
        </w:rPr>
        <w:t>、</w:t>
      </w:r>
      <w:r w:rsidRPr="00202506">
        <w:rPr>
          <w:rFonts w:ascii="华文楷体" w:eastAsia="华文楷体" w:hAnsi="华文楷体" w:hint="eastAsia"/>
          <w:sz w:val="28"/>
          <w:szCs w:val="28"/>
        </w:rPr>
        <w:t>传输和存储信息的保密性</w:t>
      </w:r>
      <w:r>
        <w:rPr>
          <w:rFonts w:ascii="华文楷体" w:eastAsia="华文楷体" w:hAnsi="华文楷体" w:hint="eastAsia"/>
          <w:sz w:val="28"/>
          <w:szCs w:val="28"/>
        </w:rPr>
        <w:t>、</w:t>
      </w:r>
      <w:r w:rsidRPr="00202506">
        <w:rPr>
          <w:rFonts w:ascii="华文楷体" w:eastAsia="华文楷体" w:hAnsi="华文楷体" w:hint="eastAsia"/>
          <w:sz w:val="28"/>
          <w:szCs w:val="28"/>
        </w:rPr>
        <w:t>完整性和可用性等安全属性进行分析和评价的过程</w:t>
      </w:r>
      <w:r>
        <w:rPr>
          <w:rFonts w:ascii="华文楷体" w:eastAsia="华文楷体" w:hAnsi="华文楷体" w:hint="eastAsia"/>
          <w:sz w:val="28"/>
          <w:szCs w:val="28"/>
        </w:rPr>
        <w:t>。</w:t>
      </w:r>
      <w:r w:rsidRPr="00202506">
        <w:rPr>
          <w:rFonts w:ascii="华文楷体" w:eastAsia="华文楷体" w:hAnsi="华文楷体" w:hint="eastAsia"/>
          <w:sz w:val="28"/>
          <w:szCs w:val="28"/>
        </w:rPr>
        <w:t>它要分析：</w:t>
      </w:r>
    </w:p>
    <w:p w14:paraId="35660FB2" w14:textId="23CAC24F" w:rsidR="00202506" w:rsidRPr="00202506" w:rsidRDefault="00202506" w:rsidP="0020250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202506">
        <w:rPr>
          <w:rFonts w:ascii="华文楷体" w:eastAsia="华文楷体" w:hAnsi="华文楷体" w:hint="eastAsia"/>
          <w:sz w:val="28"/>
          <w:szCs w:val="28"/>
        </w:rPr>
        <w:t>资产面临的威胁及威胁利用脆弱性导致安全事件的可</w:t>
      </w:r>
      <w:r w:rsidRPr="00202506">
        <w:rPr>
          <w:rFonts w:ascii="华文楷体" w:eastAsia="华文楷体" w:hAnsi="华文楷体" w:hint="eastAsia"/>
          <w:b/>
          <w:bCs/>
          <w:sz w:val="28"/>
          <w:szCs w:val="28"/>
        </w:rPr>
        <w:t>能性</w:t>
      </w:r>
      <w:r w:rsidRPr="00202506">
        <w:rPr>
          <w:rFonts w:ascii="华文楷体" w:eastAsia="华文楷体" w:hAnsi="华文楷体" w:hint="eastAsia"/>
          <w:sz w:val="28"/>
          <w:szCs w:val="28"/>
        </w:rPr>
        <w:t>；</w:t>
      </w:r>
    </w:p>
    <w:p w14:paraId="1EA4E11B" w14:textId="56E84B35" w:rsidR="00AB35A5" w:rsidRDefault="00202506" w:rsidP="0020250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202506">
        <w:rPr>
          <w:rFonts w:ascii="华文楷体" w:eastAsia="华文楷体" w:hAnsi="华文楷体" w:hint="eastAsia"/>
          <w:sz w:val="28"/>
          <w:szCs w:val="28"/>
        </w:rPr>
        <w:t>根据资产价值来判断安全事件一旦发生对组织</w:t>
      </w:r>
      <w:r w:rsidRPr="00202506">
        <w:rPr>
          <w:rFonts w:ascii="华文楷体" w:eastAsia="华文楷体" w:hAnsi="华文楷体" w:hint="eastAsia"/>
          <w:b/>
          <w:bCs/>
          <w:sz w:val="28"/>
          <w:szCs w:val="28"/>
        </w:rPr>
        <w:t>造成的影响</w:t>
      </w:r>
      <w:r w:rsidRPr="00202506">
        <w:rPr>
          <w:rFonts w:ascii="华文楷体" w:eastAsia="华文楷体" w:hAnsi="华文楷体" w:hint="eastAsia"/>
          <w:sz w:val="28"/>
          <w:szCs w:val="28"/>
        </w:rPr>
        <w:t>。</w:t>
      </w:r>
    </w:p>
    <w:p w14:paraId="398A807E" w14:textId="781A333E" w:rsidR="00202506" w:rsidRPr="00202506" w:rsidRDefault="00202506" w:rsidP="00202506">
      <w:pPr>
        <w:ind w:firstLine="0"/>
        <w:rPr>
          <w:rFonts w:ascii="华文楷体" w:eastAsia="华文楷体" w:hAnsi="华文楷体" w:hint="eastAsia"/>
          <w:sz w:val="28"/>
          <w:szCs w:val="28"/>
        </w:rPr>
      </w:pPr>
      <w:r>
        <w:rPr>
          <w:noProof/>
        </w:rPr>
        <w:drawing>
          <wp:inline distT="0" distB="0" distL="0" distR="0" wp14:anchorId="202CCA03" wp14:editId="12B57E7E">
            <wp:extent cx="5274310" cy="3380740"/>
            <wp:effectExtent l="0" t="0" r="2540" b="0"/>
            <wp:docPr id="1787274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4243" name=""/>
                    <pic:cNvPicPr/>
                  </pic:nvPicPr>
                  <pic:blipFill>
                    <a:blip r:embed="rId5"/>
                    <a:stretch>
                      <a:fillRect/>
                    </a:stretch>
                  </pic:blipFill>
                  <pic:spPr>
                    <a:xfrm>
                      <a:off x="0" y="0"/>
                      <a:ext cx="5274310" cy="3380740"/>
                    </a:xfrm>
                    <a:prstGeom prst="rect">
                      <a:avLst/>
                    </a:prstGeom>
                  </pic:spPr>
                </pic:pic>
              </a:graphicData>
            </a:graphic>
          </wp:inline>
        </w:drawing>
      </w:r>
    </w:p>
    <w:p w14:paraId="3EBE0312" w14:textId="598991BB" w:rsidR="00AB35A5" w:rsidRDefault="00202506" w:rsidP="00202506">
      <w:pPr>
        <w:ind w:firstLine="0"/>
        <w:rPr>
          <w:rFonts w:ascii="华文楷体" w:eastAsia="华文楷体" w:hAnsi="华文楷体" w:hint="eastAsia"/>
          <w:sz w:val="28"/>
          <w:szCs w:val="28"/>
        </w:rPr>
      </w:pPr>
      <w:r>
        <w:rPr>
          <w:rFonts w:ascii="华文楷体" w:eastAsia="华文楷体" w:hAnsi="华文楷体" w:hint="eastAsia"/>
          <w:sz w:val="28"/>
          <w:szCs w:val="28"/>
        </w:rPr>
        <w:t>6、</w:t>
      </w:r>
      <w:r w:rsidRPr="00202506">
        <w:rPr>
          <w:rFonts w:ascii="华文楷体" w:eastAsia="华文楷体" w:hAnsi="华文楷体" w:hint="eastAsia"/>
          <w:sz w:val="28"/>
          <w:szCs w:val="28"/>
        </w:rPr>
        <w:t>风险评估的要素</w:t>
      </w:r>
    </w:p>
    <w:p w14:paraId="1225FFD3" w14:textId="155B709A" w:rsidR="00202506" w:rsidRPr="00202506" w:rsidRDefault="00202506" w:rsidP="00202506">
      <w:pPr>
        <w:ind w:firstLineChars="200" w:firstLine="561"/>
        <w:rPr>
          <w:rFonts w:ascii="华文楷体" w:eastAsia="华文楷体" w:hAnsi="华文楷体" w:hint="eastAsia"/>
          <w:b/>
          <w:bCs/>
          <w:sz w:val="28"/>
          <w:szCs w:val="28"/>
        </w:rPr>
      </w:pPr>
      <w:r w:rsidRPr="00202506">
        <w:rPr>
          <w:rFonts w:ascii="华文楷体" w:eastAsia="华文楷体" w:hAnsi="华文楷体" w:hint="eastAsia"/>
          <w:b/>
          <w:bCs/>
          <w:sz w:val="28"/>
          <w:szCs w:val="28"/>
        </w:rPr>
        <w:t>风险评估围绕着资产、威胁、脆弱性和安全措施这些基本要素展开。</w:t>
      </w:r>
    </w:p>
    <w:p w14:paraId="2E73D68A" w14:textId="10190DBC" w:rsidR="00202506" w:rsidRP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lastRenderedPageBreak/>
        <w:t>在对基本要素的评估过程中</w:t>
      </w:r>
      <w:r>
        <w:rPr>
          <w:rFonts w:ascii="华文楷体" w:eastAsia="华文楷体" w:hAnsi="华文楷体" w:hint="eastAsia"/>
          <w:sz w:val="28"/>
          <w:szCs w:val="28"/>
        </w:rPr>
        <w:t>，</w:t>
      </w:r>
      <w:r w:rsidRPr="00202506">
        <w:rPr>
          <w:rFonts w:ascii="华文楷体" w:eastAsia="华文楷体" w:hAnsi="华文楷体" w:hint="eastAsia"/>
          <w:sz w:val="28"/>
          <w:szCs w:val="28"/>
        </w:rPr>
        <w:t>需要充分考虑业务战略</w:t>
      </w:r>
      <w:r>
        <w:rPr>
          <w:rFonts w:ascii="华文楷体" w:eastAsia="华文楷体" w:hAnsi="华文楷体" w:hint="eastAsia"/>
          <w:sz w:val="28"/>
          <w:szCs w:val="28"/>
        </w:rPr>
        <w:t>、</w:t>
      </w:r>
      <w:r w:rsidRPr="00202506">
        <w:rPr>
          <w:rFonts w:ascii="华文楷体" w:eastAsia="华文楷体" w:hAnsi="华文楷体" w:hint="eastAsia"/>
          <w:sz w:val="28"/>
          <w:szCs w:val="28"/>
        </w:rPr>
        <w:t>资产价值</w:t>
      </w:r>
      <w:r>
        <w:rPr>
          <w:rFonts w:ascii="华文楷体" w:eastAsia="华文楷体" w:hAnsi="华文楷体" w:hint="eastAsia"/>
          <w:sz w:val="28"/>
          <w:szCs w:val="28"/>
        </w:rPr>
        <w:t>、</w:t>
      </w:r>
      <w:r w:rsidRPr="00202506">
        <w:rPr>
          <w:rFonts w:ascii="华文楷体" w:eastAsia="华文楷体" w:hAnsi="华文楷体" w:hint="eastAsia"/>
          <w:sz w:val="28"/>
          <w:szCs w:val="28"/>
        </w:rPr>
        <w:t>安全需求</w:t>
      </w:r>
      <w:r>
        <w:rPr>
          <w:rFonts w:ascii="华文楷体" w:eastAsia="华文楷体" w:hAnsi="华文楷体" w:hint="eastAsia"/>
          <w:sz w:val="28"/>
          <w:szCs w:val="28"/>
        </w:rPr>
        <w:t>、</w:t>
      </w:r>
      <w:r w:rsidRPr="00202506">
        <w:rPr>
          <w:rFonts w:ascii="华文楷体" w:eastAsia="华文楷体" w:hAnsi="华文楷体" w:hint="eastAsia"/>
          <w:sz w:val="28"/>
          <w:szCs w:val="28"/>
        </w:rPr>
        <w:t>安全事件</w:t>
      </w:r>
      <w:r>
        <w:rPr>
          <w:rFonts w:ascii="华文楷体" w:eastAsia="华文楷体" w:hAnsi="华文楷体" w:hint="eastAsia"/>
          <w:sz w:val="28"/>
          <w:szCs w:val="28"/>
        </w:rPr>
        <w:t>、</w:t>
      </w:r>
      <w:r w:rsidRPr="00202506">
        <w:rPr>
          <w:rFonts w:ascii="华文楷体" w:eastAsia="华文楷体" w:hAnsi="华文楷体" w:hint="eastAsia"/>
          <w:sz w:val="28"/>
          <w:szCs w:val="28"/>
        </w:rPr>
        <w:t>残余风险等与这些基本要素相关的各类属性。</w:t>
      </w:r>
    </w:p>
    <w:p w14:paraId="066F37BC" w14:textId="2F1E6E60" w:rsidR="00AB35A5"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方框部分的内容为风险评估的基本要素，椭圆部分的内容是与这些要素相关的属性</w:t>
      </w:r>
      <w:r>
        <w:rPr>
          <w:rFonts w:ascii="华文楷体" w:eastAsia="华文楷体" w:hAnsi="华文楷体" w:hint="eastAsia"/>
          <w:sz w:val="28"/>
          <w:szCs w:val="28"/>
        </w:rPr>
        <w:t>。</w:t>
      </w:r>
    </w:p>
    <w:p w14:paraId="078DE277" w14:textId="2A40E4F3" w:rsidR="00202506" w:rsidRPr="00AB35A5" w:rsidRDefault="00202506" w:rsidP="00202506">
      <w:pPr>
        <w:ind w:firstLine="0"/>
        <w:rPr>
          <w:rFonts w:ascii="华文楷体" w:eastAsia="华文楷体" w:hAnsi="华文楷体" w:hint="eastAsia"/>
          <w:sz w:val="28"/>
          <w:szCs w:val="28"/>
        </w:rPr>
      </w:pPr>
      <w:r>
        <w:rPr>
          <w:noProof/>
        </w:rPr>
        <w:drawing>
          <wp:inline distT="0" distB="0" distL="0" distR="0" wp14:anchorId="169C192B" wp14:editId="7D7E46C2">
            <wp:extent cx="5038725" cy="4467225"/>
            <wp:effectExtent l="0" t="0" r="9525" b="9525"/>
            <wp:docPr id="1749151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51636" name=""/>
                    <pic:cNvPicPr/>
                  </pic:nvPicPr>
                  <pic:blipFill>
                    <a:blip r:embed="rId6"/>
                    <a:stretch>
                      <a:fillRect/>
                    </a:stretch>
                  </pic:blipFill>
                  <pic:spPr>
                    <a:xfrm>
                      <a:off x="0" y="0"/>
                      <a:ext cx="5038725" cy="4467225"/>
                    </a:xfrm>
                    <a:prstGeom prst="rect">
                      <a:avLst/>
                    </a:prstGeom>
                  </pic:spPr>
                </pic:pic>
              </a:graphicData>
            </a:graphic>
          </wp:inline>
        </w:drawing>
      </w:r>
    </w:p>
    <w:p w14:paraId="17E8741B" w14:textId="196EB472" w:rsidR="00AB35A5" w:rsidRPr="00202506" w:rsidRDefault="00202506" w:rsidP="00202506">
      <w:pPr>
        <w:ind w:firstLineChars="200" w:firstLine="561"/>
        <w:rPr>
          <w:rFonts w:ascii="华文楷体" w:eastAsia="华文楷体" w:hAnsi="华文楷体" w:hint="eastAsia"/>
          <w:b/>
          <w:bCs/>
          <w:sz w:val="28"/>
          <w:szCs w:val="28"/>
        </w:rPr>
      </w:pPr>
      <w:r w:rsidRPr="00202506">
        <w:rPr>
          <w:rFonts w:ascii="华文楷体" w:eastAsia="华文楷体" w:hAnsi="华文楷体" w:hint="eastAsia"/>
          <w:b/>
          <w:bCs/>
          <w:sz w:val="28"/>
          <w:szCs w:val="28"/>
        </w:rPr>
        <w:t>风险评估实质上就是要度量风险各要素之间的相互作用关系。</w:t>
      </w:r>
    </w:p>
    <w:p w14:paraId="695C39DD" w14:textId="370A0FC0" w:rsid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业务战略依赖资产去实现</w:t>
      </w:r>
      <w:r>
        <w:rPr>
          <w:rFonts w:ascii="华文楷体" w:eastAsia="华文楷体" w:hAnsi="华文楷体" w:hint="eastAsia"/>
          <w:sz w:val="28"/>
          <w:szCs w:val="28"/>
        </w:rPr>
        <w:t>。</w:t>
      </w:r>
    </w:p>
    <w:p w14:paraId="0E889A71" w14:textId="7205F385" w:rsidR="00202506" w:rsidRP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 资产是有价值的</w:t>
      </w:r>
      <w:r>
        <w:rPr>
          <w:rFonts w:ascii="华文楷体" w:eastAsia="华文楷体" w:hAnsi="华文楷体" w:hint="eastAsia"/>
          <w:sz w:val="28"/>
          <w:szCs w:val="28"/>
        </w:rPr>
        <w:t>，</w:t>
      </w:r>
      <w:r w:rsidRPr="00202506">
        <w:rPr>
          <w:rFonts w:ascii="华文楷体" w:eastAsia="华文楷体" w:hAnsi="华文楷体" w:hint="eastAsia"/>
          <w:sz w:val="28"/>
          <w:szCs w:val="28"/>
        </w:rPr>
        <w:t>组织的业务战略对资产的依赖度越高</w:t>
      </w:r>
      <w:r>
        <w:rPr>
          <w:rFonts w:ascii="华文楷体" w:eastAsia="华文楷体" w:hAnsi="华文楷体" w:hint="eastAsia"/>
          <w:sz w:val="28"/>
          <w:szCs w:val="28"/>
        </w:rPr>
        <w:t>，</w:t>
      </w:r>
      <w:r w:rsidRPr="00202506">
        <w:rPr>
          <w:rFonts w:ascii="华文楷体" w:eastAsia="华文楷体" w:hAnsi="华文楷体" w:hint="eastAsia"/>
          <w:sz w:val="28"/>
          <w:szCs w:val="28"/>
        </w:rPr>
        <w:t>资产价值就越大；</w:t>
      </w:r>
    </w:p>
    <w:p w14:paraId="05F4B8EC" w14:textId="3C61A07B" w:rsidR="00202506" w:rsidRP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 资产价值越大则其面临的风险越大；</w:t>
      </w:r>
    </w:p>
    <w:p w14:paraId="5D6EA504" w14:textId="180AFC6A" w:rsidR="00AB35A5"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lastRenderedPageBreak/>
        <w:t>• 风险是</w:t>
      </w:r>
      <w:proofErr w:type="gramStart"/>
      <w:r w:rsidRPr="00202506">
        <w:rPr>
          <w:rFonts w:ascii="华文楷体" w:eastAsia="华文楷体" w:hAnsi="华文楷体" w:hint="eastAsia"/>
          <w:sz w:val="28"/>
          <w:szCs w:val="28"/>
        </w:rPr>
        <w:t>由威胁</w:t>
      </w:r>
      <w:proofErr w:type="gramEnd"/>
      <w:r w:rsidRPr="00202506">
        <w:rPr>
          <w:rFonts w:ascii="华文楷体" w:eastAsia="华文楷体" w:hAnsi="华文楷体" w:hint="eastAsia"/>
          <w:sz w:val="28"/>
          <w:szCs w:val="28"/>
        </w:rPr>
        <w:t>引发的</w:t>
      </w:r>
      <w:r>
        <w:rPr>
          <w:rFonts w:ascii="华文楷体" w:eastAsia="华文楷体" w:hAnsi="华文楷体" w:hint="eastAsia"/>
          <w:sz w:val="28"/>
          <w:szCs w:val="28"/>
        </w:rPr>
        <w:t>，</w:t>
      </w:r>
      <w:r w:rsidRPr="00202506">
        <w:rPr>
          <w:rFonts w:ascii="华文楷体" w:eastAsia="华文楷体" w:hAnsi="华文楷体" w:hint="eastAsia"/>
          <w:sz w:val="28"/>
          <w:szCs w:val="28"/>
        </w:rPr>
        <w:t>资产面临的威胁越多则风险越大</w:t>
      </w:r>
      <w:r>
        <w:rPr>
          <w:rFonts w:ascii="华文楷体" w:eastAsia="华文楷体" w:hAnsi="华文楷体" w:hint="eastAsia"/>
          <w:sz w:val="28"/>
          <w:szCs w:val="28"/>
        </w:rPr>
        <w:t>，</w:t>
      </w:r>
      <w:r w:rsidRPr="00202506">
        <w:rPr>
          <w:rFonts w:ascii="华文楷体" w:eastAsia="华文楷体" w:hAnsi="华文楷体" w:hint="eastAsia"/>
          <w:sz w:val="28"/>
          <w:szCs w:val="28"/>
        </w:rPr>
        <w:t>并可能演变成安全事件；</w:t>
      </w:r>
    </w:p>
    <w:p w14:paraId="161093A9" w14:textId="32096262" w:rsidR="00AB35A5" w:rsidRPr="00202506" w:rsidRDefault="00202506" w:rsidP="00202506">
      <w:pPr>
        <w:ind w:firstLineChars="200" w:firstLine="561"/>
        <w:rPr>
          <w:rFonts w:ascii="华文楷体" w:eastAsia="华文楷体" w:hAnsi="华文楷体" w:hint="eastAsia"/>
          <w:b/>
          <w:bCs/>
          <w:sz w:val="28"/>
          <w:szCs w:val="28"/>
        </w:rPr>
      </w:pPr>
      <w:r w:rsidRPr="00202506">
        <w:rPr>
          <w:rFonts w:ascii="华文楷体" w:eastAsia="华文楷体" w:hAnsi="华文楷体" w:hint="eastAsia"/>
          <w:b/>
          <w:bCs/>
          <w:sz w:val="28"/>
          <w:szCs w:val="28"/>
        </w:rPr>
        <w:t>脆弱性是未被满足的安全需求，威胁要利用脆弱性来危害资产，从而形成风险。</w:t>
      </w:r>
    </w:p>
    <w:p w14:paraId="5C1E9AE6" w14:textId="5551C331" w:rsidR="00202506" w:rsidRP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脆弱点越多</w:t>
      </w:r>
      <w:r>
        <w:rPr>
          <w:rFonts w:ascii="华文楷体" w:eastAsia="华文楷体" w:hAnsi="华文楷体" w:hint="eastAsia"/>
          <w:sz w:val="28"/>
          <w:szCs w:val="28"/>
        </w:rPr>
        <w:t>，</w:t>
      </w:r>
      <w:r w:rsidRPr="00202506">
        <w:rPr>
          <w:rFonts w:ascii="华文楷体" w:eastAsia="华文楷体" w:hAnsi="华文楷体" w:hint="eastAsia"/>
          <w:sz w:val="28"/>
          <w:szCs w:val="28"/>
        </w:rPr>
        <w:t>威胁利用脆弱性导致安全事件的可能性越大</w:t>
      </w:r>
      <w:r>
        <w:rPr>
          <w:rFonts w:ascii="华文楷体" w:eastAsia="华文楷体" w:hAnsi="华文楷体" w:hint="eastAsia"/>
          <w:sz w:val="28"/>
          <w:szCs w:val="28"/>
        </w:rPr>
        <w:t>。</w:t>
      </w:r>
    </w:p>
    <w:p w14:paraId="575FFCE7" w14:textId="1A635C04" w:rsidR="00202506" w:rsidRP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 风险的存在及对风险的认识导出安全需求</w:t>
      </w:r>
    </w:p>
    <w:p w14:paraId="5B38C0FD" w14:textId="1F1CB58F" w:rsidR="00AB35A5"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 安全需求可通过安全措施得以满足，需要结合资产价值考虑实施成本</w:t>
      </w:r>
    </w:p>
    <w:p w14:paraId="329135E4" w14:textId="4A2B1BC3" w:rsidR="00202506" w:rsidRPr="00202506" w:rsidRDefault="00202506" w:rsidP="00202506">
      <w:pPr>
        <w:ind w:firstLineChars="200" w:firstLine="561"/>
        <w:rPr>
          <w:rFonts w:ascii="华文楷体" w:eastAsia="华文楷体" w:hAnsi="华文楷体" w:hint="eastAsia"/>
          <w:b/>
          <w:bCs/>
          <w:sz w:val="28"/>
          <w:szCs w:val="28"/>
        </w:rPr>
      </w:pPr>
      <w:r w:rsidRPr="00202506">
        <w:rPr>
          <w:rFonts w:ascii="华文楷体" w:eastAsia="华文楷体" w:hAnsi="华文楷体" w:hint="eastAsia"/>
          <w:b/>
          <w:bCs/>
          <w:sz w:val="28"/>
          <w:szCs w:val="28"/>
        </w:rPr>
        <w:t>残余风险应受到密切监视，它可能会在将来诱发新的安全事件。</w:t>
      </w:r>
    </w:p>
    <w:p w14:paraId="3EDE55BB" w14:textId="4A605089" w:rsidR="00AB35A5"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风险不可能也没有必要降为零</w:t>
      </w:r>
      <w:r>
        <w:rPr>
          <w:rFonts w:ascii="华文楷体" w:eastAsia="华文楷体" w:hAnsi="华文楷体" w:hint="eastAsia"/>
          <w:sz w:val="28"/>
          <w:szCs w:val="28"/>
        </w:rPr>
        <w:t>，</w:t>
      </w:r>
      <w:r w:rsidRPr="00202506">
        <w:rPr>
          <w:rFonts w:ascii="华文楷体" w:eastAsia="华文楷体" w:hAnsi="华文楷体" w:hint="eastAsia"/>
          <w:sz w:val="28"/>
          <w:szCs w:val="28"/>
        </w:rPr>
        <w:t>在实施了安全措施后还会有残留下来的风险。有些残余风险来自于安全措施可能不当或无效</w:t>
      </w:r>
      <w:r>
        <w:rPr>
          <w:rFonts w:ascii="华文楷体" w:eastAsia="华文楷体" w:hAnsi="华文楷体" w:hint="eastAsia"/>
          <w:sz w:val="28"/>
          <w:szCs w:val="28"/>
        </w:rPr>
        <w:t>，</w:t>
      </w:r>
      <w:r w:rsidRPr="00202506">
        <w:rPr>
          <w:rFonts w:ascii="华文楷体" w:eastAsia="华文楷体" w:hAnsi="华文楷体" w:hint="eastAsia"/>
          <w:sz w:val="28"/>
          <w:szCs w:val="28"/>
        </w:rPr>
        <w:t>在以后需要继续控制</w:t>
      </w:r>
      <w:r>
        <w:rPr>
          <w:rFonts w:ascii="华文楷体" w:eastAsia="华文楷体" w:hAnsi="华文楷体" w:hint="eastAsia"/>
          <w:sz w:val="28"/>
          <w:szCs w:val="28"/>
        </w:rPr>
        <w:t>，</w:t>
      </w:r>
      <w:r w:rsidRPr="00202506">
        <w:rPr>
          <w:rFonts w:ascii="华文楷体" w:eastAsia="华文楷体" w:hAnsi="华文楷体" w:hint="eastAsia"/>
          <w:sz w:val="28"/>
          <w:szCs w:val="28"/>
        </w:rPr>
        <w:t>而有些残余风险则是在综合考虑了安全成本与效益后未控制的风险</w:t>
      </w:r>
      <w:r>
        <w:rPr>
          <w:rFonts w:ascii="华文楷体" w:eastAsia="华文楷体" w:hAnsi="华文楷体" w:hint="eastAsia"/>
          <w:sz w:val="28"/>
          <w:szCs w:val="28"/>
        </w:rPr>
        <w:t>，</w:t>
      </w:r>
      <w:r w:rsidRPr="00202506">
        <w:rPr>
          <w:rFonts w:ascii="华文楷体" w:eastAsia="华文楷体" w:hAnsi="华文楷体" w:hint="eastAsia"/>
          <w:sz w:val="28"/>
          <w:szCs w:val="28"/>
        </w:rPr>
        <w:t>是可以被接受的</w:t>
      </w:r>
      <w:r>
        <w:rPr>
          <w:rFonts w:ascii="华文楷体" w:eastAsia="华文楷体" w:hAnsi="华文楷体" w:hint="eastAsia"/>
          <w:sz w:val="28"/>
          <w:szCs w:val="28"/>
        </w:rPr>
        <w:t>。</w:t>
      </w:r>
    </w:p>
    <w:p w14:paraId="1AC3C612" w14:textId="4508E5B7" w:rsidR="00202506" w:rsidRDefault="00202506" w:rsidP="00202506">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202506">
        <w:rPr>
          <w:rFonts w:ascii="华文楷体" w:eastAsia="华文楷体" w:hAnsi="华文楷体" w:hint="eastAsia"/>
          <w:sz w:val="28"/>
          <w:szCs w:val="28"/>
        </w:rPr>
        <w:t>信息系统安全风险计算模型（GB/T20984-2007）</w:t>
      </w:r>
    </w:p>
    <w:p w14:paraId="6D5B30F0" w14:textId="20827A9A" w:rsid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风险计算模型是对通过风险分析计算风险</w:t>
      </w:r>
      <w:proofErr w:type="gramStart"/>
      <w:r w:rsidRPr="00202506">
        <w:rPr>
          <w:rFonts w:ascii="华文楷体" w:eastAsia="华文楷体" w:hAnsi="华文楷体" w:hint="eastAsia"/>
          <w:sz w:val="28"/>
          <w:szCs w:val="28"/>
        </w:rPr>
        <w:t>值过程</w:t>
      </w:r>
      <w:proofErr w:type="gramEnd"/>
      <w:r w:rsidRPr="00202506">
        <w:rPr>
          <w:rFonts w:ascii="华文楷体" w:eastAsia="华文楷体" w:hAnsi="华文楷体" w:hint="eastAsia"/>
          <w:sz w:val="28"/>
          <w:szCs w:val="28"/>
        </w:rPr>
        <w:t>的抽象，它主要包括资产评估、威胁评估、脆弱性评估。</w:t>
      </w:r>
    </w:p>
    <w:p w14:paraId="2A3232FD" w14:textId="5B583D84" w:rsidR="00202506" w:rsidRPr="00202506" w:rsidRDefault="00202506" w:rsidP="00202506">
      <w:pPr>
        <w:ind w:firstLine="0"/>
        <w:rPr>
          <w:rFonts w:ascii="华文楷体" w:eastAsia="华文楷体" w:hAnsi="华文楷体" w:hint="eastAsia"/>
          <w:sz w:val="28"/>
          <w:szCs w:val="28"/>
        </w:rPr>
      </w:pPr>
      <w:r>
        <w:rPr>
          <w:noProof/>
        </w:rPr>
        <w:drawing>
          <wp:inline distT="0" distB="0" distL="0" distR="0" wp14:anchorId="633CD787" wp14:editId="56733508">
            <wp:extent cx="5274310" cy="2046605"/>
            <wp:effectExtent l="0" t="0" r="2540" b="0"/>
            <wp:docPr id="1571499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99222" name=""/>
                    <pic:cNvPicPr/>
                  </pic:nvPicPr>
                  <pic:blipFill>
                    <a:blip r:embed="rId7"/>
                    <a:stretch>
                      <a:fillRect/>
                    </a:stretch>
                  </pic:blipFill>
                  <pic:spPr>
                    <a:xfrm>
                      <a:off x="0" y="0"/>
                      <a:ext cx="5274310" cy="2046605"/>
                    </a:xfrm>
                    <a:prstGeom prst="rect">
                      <a:avLst/>
                    </a:prstGeom>
                  </pic:spPr>
                </pic:pic>
              </a:graphicData>
            </a:graphic>
          </wp:inline>
        </w:drawing>
      </w:r>
    </w:p>
    <w:p w14:paraId="3F1F7E82" w14:textId="1E8CC961" w:rsid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lastRenderedPageBreak/>
        <w:t>资产、威胁、脆弱性等基本要素有各自的属性：资产的属性是资产价值，威胁的属性是威胁出现的频率，脆弱性的属性是资产弱点的严重程度。</w:t>
      </w:r>
    </w:p>
    <w:p w14:paraId="6778A663" w14:textId="1C9044C4" w:rsidR="00202506" w:rsidRDefault="00202506" w:rsidP="00202506">
      <w:pPr>
        <w:ind w:firstLine="0"/>
        <w:rPr>
          <w:rFonts w:ascii="华文楷体" w:eastAsia="华文楷体" w:hAnsi="华文楷体" w:hint="eastAsia"/>
          <w:sz w:val="28"/>
          <w:szCs w:val="28"/>
        </w:rPr>
      </w:pPr>
      <w:r>
        <w:rPr>
          <w:rFonts w:ascii="华文楷体" w:eastAsia="华文楷体" w:hAnsi="华文楷体" w:hint="eastAsia"/>
          <w:sz w:val="28"/>
          <w:szCs w:val="28"/>
        </w:rPr>
        <w:t>8、</w:t>
      </w:r>
      <w:r w:rsidRPr="00202506">
        <w:rPr>
          <w:rFonts w:ascii="华文楷体" w:eastAsia="华文楷体" w:hAnsi="华文楷体" w:hint="eastAsia"/>
          <w:sz w:val="28"/>
          <w:szCs w:val="28"/>
        </w:rPr>
        <w:t>安全风险评估的框架及流程（GB/T20984-2007）</w:t>
      </w:r>
    </w:p>
    <w:p w14:paraId="6638547D" w14:textId="7FB8B242" w:rsidR="00202506" w:rsidRPr="00202506" w:rsidRDefault="00202506" w:rsidP="00202506">
      <w:pPr>
        <w:ind w:firstLine="0"/>
        <w:rPr>
          <w:rFonts w:ascii="华文楷体" w:eastAsia="华文楷体" w:hAnsi="华文楷体" w:hint="eastAsia"/>
          <w:sz w:val="28"/>
          <w:szCs w:val="28"/>
        </w:rPr>
      </w:pPr>
      <w:r>
        <w:rPr>
          <w:noProof/>
        </w:rPr>
        <w:drawing>
          <wp:inline distT="0" distB="0" distL="0" distR="0" wp14:anchorId="6B9B8616" wp14:editId="08D54B45">
            <wp:extent cx="5274310" cy="4989830"/>
            <wp:effectExtent l="0" t="0" r="2540" b="1270"/>
            <wp:docPr id="2047298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8591" name=""/>
                    <pic:cNvPicPr/>
                  </pic:nvPicPr>
                  <pic:blipFill>
                    <a:blip r:embed="rId8"/>
                    <a:stretch>
                      <a:fillRect/>
                    </a:stretch>
                  </pic:blipFill>
                  <pic:spPr>
                    <a:xfrm>
                      <a:off x="0" y="0"/>
                      <a:ext cx="5274310" cy="4989830"/>
                    </a:xfrm>
                    <a:prstGeom prst="rect">
                      <a:avLst/>
                    </a:prstGeom>
                  </pic:spPr>
                </pic:pic>
              </a:graphicData>
            </a:graphic>
          </wp:inline>
        </w:drawing>
      </w:r>
    </w:p>
    <w:p w14:paraId="3CA8220C" w14:textId="00775E97" w:rsidR="00202506" w:rsidRP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① 对资产进行识别</w:t>
      </w:r>
      <w:r>
        <w:rPr>
          <w:rFonts w:ascii="华文楷体" w:eastAsia="华文楷体" w:hAnsi="华文楷体" w:hint="eastAsia"/>
          <w:sz w:val="28"/>
          <w:szCs w:val="28"/>
        </w:rPr>
        <w:t>，</w:t>
      </w:r>
      <w:r w:rsidRPr="00202506">
        <w:rPr>
          <w:rFonts w:ascii="华文楷体" w:eastAsia="华文楷体" w:hAnsi="华文楷体" w:hint="eastAsia"/>
          <w:sz w:val="28"/>
          <w:szCs w:val="28"/>
        </w:rPr>
        <w:t>并对资产的重要性进行赋值；</w:t>
      </w:r>
    </w:p>
    <w:p w14:paraId="66BD3C93" w14:textId="6D3FAC41" w:rsidR="00202506" w:rsidRPr="00202506"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② 对威胁进行识别</w:t>
      </w:r>
      <w:r>
        <w:rPr>
          <w:rFonts w:ascii="华文楷体" w:eastAsia="华文楷体" w:hAnsi="华文楷体" w:hint="eastAsia"/>
          <w:sz w:val="28"/>
          <w:szCs w:val="28"/>
        </w:rPr>
        <w:t>，</w:t>
      </w:r>
      <w:r w:rsidRPr="00202506">
        <w:rPr>
          <w:rFonts w:ascii="华文楷体" w:eastAsia="华文楷体" w:hAnsi="华文楷体" w:hint="eastAsia"/>
          <w:sz w:val="28"/>
          <w:szCs w:val="28"/>
        </w:rPr>
        <w:t>描述威胁的属性</w:t>
      </w:r>
      <w:r>
        <w:rPr>
          <w:rFonts w:ascii="华文楷体" w:eastAsia="华文楷体" w:hAnsi="华文楷体" w:hint="eastAsia"/>
          <w:sz w:val="28"/>
          <w:szCs w:val="28"/>
        </w:rPr>
        <w:t>，</w:t>
      </w:r>
      <w:r w:rsidRPr="00202506">
        <w:rPr>
          <w:rFonts w:ascii="华文楷体" w:eastAsia="华文楷体" w:hAnsi="华文楷体" w:hint="eastAsia"/>
          <w:sz w:val="28"/>
          <w:szCs w:val="28"/>
        </w:rPr>
        <w:t>并对威胁出现的频率赋值；</w:t>
      </w:r>
    </w:p>
    <w:p w14:paraId="74195880" w14:textId="704780A6" w:rsidR="00AB35A5"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t>③ 对资产的脆弱性进行识别</w:t>
      </w:r>
      <w:r>
        <w:rPr>
          <w:rFonts w:ascii="华文楷体" w:eastAsia="华文楷体" w:hAnsi="华文楷体" w:hint="eastAsia"/>
          <w:sz w:val="28"/>
          <w:szCs w:val="28"/>
        </w:rPr>
        <w:t>，</w:t>
      </w:r>
      <w:r w:rsidRPr="00202506">
        <w:rPr>
          <w:rFonts w:ascii="华文楷体" w:eastAsia="华文楷体" w:hAnsi="华文楷体" w:hint="eastAsia"/>
          <w:sz w:val="28"/>
          <w:szCs w:val="28"/>
        </w:rPr>
        <w:t>并对具体资产的脆弱性的严重程度赋值</w:t>
      </w:r>
      <w:r>
        <w:rPr>
          <w:rFonts w:ascii="华文楷体" w:eastAsia="华文楷体" w:hAnsi="华文楷体" w:hint="eastAsia"/>
          <w:sz w:val="28"/>
          <w:szCs w:val="28"/>
        </w:rPr>
        <w:t>；</w:t>
      </w:r>
    </w:p>
    <w:p w14:paraId="01FB6746" w14:textId="03D36BEA" w:rsidR="00202506" w:rsidRPr="00AB35A5" w:rsidRDefault="00202506" w:rsidP="00202506">
      <w:pPr>
        <w:ind w:firstLineChars="200" w:firstLine="560"/>
        <w:rPr>
          <w:rFonts w:ascii="华文楷体" w:eastAsia="华文楷体" w:hAnsi="华文楷体" w:hint="eastAsia"/>
          <w:sz w:val="28"/>
          <w:szCs w:val="28"/>
        </w:rPr>
      </w:pPr>
      <w:r w:rsidRPr="00202506">
        <w:rPr>
          <w:rFonts w:ascii="华文楷体" w:eastAsia="华文楷体" w:hAnsi="华文楷体" w:hint="eastAsia"/>
          <w:sz w:val="28"/>
          <w:szCs w:val="28"/>
        </w:rPr>
        <w:lastRenderedPageBreak/>
        <w:t>风险分析方法示意图</w:t>
      </w:r>
    </w:p>
    <w:p w14:paraId="6932CADD" w14:textId="3D95F9E3" w:rsidR="00AB35A5" w:rsidRDefault="00202506" w:rsidP="00202506">
      <w:pPr>
        <w:ind w:firstLine="0"/>
        <w:rPr>
          <w:rFonts w:ascii="华文楷体" w:eastAsia="华文楷体" w:hAnsi="华文楷体" w:hint="eastAsia"/>
          <w:sz w:val="28"/>
          <w:szCs w:val="28"/>
        </w:rPr>
      </w:pPr>
      <w:r>
        <w:rPr>
          <w:noProof/>
        </w:rPr>
        <w:drawing>
          <wp:inline distT="0" distB="0" distL="0" distR="0" wp14:anchorId="3DA05E8B" wp14:editId="00E59030">
            <wp:extent cx="5274310" cy="2953385"/>
            <wp:effectExtent l="0" t="0" r="2540" b="0"/>
            <wp:docPr id="328560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0820" name=""/>
                    <pic:cNvPicPr/>
                  </pic:nvPicPr>
                  <pic:blipFill>
                    <a:blip r:embed="rId9"/>
                    <a:stretch>
                      <a:fillRect/>
                    </a:stretch>
                  </pic:blipFill>
                  <pic:spPr>
                    <a:xfrm>
                      <a:off x="0" y="0"/>
                      <a:ext cx="5274310" cy="2953385"/>
                    </a:xfrm>
                    <a:prstGeom prst="rect">
                      <a:avLst/>
                    </a:prstGeom>
                  </pic:spPr>
                </pic:pic>
              </a:graphicData>
            </a:graphic>
          </wp:inline>
        </w:drawing>
      </w:r>
    </w:p>
    <w:p w14:paraId="59E455E9" w14:textId="27C0A20A" w:rsidR="00572D6D" w:rsidRDefault="00202506" w:rsidP="00202506">
      <w:pPr>
        <w:ind w:firstLine="0"/>
        <w:rPr>
          <w:rFonts w:ascii="华文楷体" w:eastAsia="华文楷体" w:hAnsi="华文楷体" w:hint="eastAsia"/>
          <w:sz w:val="28"/>
          <w:szCs w:val="28"/>
        </w:rPr>
      </w:pPr>
      <w:r>
        <w:rPr>
          <w:rFonts w:ascii="华文楷体" w:eastAsia="华文楷体" w:hAnsi="华文楷体" w:hint="eastAsia"/>
          <w:sz w:val="28"/>
          <w:szCs w:val="28"/>
        </w:rPr>
        <w:t>9、</w:t>
      </w:r>
      <w:r w:rsidR="00572D6D">
        <w:rPr>
          <w:rFonts w:ascii="华文楷体" w:eastAsia="华文楷体" w:hAnsi="华文楷体" w:hint="eastAsia"/>
          <w:sz w:val="28"/>
          <w:szCs w:val="28"/>
        </w:rPr>
        <w:t>资产</w:t>
      </w:r>
    </w:p>
    <w:p w14:paraId="56E5DCDC" w14:textId="16A8EDF9" w:rsidR="006A7E5B" w:rsidRDefault="00572D6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572D6D">
        <w:rPr>
          <w:rFonts w:ascii="华文楷体" w:eastAsia="华文楷体" w:hAnsi="华文楷体" w:hint="eastAsia"/>
          <w:sz w:val="28"/>
          <w:szCs w:val="28"/>
        </w:rPr>
        <w:t>资产分类方法</w:t>
      </w:r>
    </w:p>
    <w:p w14:paraId="40F245C2" w14:textId="742A8ACC" w:rsidR="00572D6D" w:rsidRDefault="00572D6D" w:rsidP="00572D6D">
      <w:pPr>
        <w:ind w:firstLine="0"/>
        <w:rPr>
          <w:rFonts w:ascii="华文楷体" w:eastAsia="华文楷体" w:hAnsi="华文楷体" w:hint="eastAsia"/>
          <w:sz w:val="28"/>
          <w:szCs w:val="28"/>
        </w:rPr>
      </w:pPr>
      <w:r>
        <w:rPr>
          <w:noProof/>
        </w:rPr>
        <w:drawing>
          <wp:inline distT="0" distB="0" distL="0" distR="0" wp14:anchorId="1F1B9DD6" wp14:editId="11504EA8">
            <wp:extent cx="5274310" cy="3288030"/>
            <wp:effectExtent l="0" t="0" r="2540" b="7620"/>
            <wp:docPr id="779566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66291" name=""/>
                    <pic:cNvPicPr/>
                  </pic:nvPicPr>
                  <pic:blipFill>
                    <a:blip r:embed="rId10"/>
                    <a:stretch>
                      <a:fillRect/>
                    </a:stretch>
                  </pic:blipFill>
                  <pic:spPr>
                    <a:xfrm>
                      <a:off x="0" y="0"/>
                      <a:ext cx="5274310" cy="3288030"/>
                    </a:xfrm>
                    <a:prstGeom prst="rect">
                      <a:avLst/>
                    </a:prstGeom>
                  </pic:spPr>
                </pic:pic>
              </a:graphicData>
            </a:graphic>
          </wp:inline>
        </w:drawing>
      </w:r>
    </w:p>
    <w:p w14:paraId="1824331C" w14:textId="36A1BD8B" w:rsidR="00572D6D" w:rsidRDefault="00572D6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572D6D">
        <w:rPr>
          <w:rFonts w:ascii="华文楷体" w:eastAsia="华文楷体" w:hAnsi="华文楷体" w:hint="eastAsia"/>
          <w:sz w:val="28"/>
          <w:szCs w:val="28"/>
        </w:rPr>
        <w:t>资产评估</w:t>
      </w:r>
      <w:r>
        <w:rPr>
          <w:rFonts w:ascii="Cambria Math" w:eastAsia="华文楷体" w:hAnsi="Cambria Math" w:cs="Cambria Math" w:hint="eastAsia"/>
          <w:sz w:val="28"/>
          <w:szCs w:val="28"/>
        </w:rPr>
        <w:t>——</w:t>
      </w:r>
      <w:r w:rsidRPr="00572D6D">
        <w:rPr>
          <w:rFonts w:ascii="华文楷体" w:eastAsia="华文楷体" w:hAnsi="华文楷体"/>
          <w:sz w:val="28"/>
          <w:szCs w:val="28"/>
        </w:rPr>
        <w:t>资产分类调查</w:t>
      </w:r>
    </w:p>
    <w:p w14:paraId="45E9F8D6" w14:textId="3268F7C3" w:rsidR="00572D6D" w:rsidRDefault="00572D6D" w:rsidP="00572D6D">
      <w:pPr>
        <w:ind w:firstLine="0"/>
        <w:rPr>
          <w:rFonts w:ascii="华文楷体" w:eastAsia="华文楷体" w:hAnsi="华文楷体" w:hint="eastAsia"/>
          <w:sz w:val="28"/>
          <w:szCs w:val="28"/>
        </w:rPr>
      </w:pPr>
      <w:r>
        <w:rPr>
          <w:noProof/>
        </w:rPr>
        <w:lastRenderedPageBreak/>
        <w:drawing>
          <wp:inline distT="0" distB="0" distL="0" distR="0" wp14:anchorId="7FF5CD9A" wp14:editId="0C213464">
            <wp:extent cx="5274310" cy="3377565"/>
            <wp:effectExtent l="0" t="0" r="2540" b="0"/>
            <wp:docPr id="1475369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69366" name=""/>
                    <pic:cNvPicPr/>
                  </pic:nvPicPr>
                  <pic:blipFill>
                    <a:blip r:embed="rId11"/>
                    <a:stretch>
                      <a:fillRect/>
                    </a:stretch>
                  </pic:blipFill>
                  <pic:spPr>
                    <a:xfrm>
                      <a:off x="0" y="0"/>
                      <a:ext cx="5274310" cy="3377565"/>
                    </a:xfrm>
                    <a:prstGeom prst="rect">
                      <a:avLst/>
                    </a:prstGeom>
                  </pic:spPr>
                </pic:pic>
              </a:graphicData>
            </a:graphic>
          </wp:inline>
        </w:drawing>
      </w:r>
    </w:p>
    <w:p w14:paraId="2CFDF21E" w14:textId="5601EE79" w:rsidR="00572D6D" w:rsidRDefault="00572D6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572D6D">
        <w:rPr>
          <w:rFonts w:ascii="华文楷体" w:eastAsia="华文楷体" w:hAnsi="华文楷体" w:hint="eastAsia"/>
          <w:sz w:val="28"/>
          <w:szCs w:val="28"/>
        </w:rPr>
        <w:t>资产保密性赋值</w:t>
      </w:r>
    </w:p>
    <w:p w14:paraId="18E20301" w14:textId="27F3F2AA" w:rsidR="00572D6D" w:rsidRDefault="00572D6D" w:rsidP="00572D6D">
      <w:pPr>
        <w:ind w:firstLine="0"/>
        <w:rPr>
          <w:rFonts w:ascii="华文楷体" w:eastAsia="华文楷体" w:hAnsi="华文楷体" w:hint="eastAsia"/>
          <w:sz w:val="28"/>
          <w:szCs w:val="28"/>
        </w:rPr>
      </w:pPr>
      <w:r>
        <w:rPr>
          <w:noProof/>
        </w:rPr>
        <w:drawing>
          <wp:inline distT="0" distB="0" distL="0" distR="0" wp14:anchorId="54B13C3F" wp14:editId="0E7BA356">
            <wp:extent cx="5274310" cy="3023235"/>
            <wp:effectExtent l="0" t="0" r="2540" b="5715"/>
            <wp:docPr id="1010002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2705" name=""/>
                    <pic:cNvPicPr/>
                  </pic:nvPicPr>
                  <pic:blipFill>
                    <a:blip r:embed="rId12"/>
                    <a:stretch>
                      <a:fillRect/>
                    </a:stretch>
                  </pic:blipFill>
                  <pic:spPr>
                    <a:xfrm>
                      <a:off x="0" y="0"/>
                      <a:ext cx="5274310" cy="3023235"/>
                    </a:xfrm>
                    <a:prstGeom prst="rect">
                      <a:avLst/>
                    </a:prstGeom>
                  </pic:spPr>
                </pic:pic>
              </a:graphicData>
            </a:graphic>
          </wp:inline>
        </w:drawing>
      </w:r>
    </w:p>
    <w:p w14:paraId="240D2FC8" w14:textId="77777777" w:rsidR="00572D6D" w:rsidRDefault="00572D6D">
      <w:pPr>
        <w:rPr>
          <w:rFonts w:ascii="华文楷体" w:eastAsia="华文楷体" w:hAnsi="华文楷体" w:hint="eastAsia"/>
          <w:sz w:val="28"/>
          <w:szCs w:val="28"/>
        </w:rPr>
      </w:pPr>
      <w:r>
        <w:rPr>
          <w:rFonts w:ascii="华文楷体" w:eastAsia="华文楷体" w:hAnsi="华文楷体" w:hint="eastAsia"/>
          <w:sz w:val="28"/>
          <w:szCs w:val="28"/>
        </w:rPr>
        <w:br w:type="page"/>
      </w:r>
    </w:p>
    <w:p w14:paraId="5D46045A" w14:textId="4A4A6B8F" w:rsidR="00572D6D" w:rsidRDefault="00572D6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（4）</w:t>
      </w:r>
      <w:r w:rsidRPr="00572D6D">
        <w:rPr>
          <w:rFonts w:ascii="华文楷体" w:eastAsia="华文楷体" w:hAnsi="华文楷体" w:hint="eastAsia"/>
          <w:sz w:val="28"/>
          <w:szCs w:val="28"/>
        </w:rPr>
        <w:t>资产完整性赋值</w:t>
      </w:r>
    </w:p>
    <w:p w14:paraId="235C3D44" w14:textId="6032661F" w:rsidR="00572D6D" w:rsidRDefault="00572D6D" w:rsidP="00572D6D">
      <w:pPr>
        <w:ind w:firstLine="0"/>
        <w:rPr>
          <w:rFonts w:ascii="华文楷体" w:eastAsia="华文楷体" w:hAnsi="华文楷体" w:hint="eastAsia"/>
          <w:sz w:val="28"/>
          <w:szCs w:val="28"/>
        </w:rPr>
      </w:pPr>
      <w:r>
        <w:rPr>
          <w:noProof/>
        </w:rPr>
        <w:drawing>
          <wp:inline distT="0" distB="0" distL="0" distR="0" wp14:anchorId="0884AA1A" wp14:editId="0BF4D2DF">
            <wp:extent cx="5274310" cy="3115945"/>
            <wp:effectExtent l="0" t="0" r="2540" b="8255"/>
            <wp:docPr id="1801979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79599" name=""/>
                    <pic:cNvPicPr/>
                  </pic:nvPicPr>
                  <pic:blipFill>
                    <a:blip r:embed="rId13"/>
                    <a:stretch>
                      <a:fillRect/>
                    </a:stretch>
                  </pic:blipFill>
                  <pic:spPr>
                    <a:xfrm>
                      <a:off x="0" y="0"/>
                      <a:ext cx="5274310" cy="3115945"/>
                    </a:xfrm>
                    <a:prstGeom prst="rect">
                      <a:avLst/>
                    </a:prstGeom>
                  </pic:spPr>
                </pic:pic>
              </a:graphicData>
            </a:graphic>
          </wp:inline>
        </w:drawing>
      </w:r>
    </w:p>
    <w:p w14:paraId="48AB15AE" w14:textId="343AB544" w:rsidR="00572D6D" w:rsidRDefault="00572D6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572D6D">
        <w:rPr>
          <w:rFonts w:ascii="华文楷体" w:eastAsia="华文楷体" w:hAnsi="华文楷体" w:hint="eastAsia"/>
          <w:sz w:val="28"/>
          <w:szCs w:val="28"/>
        </w:rPr>
        <w:t>资产可用性赋值</w:t>
      </w:r>
    </w:p>
    <w:p w14:paraId="4264F44A" w14:textId="7E210542" w:rsidR="00572D6D" w:rsidRDefault="00572D6D" w:rsidP="00572D6D">
      <w:pPr>
        <w:ind w:firstLine="0"/>
        <w:rPr>
          <w:rFonts w:ascii="华文楷体" w:eastAsia="华文楷体" w:hAnsi="华文楷体" w:hint="eastAsia"/>
          <w:sz w:val="28"/>
          <w:szCs w:val="28"/>
        </w:rPr>
      </w:pPr>
      <w:r>
        <w:rPr>
          <w:noProof/>
        </w:rPr>
        <w:drawing>
          <wp:inline distT="0" distB="0" distL="0" distR="0" wp14:anchorId="53D3BB8C" wp14:editId="06EEE489">
            <wp:extent cx="5300133" cy="3165851"/>
            <wp:effectExtent l="0" t="0" r="0" b="0"/>
            <wp:docPr id="68677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79708" name=""/>
                    <pic:cNvPicPr/>
                  </pic:nvPicPr>
                  <pic:blipFill>
                    <a:blip r:embed="rId14"/>
                    <a:stretch>
                      <a:fillRect/>
                    </a:stretch>
                  </pic:blipFill>
                  <pic:spPr>
                    <a:xfrm>
                      <a:off x="0" y="0"/>
                      <a:ext cx="5324116" cy="3180177"/>
                    </a:xfrm>
                    <a:prstGeom prst="rect">
                      <a:avLst/>
                    </a:prstGeom>
                  </pic:spPr>
                </pic:pic>
              </a:graphicData>
            </a:graphic>
          </wp:inline>
        </w:drawing>
      </w:r>
    </w:p>
    <w:p w14:paraId="5A27EE99" w14:textId="162042D8" w:rsidR="006A7E5B" w:rsidRDefault="00572D6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（6）</w:t>
      </w:r>
      <w:r w:rsidRPr="00572D6D">
        <w:rPr>
          <w:rFonts w:ascii="华文楷体" w:eastAsia="华文楷体" w:hAnsi="华文楷体" w:hint="eastAsia"/>
          <w:sz w:val="28"/>
          <w:szCs w:val="28"/>
        </w:rPr>
        <w:t>资产等级计算公式</w:t>
      </w:r>
    </w:p>
    <w:p w14:paraId="602C2E38" w14:textId="4D84F570" w:rsidR="00572D6D" w:rsidRPr="00572D6D" w:rsidRDefault="00572D6D" w:rsidP="00572D6D">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AV=F(AC, AI, AA)</m:t>
          </m:r>
        </m:oMath>
      </m:oMathPara>
    </w:p>
    <w:p w14:paraId="0076E048" w14:textId="1CEBD1AA" w:rsidR="00572D6D" w:rsidRPr="00572D6D" w:rsidRDefault="00572D6D" w:rsidP="00572D6D">
      <w:pPr>
        <w:ind w:firstLineChars="200" w:firstLine="560"/>
        <w:rPr>
          <w:rFonts w:ascii="华文楷体" w:eastAsia="华文楷体" w:hAnsi="华文楷体" w:hint="eastAsia"/>
          <w:sz w:val="28"/>
          <w:szCs w:val="28"/>
        </w:rPr>
      </w:pPr>
      <w:r w:rsidRPr="00572D6D">
        <w:rPr>
          <w:rFonts w:ascii="华文楷体" w:eastAsia="华文楷体" w:hAnsi="华文楷体" w:hint="eastAsia"/>
          <w:sz w:val="28"/>
          <w:szCs w:val="28"/>
        </w:rPr>
        <w:t>Asset Value 资产价值</w:t>
      </w:r>
      <w:r>
        <w:rPr>
          <w:rFonts w:ascii="华文楷体" w:eastAsia="华文楷体" w:hAnsi="华文楷体" w:hint="eastAsia"/>
          <w:sz w:val="28"/>
          <w:szCs w:val="28"/>
        </w:rPr>
        <w:t>；</w:t>
      </w:r>
      <w:r w:rsidRPr="00572D6D">
        <w:rPr>
          <w:rFonts w:ascii="华文楷体" w:eastAsia="华文楷体" w:hAnsi="华文楷体" w:hint="eastAsia"/>
          <w:sz w:val="28"/>
          <w:szCs w:val="28"/>
        </w:rPr>
        <w:t>Asset Confidentiality 资产保密性赋值</w:t>
      </w:r>
      <w:r>
        <w:rPr>
          <w:rFonts w:ascii="华文楷体" w:eastAsia="华文楷体" w:hAnsi="华文楷体" w:hint="eastAsia"/>
          <w:sz w:val="28"/>
          <w:szCs w:val="28"/>
        </w:rPr>
        <w:t>；</w:t>
      </w:r>
      <w:r w:rsidRPr="00572D6D">
        <w:rPr>
          <w:rFonts w:ascii="华文楷体" w:eastAsia="华文楷体" w:hAnsi="华文楷体" w:hint="eastAsia"/>
          <w:sz w:val="28"/>
          <w:szCs w:val="28"/>
        </w:rPr>
        <w:t>Asset Integrity 资产完整性赋值</w:t>
      </w:r>
      <w:r>
        <w:rPr>
          <w:rFonts w:ascii="华文楷体" w:eastAsia="华文楷体" w:hAnsi="华文楷体" w:hint="eastAsia"/>
          <w:sz w:val="28"/>
          <w:szCs w:val="28"/>
        </w:rPr>
        <w:t>；</w:t>
      </w:r>
      <w:r w:rsidRPr="00572D6D">
        <w:rPr>
          <w:rFonts w:ascii="华文楷体" w:eastAsia="华文楷体" w:hAnsi="华文楷体" w:hint="eastAsia"/>
          <w:sz w:val="28"/>
          <w:szCs w:val="28"/>
        </w:rPr>
        <w:t>Asset Availability 资产可用性赋值</w:t>
      </w:r>
      <w:r>
        <w:rPr>
          <w:rFonts w:ascii="华文楷体" w:eastAsia="华文楷体" w:hAnsi="华文楷体" w:hint="eastAsia"/>
          <w:sz w:val="28"/>
          <w:szCs w:val="28"/>
        </w:rPr>
        <w:t>。</w:t>
      </w:r>
    </w:p>
    <w:p w14:paraId="6B86EC8A" w14:textId="5F7B0873" w:rsidR="00572D6D" w:rsidRPr="00572D6D" w:rsidRDefault="00572D6D" w:rsidP="00572D6D">
      <w:pPr>
        <w:ind w:firstLineChars="200" w:firstLine="560"/>
        <w:rPr>
          <w:rFonts w:ascii="华文楷体" w:eastAsia="华文楷体" w:hAnsi="华文楷体" w:hint="eastAsia"/>
          <w:sz w:val="28"/>
          <w:szCs w:val="28"/>
        </w:rPr>
      </w:pPr>
      <w:r w:rsidRPr="00572D6D">
        <w:rPr>
          <w:rFonts w:ascii="华文楷体" w:eastAsia="华文楷体" w:hAnsi="华文楷体" w:hint="eastAsia"/>
          <w:sz w:val="28"/>
          <w:szCs w:val="28"/>
        </w:rPr>
        <w:lastRenderedPageBreak/>
        <w:t xml:space="preserve">例1： </w:t>
      </w:r>
      <m:oMath>
        <m:r>
          <w:rPr>
            <w:rFonts w:ascii="Cambria Math" w:eastAsia="华文楷体" w:hAnsi="Cambria Math" w:hint="eastAsia"/>
            <w:sz w:val="28"/>
            <w:szCs w:val="28"/>
          </w:rPr>
          <m:t>AV=MAX(AC, AI, AA)</m:t>
        </m:r>
      </m:oMath>
    </w:p>
    <w:p w14:paraId="322D67CA" w14:textId="353AB3D3" w:rsidR="00572D6D" w:rsidRPr="00572D6D" w:rsidRDefault="00572D6D" w:rsidP="00572D6D">
      <w:pPr>
        <w:ind w:firstLineChars="200" w:firstLine="560"/>
        <w:rPr>
          <w:rFonts w:ascii="华文楷体" w:eastAsia="华文楷体" w:hAnsi="华文楷体" w:hint="eastAsia"/>
          <w:sz w:val="28"/>
          <w:szCs w:val="28"/>
        </w:rPr>
      </w:pPr>
      <w:r w:rsidRPr="00572D6D">
        <w:rPr>
          <w:rFonts w:ascii="华文楷体" w:eastAsia="华文楷体" w:hAnsi="华文楷体" w:hint="eastAsia"/>
          <w:sz w:val="28"/>
          <w:szCs w:val="28"/>
        </w:rPr>
        <w:t xml:space="preserve">例2： </w:t>
      </w:r>
      <m:oMath>
        <m:r>
          <w:rPr>
            <w:rFonts w:ascii="Cambria Math" w:eastAsia="华文楷体" w:hAnsi="Cambria Math" w:hint="eastAsia"/>
            <w:sz w:val="28"/>
            <w:szCs w:val="28"/>
          </w:rPr>
          <m:t>AV=AC+AI+AA</m:t>
        </m:r>
      </m:oMath>
    </w:p>
    <w:p w14:paraId="181300E0" w14:textId="5EFE691A" w:rsidR="00572D6D" w:rsidRDefault="00572D6D" w:rsidP="00572D6D">
      <w:pPr>
        <w:ind w:firstLineChars="200" w:firstLine="560"/>
        <w:rPr>
          <w:rFonts w:ascii="华文楷体" w:eastAsia="华文楷体" w:hAnsi="华文楷体" w:hint="eastAsia"/>
          <w:sz w:val="28"/>
          <w:szCs w:val="28"/>
        </w:rPr>
      </w:pPr>
      <w:r w:rsidRPr="00572D6D">
        <w:rPr>
          <w:rFonts w:ascii="华文楷体" w:eastAsia="华文楷体" w:hAnsi="华文楷体" w:hint="eastAsia"/>
          <w:sz w:val="28"/>
          <w:szCs w:val="28"/>
        </w:rPr>
        <w:t xml:space="preserve">例3： </w:t>
      </w:r>
      <m:oMath>
        <m:r>
          <w:rPr>
            <w:rFonts w:ascii="Cambria Math" w:eastAsia="华文楷体" w:hAnsi="Cambria Math" w:hint="eastAsia"/>
            <w:sz w:val="28"/>
            <w:szCs w:val="28"/>
          </w:rPr>
          <m:t>AV=AC</m:t>
        </m:r>
        <m:r>
          <w:rPr>
            <w:rFonts w:ascii="Cambria Math" w:eastAsia="华文楷体" w:hAnsi="Cambria Math" w:hint="eastAsia"/>
            <w:sz w:val="28"/>
            <w:szCs w:val="28"/>
          </w:rPr>
          <m:t>×</m:t>
        </m:r>
        <m:r>
          <w:rPr>
            <w:rFonts w:ascii="Cambria Math" w:eastAsia="华文楷体" w:hAnsi="Cambria Math" w:hint="eastAsia"/>
            <w:sz w:val="28"/>
            <w:szCs w:val="28"/>
          </w:rPr>
          <m:t xml:space="preserve"> AI</m:t>
        </m:r>
        <m:r>
          <w:rPr>
            <w:rFonts w:ascii="Cambria Math" w:eastAsia="华文楷体" w:hAnsi="Cambria Math" w:hint="eastAsia"/>
            <w:sz w:val="28"/>
            <w:szCs w:val="28"/>
          </w:rPr>
          <m:t>×</m:t>
        </m:r>
        <m:r>
          <w:rPr>
            <w:rFonts w:ascii="Cambria Math" w:eastAsia="华文楷体" w:hAnsi="Cambria Math" w:hint="eastAsia"/>
            <w:sz w:val="28"/>
            <w:szCs w:val="28"/>
          </w:rPr>
          <m:t xml:space="preserve"> AA</m:t>
        </m:r>
      </m:oMath>
    </w:p>
    <w:p w14:paraId="1C2C301E" w14:textId="74025284" w:rsidR="006A7E5B" w:rsidRDefault="00572D6D"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（7）</w:t>
      </w:r>
      <w:r w:rsidRPr="00572D6D">
        <w:rPr>
          <w:rFonts w:ascii="华文楷体" w:eastAsia="华文楷体" w:hAnsi="华文楷体" w:hint="eastAsia"/>
          <w:sz w:val="28"/>
          <w:szCs w:val="28"/>
        </w:rPr>
        <w:t>资产价值赋值</w:t>
      </w:r>
    </w:p>
    <w:p w14:paraId="4E1359C3" w14:textId="6CB89B32" w:rsidR="00572D6D" w:rsidRDefault="00572D6D" w:rsidP="00572D6D">
      <w:pPr>
        <w:ind w:firstLine="0"/>
        <w:jc w:val="center"/>
        <w:rPr>
          <w:rFonts w:ascii="华文楷体" w:eastAsia="华文楷体" w:hAnsi="华文楷体" w:hint="eastAsia"/>
          <w:sz w:val="28"/>
          <w:szCs w:val="28"/>
        </w:rPr>
      </w:pPr>
      <w:r>
        <w:rPr>
          <w:noProof/>
        </w:rPr>
        <w:drawing>
          <wp:inline distT="0" distB="0" distL="0" distR="0" wp14:anchorId="0126C61A" wp14:editId="6794BB30">
            <wp:extent cx="5274310" cy="2676525"/>
            <wp:effectExtent l="0" t="0" r="2540" b="9525"/>
            <wp:docPr id="269097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7192" name=""/>
                    <pic:cNvPicPr/>
                  </pic:nvPicPr>
                  <pic:blipFill>
                    <a:blip r:embed="rId15"/>
                    <a:stretch>
                      <a:fillRect/>
                    </a:stretch>
                  </pic:blipFill>
                  <pic:spPr>
                    <a:xfrm>
                      <a:off x="0" y="0"/>
                      <a:ext cx="5274310" cy="2676525"/>
                    </a:xfrm>
                    <a:prstGeom prst="rect">
                      <a:avLst/>
                    </a:prstGeom>
                  </pic:spPr>
                </pic:pic>
              </a:graphicData>
            </a:graphic>
          </wp:inline>
        </w:drawing>
      </w:r>
    </w:p>
    <w:p w14:paraId="28F47928" w14:textId="5077274B" w:rsidR="009E2944" w:rsidRDefault="00572D6D" w:rsidP="00572D6D">
      <w:pPr>
        <w:ind w:firstLine="0"/>
        <w:rPr>
          <w:rFonts w:ascii="华文楷体" w:eastAsia="华文楷体" w:hAnsi="华文楷体" w:hint="eastAsia"/>
          <w:sz w:val="28"/>
          <w:szCs w:val="28"/>
        </w:rPr>
      </w:pPr>
      <w:r>
        <w:rPr>
          <w:rFonts w:ascii="华文楷体" w:eastAsia="华文楷体" w:hAnsi="华文楷体" w:hint="eastAsia"/>
          <w:sz w:val="28"/>
          <w:szCs w:val="28"/>
        </w:rPr>
        <w:t>10、威胁</w:t>
      </w:r>
    </w:p>
    <w:p w14:paraId="25889E03" w14:textId="3132875C" w:rsidR="009E2944" w:rsidRDefault="00572D6D" w:rsidP="00547D1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572D6D">
        <w:rPr>
          <w:rFonts w:ascii="华文楷体" w:eastAsia="华文楷体" w:hAnsi="华文楷体" w:hint="eastAsia"/>
          <w:sz w:val="28"/>
          <w:szCs w:val="28"/>
        </w:rPr>
        <w:t>威胁来源列表</w:t>
      </w:r>
    </w:p>
    <w:p w14:paraId="0FBD2CF9" w14:textId="3B62D25B" w:rsidR="00572D6D" w:rsidRDefault="00572D6D" w:rsidP="00572D6D">
      <w:pPr>
        <w:ind w:firstLine="0"/>
        <w:rPr>
          <w:rFonts w:ascii="华文楷体" w:eastAsia="华文楷体" w:hAnsi="华文楷体" w:hint="eastAsia"/>
          <w:sz w:val="28"/>
          <w:szCs w:val="28"/>
        </w:rPr>
      </w:pPr>
      <w:r>
        <w:rPr>
          <w:noProof/>
        </w:rPr>
        <w:drawing>
          <wp:inline distT="0" distB="0" distL="0" distR="0" wp14:anchorId="592CBBE2" wp14:editId="517F748F">
            <wp:extent cx="5274310" cy="2836545"/>
            <wp:effectExtent l="0" t="0" r="2540" b="1905"/>
            <wp:docPr id="1082031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1173" name=""/>
                    <pic:cNvPicPr/>
                  </pic:nvPicPr>
                  <pic:blipFill>
                    <a:blip r:embed="rId16"/>
                    <a:stretch>
                      <a:fillRect/>
                    </a:stretch>
                  </pic:blipFill>
                  <pic:spPr>
                    <a:xfrm>
                      <a:off x="0" y="0"/>
                      <a:ext cx="5274310" cy="2836545"/>
                    </a:xfrm>
                    <a:prstGeom prst="rect">
                      <a:avLst/>
                    </a:prstGeom>
                  </pic:spPr>
                </pic:pic>
              </a:graphicData>
            </a:graphic>
          </wp:inline>
        </w:drawing>
      </w:r>
    </w:p>
    <w:p w14:paraId="7FED07F8" w14:textId="3C4D2D6C" w:rsidR="00572D6D" w:rsidRDefault="00572D6D" w:rsidP="00547D1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572D6D">
        <w:rPr>
          <w:rFonts w:ascii="华文楷体" w:eastAsia="华文楷体" w:hAnsi="华文楷体" w:hint="eastAsia"/>
          <w:sz w:val="28"/>
          <w:szCs w:val="28"/>
        </w:rPr>
        <w:t>威胁赋值</w:t>
      </w:r>
    </w:p>
    <w:p w14:paraId="27E33A2C" w14:textId="71FD6366" w:rsidR="00572D6D" w:rsidRDefault="00572D6D" w:rsidP="00572D6D">
      <w:pPr>
        <w:ind w:firstLine="0"/>
        <w:rPr>
          <w:rFonts w:ascii="华文楷体" w:eastAsia="华文楷体" w:hAnsi="华文楷体" w:hint="eastAsia"/>
          <w:sz w:val="28"/>
          <w:szCs w:val="28"/>
        </w:rPr>
      </w:pPr>
      <w:r>
        <w:rPr>
          <w:noProof/>
        </w:rPr>
        <w:lastRenderedPageBreak/>
        <w:drawing>
          <wp:inline distT="0" distB="0" distL="0" distR="0" wp14:anchorId="20DB3997" wp14:editId="1C17562C">
            <wp:extent cx="5274310" cy="2223135"/>
            <wp:effectExtent l="0" t="0" r="2540" b="5715"/>
            <wp:docPr id="196520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05653" name=""/>
                    <pic:cNvPicPr/>
                  </pic:nvPicPr>
                  <pic:blipFill>
                    <a:blip r:embed="rId17"/>
                    <a:stretch>
                      <a:fillRect/>
                    </a:stretch>
                  </pic:blipFill>
                  <pic:spPr>
                    <a:xfrm>
                      <a:off x="0" y="0"/>
                      <a:ext cx="5274310" cy="2223135"/>
                    </a:xfrm>
                    <a:prstGeom prst="rect">
                      <a:avLst/>
                    </a:prstGeom>
                  </pic:spPr>
                </pic:pic>
              </a:graphicData>
            </a:graphic>
          </wp:inline>
        </w:drawing>
      </w:r>
    </w:p>
    <w:p w14:paraId="77A69028" w14:textId="4BF5381B" w:rsidR="00572D6D" w:rsidRDefault="00572D6D" w:rsidP="00572D6D">
      <w:pPr>
        <w:ind w:firstLine="0"/>
        <w:rPr>
          <w:rFonts w:ascii="华文楷体" w:eastAsia="华文楷体" w:hAnsi="华文楷体" w:hint="eastAsia"/>
          <w:sz w:val="28"/>
          <w:szCs w:val="28"/>
        </w:rPr>
      </w:pPr>
      <w:r>
        <w:rPr>
          <w:rFonts w:ascii="华文楷体" w:eastAsia="华文楷体" w:hAnsi="华文楷体" w:hint="eastAsia"/>
          <w:sz w:val="28"/>
          <w:szCs w:val="28"/>
        </w:rPr>
        <w:t>11、脆弱性</w:t>
      </w:r>
    </w:p>
    <w:p w14:paraId="008B8345" w14:textId="3C49788F" w:rsidR="00572D6D" w:rsidRDefault="00572D6D" w:rsidP="00547D1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572D6D">
        <w:rPr>
          <w:rFonts w:ascii="华文楷体" w:eastAsia="华文楷体" w:hAnsi="华文楷体" w:hint="eastAsia"/>
          <w:sz w:val="28"/>
          <w:szCs w:val="28"/>
        </w:rPr>
        <w:t>脆弱性识别内容表</w:t>
      </w:r>
    </w:p>
    <w:p w14:paraId="28A0F7DC" w14:textId="182D49D9" w:rsidR="00572D6D" w:rsidRDefault="00572D6D" w:rsidP="00572D6D">
      <w:pPr>
        <w:ind w:firstLine="0"/>
        <w:rPr>
          <w:rFonts w:ascii="华文楷体" w:eastAsia="华文楷体" w:hAnsi="华文楷体" w:hint="eastAsia"/>
          <w:sz w:val="28"/>
          <w:szCs w:val="28"/>
        </w:rPr>
      </w:pPr>
      <w:r>
        <w:rPr>
          <w:noProof/>
        </w:rPr>
        <w:drawing>
          <wp:inline distT="0" distB="0" distL="0" distR="0" wp14:anchorId="1C76B764" wp14:editId="11663B97">
            <wp:extent cx="5143500" cy="1952625"/>
            <wp:effectExtent l="0" t="0" r="0" b="9525"/>
            <wp:docPr id="55203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898" name=""/>
                    <pic:cNvPicPr/>
                  </pic:nvPicPr>
                  <pic:blipFill>
                    <a:blip r:embed="rId18"/>
                    <a:stretch>
                      <a:fillRect/>
                    </a:stretch>
                  </pic:blipFill>
                  <pic:spPr>
                    <a:xfrm>
                      <a:off x="0" y="0"/>
                      <a:ext cx="5143500" cy="1952625"/>
                    </a:xfrm>
                    <a:prstGeom prst="rect">
                      <a:avLst/>
                    </a:prstGeom>
                  </pic:spPr>
                </pic:pic>
              </a:graphicData>
            </a:graphic>
          </wp:inline>
        </w:drawing>
      </w:r>
    </w:p>
    <w:p w14:paraId="1B8570AF" w14:textId="3273FDBC" w:rsidR="009E2944" w:rsidRDefault="00572D6D" w:rsidP="00547D1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572D6D">
        <w:rPr>
          <w:rFonts w:ascii="华文楷体" w:eastAsia="华文楷体" w:hAnsi="华文楷体" w:hint="eastAsia"/>
          <w:sz w:val="28"/>
          <w:szCs w:val="28"/>
        </w:rPr>
        <w:t>脆弱性赋值</w:t>
      </w:r>
    </w:p>
    <w:p w14:paraId="0E4B2AD6" w14:textId="72B44E78" w:rsidR="00572D6D" w:rsidRDefault="00572D6D" w:rsidP="00572D6D">
      <w:pPr>
        <w:ind w:firstLine="0"/>
        <w:rPr>
          <w:rFonts w:ascii="华文楷体" w:eastAsia="华文楷体" w:hAnsi="华文楷体" w:hint="eastAsia"/>
          <w:sz w:val="28"/>
          <w:szCs w:val="28"/>
        </w:rPr>
      </w:pPr>
      <w:r>
        <w:rPr>
          <w:noProof/>
        </w:rPr>
        <w:drawing>
          <wp:inline distT="0" distB="0" distL="0" distR="0" wp14:anchorId="0A335792" wp14:editId="06E77272">
            <wp:extent cx="5274310" cy="2225040"/>
            <wp:effectExtent l="0" t="0" r="2540" b="3810"/>
            <wp:docPr id="1580857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57382" name=""/>
                    <pic:cNvPicPr/>
                  </pic:nvPicPr>
                  <pic:blipFill>
                    <a:blip r:embed="rId19"/>
                    <a:stretch>
                      <a:fillRect/>
                    </a:stretch>
                  </pic:blipFill>
                  <pic:spPr>
                    <a:xfrm>
                      <a:off x="0" y="0"/>
                      <a:ext cx="5274310" cy="2225040"/>
                    </a:xfrm>
                    <a:prstGeom prst="rect">
                      <a:avLst/>
                    </a:prstGeom>
                  </pic:spPr>
                </pic:pic>
              </a:graphicData>
            </a:graphic>
          </wp:inline>
        </w:drawing>
      </w:r>
    </w:p>
    <w:p w14:paraId="70BB9789" w14:textId="6A1A4802" w:rsidR="009E2944" w:rsidRDefault="00572D6D" w:rsidP="00572D6D">
      <w:pPr>
        <w:ind w:firstLine="0"/>
        <w:rPr>
          <w:rFonts w:ascii="华文楷体" w:eastAsia="华文楷体" w:hAnsi="华文楷体" w:hint="eastAsia"/>
          <w:sz w:val="28"/>
          <w:szCs w:val="28"/>
        </w:rPr>
      </w:pPr>
      <w:r>
        <w:rPr>
          <w:rFonts w:ascii="华文楷体" w:eastAsia="华文楷体" w:hAnsi="华文楷体" w:hint="eastAsia"/>
          <w:sz w:val="28"/>
          <w:szCs w:val="28"/>
        </w:rPr>
        <w:t>12、</w:t>
      </w:r>
      <w:r w:rsidRPr="00572D6D">
        <w:rPr>
          <w:rFonts w:ascii="华文楷体" w:eastAsia="华文楷体" w:hAnsi="华文楷体" w:hint="eastAsia"/>
          <w:sz w:val="28"/>
          <w:szCs w:val="28"/>
        </w:rPr>
        <w:t>风险计算方法</w:t>
      </w:r>
    </w:p>
    <w:p w14:paraId="1A3A6746" w14:textId="5D663670" w:rsidR="009E2944" w:rsidRDefault="00572D6D" w:rsidP="00547D17">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风险值</m:t>
          </m:r>
          <m:r>
            <w:rPr>
              <w:rFonts w:ascii="Cambria Math" w:eastAsia="华文楷体" w:hAnsi="Cambria Math" w:hint="eastAsia"/>
              <w:sz w:val="28"/>
              <w:szCs w:val="28"/>
            </w:rPr>
            <m:t>=R(A, T, V) = R(L(T, V), F(Ia,Va))</m:t>
          </m:r>
        </m:oMath>
      </m:oMathPara>
    </w:p>
    <w:p w14:paraId="2DC96906" w14:textId="3B4959D0" w:rsidR="009E2944" w:rsidRDefault="00572D6D" w:rsidP="00572D6D">
      <w:pPr>
        <w:ind w:firstLine="0"/>
        <w:rPr>
          <w:rFonts w:ascii="华文楷体" w:eastAsia="华文楷体" w:hAnsi="华文楷体" w:hint="eastAsia"/>
          <w:sz w:val="28"/>
          <w:szCs w:val="28"/>
        </w:rPr>
      </w:pPr>
      <w:r>
        <w:rPr>
          <w:noProof/>
        </w:rPr>
        <w:lastRenderedPageBreak/>
        <w:drawing>
          <wp:inline distT="0" distB="0" distL="0" distR="0" wp14:anchorId="08075BD4" wp14:editId="2B274196">
            <wp:extent cx="5274310" cy="2839085"/>
            <wp:effectExtent l="0" t="0" r="2540" b="0"/>
            <wp:docPr id="1947393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93191" name=""/>
                    <pic:cNvPicPr/>
                  </pic:nvPicPr>
                  <pic:blipFill>
                    <a:blip r:embed="rId20"/>
                    <a:stretch>
                      <a:fillRect/>
                    </a:stretch>
                  </pic:blipFill>
                  <pic:spPr>
                    <a:xfrm>
                      <a:off x="0" y="0"/>
                      <a:ext cx="5274310" cy="2839085"/>
                    </a:xfrm>
                    <a:prstGeom prst="rect">
                      <a:avLst/>
                    </a:prstGeom>
                  </pic:spPr>
                </pic:pic>
              </a:graphicData>
            </a:graphic>
          </wp:inline>
        </w:drawing>
      </w:r>
    </w:p>
    <w:p w14:paraId="76D5BB3E" w14:textId="51A1BC7B" w:rsidR="009E2944" w:rsidRDefault="00572D6D" w:rsidP="00547D17">
      <w:pPr>
        <w:ind w:firstLineChars="200" w:firstLine="560"/>
        <w:rPr>
          <w:rFonts w:ascii="华文楷体" w:eastAsia="华文楷体" w:hAnsi="华文楷体" w:hint="eastAsia"/>
          <w:sz w:val="28"/>
          <w:szCs w:val="28"/>
        </w:rPr>
      </w:pPr>
      <w:r w:rsidRPr="00572D6D">
        <w:rPr>
          <w:rFonts w:ascii="华文楷体" w:eastAsia="华文楷体" w:hAnsi="华文楷体" w:hint="eastAsia"/>
          <w:sz w:val="28"/>
          <w:szCs w:val="28"/>
        </w:rPr>
        <w:t>一般风险计算方法</w:t>
      </w:r>
      <w:r>
        <w:rPr>
          <w:rFonts w:ascii="华文楷体" w:eastAsia="华文楷体" w:hAnsi="华文楷体" w:hint="eastAsia"/>
          <w:sz w:val="28"/>
          <w:szCs w:val="28"/>
        </w:rPr>
        <w:t>：</w:t>
      </w:r>
      <w:r w:rsidRPr="00572D6D">
        <w:rPr>
          <w:rFonts w:ascii="华文楷体" w:eastAsia="华文楷体" w:hAnsi="华文楷体" w:hint="eastAsia"/>
          <w:sz w:val="28"/>
          <w:szCs w:val="28"/>
        </w:rPr>
        <w:t>矩阵法和相乘法</w:t>
      </w:r>
      <w:r>
        <w:rPr>
          <w:rFonts w:ascii="华文楷体" w:eastAsia="华文楷体" w:hAnsi="华文楷体" w:hint="eastAsia"/>
          <w:sz w:val="28"/>
          <w:szCs w:val="28"/>
        </w:rPr>
        <w:t>。</w:t>
      </w:r>
    </w:p>
    <w:p w14:paraId="5F77F006" w14:textId="50CDA013" w:rsidR="00572D6D" w:rsidRDefault="00572D6D" w:rsidP="00547D1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572D6D">
        <w:rPr>
          <w:rFonts w:ascii="华文楷体" w:eastAsia="华文楷体" w:hAnsi="华文楷体" w:hint="eastAsia"/>
          <w:sz w:val="28"/>
          <w:szCs w:val="28"/>
        </w:rPr>
        <w:t>风险等级表</w:t>
      </w:r>
    </w:p>
    <w:p w14:paraId="64AD96C3" w14:textId="59D3D092" w:rsidR="00572D6D" w:rsidRDefault="00572D6D" w:rsidP="00572D6D">
      <w:pPr>
        <w:ind w:firstLine="0"/>
        <w:rPr>
          <w:rFonts w:ascii="华文楷体" w:eastAsia="华文楷体" w:hAnsi="华文楷体" w:hint="eastAsia"/>
          <w:sz w:val="28"/>
          <w:szCs w:val="28"/>
        </w:rPr>
      </w:pPr>
      <w:r>
        <w:rPr>
          <w:noProof/>
        </w:rPr>
        <w:drawing>
          <wp:inline distT="0" distB="0" distL="0" distR="0" wp14:anchorId="2DF5609C" wp14:editId="16354E2D">
            <wp:extent cx="5274310" cy="2581275"/>
            <wp:effectExtent l="0" t="0" r="2540" b="9525"/>
            <wp:docPr id="282282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82321" name=""/>
                    <pic:cNvPicPr/>
                  </pic:nvPicPr>
                  <pic:blipFill>
                    <a:blip r:embed="rId21"/>
                    <a:stretch>
                      <a:fillRect/>
                    </a:stretch>
                  </pic:blipFill>
                  <pic:spPr>
                    <a:xfrm>
                      <a:off x="0" y="0"/>
                      <a:ext cx="5274310" cy="2581275"/>
                    </a:xfrm>
                    <a:prstGeom prst="rect">
                      <a:avLst/>
                    </a:prstGeom>
                  </pic:spPr>
                </pic:pic>
              </a:graphicData>
            </a:graphic>
          </wp:inline>
        </w:drawing>
      </w:r>
    </w:p>
    <w:p w14:paraId="5EF42820" w14:textId="1E2DED0F" w:rsidR="009E2944" w:rsidRDefault="00572D6D" w:rsidP="00711F5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572D6D">
        <w:rPr>
          <w:rFonts w:ascii="华文楷体" w:eastAsia="华文楷体" w:hAnsi="华文楷体" w:hint="eastAsia"/>
          <w:sz w:val="28"/>
          <w:szCs w:val="28"/>
        </w:rPr>
        <w:t>矩阵</w:t>
      </w:r>
      <w:proofErr w:type="gramStart"/>
      <w:r w:rsidRPr="00572D6D">
        <w:rPr>
          <w:rFonts w:ascii="华文楷体" w:eastAsia="华文楷体" w:hAnsi="华文楷体" w:hint="eastAsia"/>
          <w:sz w:val="28"/>
          <w:szCs w:val="28"/>
        </w:rPr>
        <w:t>法风险</w:t>
      </w:r>
      <w:proofErr w:type="gramEnd"/>
      <w:r w:rsidRPr="00572D6D">
        <w:rPr>
          <w:rFonts w:ascii="华文楷体" w:eastAsia="华文楷体" w:hAnsi="华文楷体" w:hint="eastAsia"/>
          <w:sz w:val="28"/>
          <w:szCs w:val="28"/>
        </w:rPr>
        <w:t>计算</w:t>
      </w:r>
    </w:p>
    <w:p w14:paraId="144ADA18" w14:textId="7645A0C3" w:rsidR="001E514A" w:rsidRDefault="001E514A" w:rsidP="001E514A">
      <w:pPr>
        <w:ind w:firstLine="0"/>
        <w:rPr>
          <w:rFonts w:ascii="华文楷体" w:eastAsia="华文楷体" w:hAnsi="华文楷体" w:hint="eastAsia"/>
          <w:sz w:val="28"/>
          <w:szCs w:val="28"/>
        </w:rPr>
      </w:pPr>
      <w:r>
        <w:rPr>
          <w:noProof/>
        </w:rPr>
        <w:drawing>
          <wp:inline distT="0" distB="0" distL="0" distR="0" wp14:anchorId="68353F7D" wp14:editId="66F30CDE">
            <wp:extent cx="5274310" cy="1405467"/>
            <wp:effectExtent l="0" t="0" r="2540" b="4445"/>
            <wp:docPr id="1220240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0084" name=""/>
                    <pic:cNvPicPr/>
                  </pic:nvPicPr>
                  <pic:blipFill rotWithShape="1">
                    <a:blip r:embed="rId22"/>
                    <a:srcRect b="51957"/>
                    <a:stretch/>
                  </pic:blipFill>
                  <pic:spPr bwMode="auto">
                    <a:xfrm>
                      <a:off x="0" y="0"/>
                      <a:ext cx="5274310" cy="1405467"/>
                    </a:xfrm>
                    <a:prstGeom prst="rect">
                      <a:avLst/>
                    </a:prstGeom>
                    <a:ln>
                      <a:noFill/>
                    </a:ln>
                    <a:extLst>
                      <a:ext uri="{53640926-AAD7-44D8-BBD7-CCE9431645EC}">
                        <a14:shadowObscured xmlns:a14="http://schemas.microsoft.com/office/drawing/2010/main"/>
                      </a:ext>
                    </a:extLst>
                  </pic:spPr>
                </pic:pic>
              </a:graphicData>
            </a:graphic>
          </wp:inline>
        </w:drawing>
      </w:r>
    </w:p>
    <w:p w14:paraId="15082F78" w14:textId="02F9409A" w:rsidR="00572D6D" w:rsidRDefault="001E514A" w:rsidP="00572D6D">
      <w:pPr>
        <w:ind w:firstLine="0"/>
        <w:rPr>
          <w:rFonts w:ascii="华文楷体" w:eastAsia="华文楷体" w:hAnsi="华文楷体" w:hint="eastAsia"/>
          <w:sz w:val="28"/>
          <w:szCs w:val="28"/>
        </w:rPr>
      </w:pPr>
      <w:r>
        <w:rPr>
          <w:noProof/>
        </w:rPr>
        <w:lastRenderedPageBreak/>
        <w:drawing>
          <wp:inline distT="0" distB="0" distL="0" distR="0" wp14:anchorId="2F3012F6" wp14:editId="4BB691D4">
            <wp:extent cx="5274310" cy="1614170"/>
            <wp:effectExtent l="0" t="0" r="2540" b="5080"/>
            <wp:docPr id="95117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79183" name=""/>
                    <pic:cNvPicPr/>
                  </pic:nvPicPr>
                  <pic:blipFill>
                    <a:blip r:embed="rId23"/>
                    <a:stretch>
                      <a:fillRect/>
                    </a:stretch>
                  </pic:blipFill>
                  <pic:spPr>
                    <a:xfrm>
                      <a:off x="0" y="0"/>
                      <a:ext cx="5274310" cy="1614170"/>
                    </a:xfrm>
                    <a:prstGeom prst="rect">
                      <a:avLst/>
                    </a:prstGeom>
                  </pic:spPr>
                </pic:pic>
              </a:graphicData>
            </a:graphic>
          </wp:inline>
        </w:drawing>
      </w:r>
    </w:p>
    <w:p w14:paraId="3A20BEC0" w14:textId="04A2E5ED" w:rsidR="009E2944" w:rsidRDefault="001E514A" w:rsidP="001E514A">
      <w:pPr>
        <w:ind w:firstLine="0"/>
        <w:rPr>
          <w:rFonts w:ascii="华文楷体" w:eastAsia="华文楷体" w:hAnsi="华文楷体" w:hint="eastAsia"/>
          <w:sz w:val="28"/>
          <w:szCs w:val="28"/>
        </w:rPr>
      </w:pPr>
      <w:r>
        <w:rPr>
          <w:rFonts w:ascii="华文楷体" w:eastAsia="华文楷体" w:hAnsi="华文楷体" w:hint="eastAsia"/>
          <w:sz w:val="28"/>
          <w:szCs w:val="28"/>
        </w:rPr>
        <w:t>13、</w:t>
      </w:r>
      <w:r w:rsidRPr="001E514A">
        <w:rPr>
          <w:rFonts w:ascii="华文楷体" w:eastAsia="华文楷体" w:hAnsi="华文楷体" w:hint="eastAsia"/>
          <w:sz w:val="28"/>
          <w:szCs w:val="28"/>
        </w:rPr>
        <w:t>残留风险评价</w:t>
      </w:r>
    </w:p>
    <w:p w14:paraId="2DE13008" w14:textId="77777777" w:rsidR="001E514A" w:rsidRPr="001E514A"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 绝对安全（即零风险）是不可能的</w:t>
      </w:r>
    </w:p>
    <w:p w14:paraId="32FC6EA9" w14:textId="77777777" w:rsidR="001E514A" w:rsidRPr="001E514A"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 实施安全控制后会有残留风险或残存风险（Residual Risk）</w:t>
      </w:r>
    </w:p>
    <w:p w14:paraId="17F6BE66" w14:textId="75E770AA" w:rsidR="001E514A" w:rsidRPr="001E514A"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 为了确保信息安全，应该确保残留风险在可接受的范围内：</w:t>
      </w:r>
    </w:p>
    <w:p w14:paraId="57E8D642" w14:textId="428E5AAC" w:rsidR="001E514A" w:rsidRPr="001E514A" w:rsidRDefault="001E514A" w:rsidP="001E514A">
      <w:pPr>
        <w:ind w:firstLineChars="200" w:firstLine="560"/>
        <w:rPr>
          <w:rFonts w:ascii="华文楷体" w:eastAsia="华文楷体" w:hAnsi="华文楷体" w:hint="eastAsia"/>
          <w:sz w:val="28"/>
          <w:szCs w:val="28"/>
        </w:rPr>
      </w:pPr>
      <w:r w:rsidRPr="001E514A">
        <w:rPr>
          <w:rFonts w:ascii="Segoe UI Symbol" w:eastAsia="华文楷体" w:hAnsi="Segoe UI Symbol" w:cs="Segoe UI Symbol"/>
          <w:sz w:val="28"/>
          <w:szCs w:val="28"/>
        </w:rPr>
        <w:t>➢</w:t>
      </w:r>
      <w:r w:rsidRPr="001E514A">
        <w:rPr>
          <w:rFonts w:ascii="华文楷体" w:eastAsia="华文楷体" w:hAnsi="华文楷体"/>
          <w:sz w:val="28"/>
          <w:szCs w:val="28"/>
        </w:rPr>
        <w:t xml:space="preserve"> </w:t>
      </w:r>
      <m:oMath>
        <m:r>
          <w:rPr>
            <w:rFonts w:ascii="Cambria Math" w:eastAsia="华文楷体" w:hAnsi="Cambria Math"/>
            <w:sz w:val="28"/>
            <w:szCs w:val="28"/>
          </w:rPr>
          <m:t>残留风险</m:t>
        </m:r>
        <m:r>
          <w:rPr>
            <w:rFonts w:ascii="Cambria Math" w:eastAsia="华文楷体" w:hAnsi="Cambria Math"/>
            <w:sz w:val="28"/>
            <w:szCs w:val="28"/>
          </w:rPr>
          <m:t xml:space="preserve">Rr </m:t>
        </m:r>
        <m:r>
          <w:rPr>
            <w:rFonts w:ascii="Cambria Math" w:eastAsia="华文楷体" w:hAnsi="Cambria Math"/>
            <w:sz w:val="28"/>
            <w:szCs w:val="28"/>
          </w:rPr>
          <m:t>＝</m:t>
        </m:r>
        <m:r>
          <w:rPr>
            <w:rFonts w:ascii="Cambria Math" w:eastAsia="华文楷体" w:hAnsi="Cambria Math"/>
            <w:sz w:val="28"/>
            <w:szCs w:val="28"/>
          </w:rPr>
          <m:t xml:space="preserve"> </m:t>
        </m:r>
        <m:r>
          <w:rPr>
            <w:rFonts w:ascii="Cambria Math" w:eastAsia="华文楷体" w:hAnsi="Cambria Math"/>
            <w:sz w:val="28"/>
            <w:szCs w:val="28"/>
          </w:rPr>
          <m:t>原有的风险</m:t>
        </m:r>
        <m:r>
          <w:rPr>
            <w:rFonts w:ascii="Cambria Math" w:eastAsia="华文楷体" w:hAnsi="Cambria Math"/>
            <w:sz w:val="28"/>
            <w:szCs w:val="28"/>
          </w:rPr>
          <m:t xml:space="preserve">R0 </m:t>
        </m:r>
        <m:r>
          <w:rPr>
            <w:rFonts w:ascii="Cambria Math" w:eastAsia="华文楷体" w:hAnsi="Cambria Math"/>
            <w:sz w:val="28"/>
            <w:szCs w:val="28"/>
          </w:rPr>
          <m:t>－</m:t>
        </m:r>
        <m:r>
          <w:rPr>
            <w:rFonts w:ascii="Cambria Math" w:eastAsia="华文楷体" w:hAnsi="Cambria Math"/>
            <w:sz w:val="28"/>
            <w:szCs w:val="28"/>
          </w:rPr>
          <m:t xml:space="preserve"> </m:t>
        </m:r>
        <m:r>
          <w:rPr>
            <w:rFonts w:ascii="Cambria Math" w:eastAsia="华文楷体" w:hAnsi="Cambria Math"/>
            <w:sz w:val="28"/>
            <w:szCs w:val="28"/>
          </w:rPr>
          <m:t>控</m:t>
        </m:r>
        <m:r>
          <w:rPr>
            <w:rFonts w:ascii="Cambria Math" w:eastAsia="华文楷体" w:hAnsi="Cambria Math" w:hint="eastAsia"/>
            <w:sz w:val="28"/>
            <w:szCs w:val="28"/>
          </w:rPr>
          <m:t>制</m:t>
        </m:r>
        <m:r>
          <w:rPr>
            <w:rFonts w:ascii="Cambria Math" w:eastAsia="华文楷体" w:hAnsi="Cambria Math" w:hint="eastAsia"/>
            <w:sz w:val="28"/>
            <w:szCs w:val="28"/>
          </w:rPr>
          <m:t>ΔR</m:t>
        </m:r>
      </m:oMath>
    </w:p>
    <w:p w14:paraId="1A70937F" w14:textId="7401D6D1" w:rsidR="001E514A" w:rsidRPr="001E514A" w:rsidRDefault="001E514A" w:rsidP="001E514A">
      <w:pPr>
        <w:ind w:firstLineChars="200" w:firstLine="560"/>
        <w:rPr>
          <w:rFonts w:ascii="华文楷体" w:eastAsia="华文楷体" w:hAnsi="华文楷体" w:hint="eastAsia"/>
          <w:sz w:val="28"/>
          <w:szCs w:val="28"/>
        </w:rPr>
      </w:pPr>
      <w:r w:rsidRPr="001E514A">
        <w:rPr>
          <w:rFonts w:ascii="Segoe UI Symbol" w:eastAsia="华文楷体" w:hAnsi="Segoe UI Symbol" w:cs="Segoe UI Symbol"/>
          <w:sz w:val="28"/>
          <w:szCs w:val="28"/>
        </w:rPr>
        <w:t>➢</w:t>
      </w:r>
      <w:r w:rsidRPr="001E514A">
        <w:rPr>
          <w:rFonts w:ascii="华文楷体" w:eastAsia="华文楷体" w:hAnsi="华文楷体"/>
          <w:sz w:val="28"/>
          <w:szCs w:val="28"/>
        </w:rPr>
        <w:t xml:space="preserve"> </w:t>
      </w:r>
      <m:oMath>
        <m:r>
          <w:rPr>
            <w:rFonts w:ascii="Cambria Math" w:eastAsia="华文楷体" w:hAnsi="Cambria Math"/>
            <w:sz w:val="28"/>
            <w:szCs w:val="28"/>
          </w:rPr>
          <m:t>残留风险</m:t>
        </m:r>
        <m:r>
          <w:rPr>
            <w:rFonts w:ascii="Cambria Math" w:eastAsia="华文楷体" w:hAnsi="Cambria Math"/>
            <w:sz w:val="28"/>
            <w:szCs w:val="28"/>
          </w:rPr>
          <m:t>Rr</m:t>
        </m:r>
        <m:r>
          <w:rPr>
            <w:rFonts w:ascii="Cambria Math" w:eastAsia="华文楷体" w:hAnsi="Cambria Math" w:hint="eastAsia"/>
            <w:sz w:val="28"/>
            <w:szCs w:val="28"/>
          </w:rPr>
          <m:t xml:space="preserve"> </m:t>
        </m:r>
        <m:r>
          <w:rPr>
            <w:rFonts w:ascii="Cambria Math" w:eastAsia="华文楷体" w:hAnsi="Cambria Math"/>
            <w:sz w:val="28"/>
            <w:szCs w:val="28"/>
          </w:rPr>
          <m:t xml:space="preserve">≤ </m:t>
        </m:r>
        <m:r>
          <w:rPr>
            <w:rFonts w:ascii="Cambria Math" w:eastAsia="华文楷体" w:hAnsi="Cambria Math"/>
            <w:sz w:val="28"/>
            <w:szCs w:val="28"/>
          </w:rPr>
          <m:t>可接受的风险</m:t>
        </m:r>
        <m:r>
          <w:rPr>
            <w:rFonts w:ascii="Cambria Math" w:eastAsia="华文楷体" w:hAnsi="Cambria Math"/>
            <w:sz w:val="28"/>
            <w:szCs w:val="28"/>
          </w:rPr>
          <m:t>Rt</m:t>
        </m:r>
      </m:oMath>
    </w:p>
    <w:p w14:paraId="37397627" w14:textId="4AEC708E" w:rsidR="009E2944" w:rsidRDefault="001E514A" w:rsidP="001E514A">
      <w:pPr>
        <w:ind w:firstLineChars="200" w:firstLine="560"/>
        <w:rPr>
          <w:rFonts w:ascii="华文楷体" w:eastAsia="华文楷体" w:hAnsi="华文楷体" w:hint="eastAsia"/>
          <w:sz w:val="28"/>
          <w:szCs w:val="28"/>
        </w:rPr>
      </w:pPr>
      <w:r w:rsidRPr="001E514A">
        <w:rPr>
          <w:rFonts w:ascii="Segoe UI Symbol" w:eastAsia="华文楷体" w:hAnsi="Segoe UI Symbol" w:cs="Segoe UI Symbol"/>
          <w:sz w:val="28"/>
          <w:szCs w:val="28"/>
        </w:rPr>
        <w:t>➢</w:t>
      </w:r>
      <w:r w:rsidRPr="001E514A">
        <w:rPr>
          <w:rFonts w:ascii="华文楷体" w:eastAsia="华文楷体" w:hAnsi="华文楷体"/>
          <w:sz w:val="28"/>
          <w:szCs w:val="28"/>
        </w:rPr>
        <w:t xml:space="preserve"> 对残留风险进行确认和评价的过程</w:t>
      </w:r>
      <w:r w:rsidRPr="001E514A">
        <w:rPr>
          <w:rFonts w:ascii="华文楷体" w:eastAsia="华文楷体" w:hAnsi="华文楷体" w:hint="eastAsia"/>
          <w:sz w:val="28"/>
          <w:szCs w:val="28"/>
        </w:rPr>
        <w:t>其实就是风险接受的过程。决策者可以根据风险评估的结果来确定一个阀值，</w:t>
      </w:r>
      <w:proofErr w:type="gramStart"/>
      <w:r w:rsidRPr="001E514A">
        <w:rPr>
          <w:rFonts w:ascii="华文楷体" w:eastAsia="华文楷体" w:hAnsi="华文楷体" w:hint="eastAsia"/>
          <w:sz w:val="28"/>
          <w:szCs w:val="28"/>
        </w:rPr>
        <w:t>以该阀值</w:t>
      </w:r>
      <w:proofErr w:type="gramEnd"/>
      <w:r w:rsidRPr="001E514A">
        <w:rPr>
          <w:rFonts w:ascii="华文楷体" w:eastAsia="华文楷体" w:hAnsi="华文楷体" w:hint="eastAsia"/>
          <w:sz w:val="28"/>
          <w:szCs w:val="28"/>
        </w:rPr>
        <w:t>作为是否接受残留风险的标准。</w:t>
      </w:r>
    </w:p>
    <w:p w14:paraId="65630599" w14:textId="7567448E" w:rsidR="001E514A" w:rsidRDefault="001E514A" w:rsidP="00711F59">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残留风险实际上是安全和成本的权衡</w:t>
      </w:r>
      <w:r>
        <w:rPr>
          <w:rFonts w:ascii="华文楷体" w:eastAsia="华文楷体" w:hAnsi="华文楷体" w:hint="eastAsia"/>
          <w:sz w:val="28"/>
          <w:szCs w:val="28"/>
        </w:rPr>
        <w:t>。</w:t>
      </w:r>
    </w:p>
    <w:p w14:paraId="333AD419" w14:textId="15232211" w:rsidR="001E514A" w:rsidRDefault="001E514A" w:rsidP="001E514A">
      <w:pPr>
        <w:ind w:firstLine="0"/>
        <w:rPr>
          <w:rFonts w:ascii="华文楷体" w:eastAsia="华文楷体" w:hAnsi="华文楷体" w:hint="eastAsia"/>
          <w:sz w:val="28"/>
          <w:szCs w:val="28"/>
        </w:rPr>
      </w:pPr>
      <w:r>
        <w:rPr>
          <w:rFonts w:ascii="华文楷体" w:eastAsia="华文楷体" w:hAnsi="华文楷体" w:hint="eastAsia"/>
          <w:sz w:val="28"/>
          <w:szCs w:val="28"/>
        </w:rPr>
        <w:t>14、</w:t>
      </w:r>
      <w:r w:rsidRPr="001E514A">
        <w:rPr>
          <w:rFonts w:ascii="华文楷体" w:eastAsia="华文楷体" w:hAnsi="华文楷体" w:hint="eastAsia"/>
          <w:sz w:val="28"/>
          <w:szCs w:val="28"/>
        </w:rPr>
        <w:t>风险评价示例</w:t>
      </w:r>
    </w:p>
    <w:p w14:paraId="1A6305B6" w14:textId="64D0278F" w:rsidR="001E514A" w:rsidRDefault="001E514A" w:rsidP="001E514A">
      <w:pPr>
        <w:ind w:firstLine="0"/>
        <w:jc w:val="center"/>
        <w:rPr>
          <w:rFonts w:ascii="华文楷体" w:eastAsia="华文楷体" w:hAnsi="华文楷体" w:hint="eastAsia"/>
          <w:sz w:val="28"/>
          <w:szCs w:val="28"/>
        </w:rPr>
      </w:pPr>
      <w:r>
        <w:rPr>
          <w:noProof/>
        </w:rPr>
        <w:drawing>
          <wp:inline distT="0" distB="0" distL="0" distR="0" wp14:anchorId="208A8167" wp14:editId="040F31F1">
            <wp:extent cx="4505006" cy="2650066"/>
            <wp:effectExtent l="0" t="0" r="0" b="0"/>
            <wp:docPr id="1385539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9620" name=""/>
                    <pic:cNvPicPr/>
                  </pic:nvPicPr>
                  <pic:blipFill>
                    <a:blip r:embed="rId24"/>
                    <a:stretch>
                      <a:fillRect/>
                    </a:stretch>
                  </pic:blipFill>
                  <pic:spPr>
                    <a:xfrm>
                      <a:off x="0" y="0"/>
                      <a:ext cx="4520711" cy="2659305"/>
                    </a:xfrm>
                    <a:prstGeom prst="rect">
                      <a:avLst/>
                    </a:prstGeom>
                  </pic:spPr>
                </pic:pic>
              </a:graphicData>
            </a:graphic>
          </wp:inline>
        </w:drawing>
      </w:r>
    </w:p>
    <w:p w14:paraId="3B66073F" w14:textId="14B23629" w:rsidR="001E514A" w:rsidRDefault="001E514A" w:rsidP="001E514A">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15、</w:t>
      </w:r>
      <w:r w:rsidRPr="001E514A">
        <w:rPr>
          <w:rFonts w:ascii="华文楷体" w:eastAsia="华文楷体" w:hAnsi="华文楷体" w:hint="eastAsia"/>
          <w:sz w:val="28"/>
          <w:szCs w:val="28"/>
        </w:rPr>
        <w:t>风险评估的成果文件</w:t>
      </w:r>
    </w:p>
    <w:p w14:paraId="349C9BD2" w14:textId="795AF892" w:rsidR="009E2944"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《资产评估报告》《漏洞评估报告》《威胁评估报告》《风险评估报告》《安全策略建议》《安全解决方案》《应急响应流程》《操作系统加固手册》《数据库加固手册》</w:t>
      </w:r>
    </w:p>
    <w:p w14:paraId="1CE35A53" w14:textId="39D95A4C" w:rsidR="001E514A" w:rsidRDefault="001E514A" w:rsidP="001E514A">
      <w:pPr>
        <w:ind w:firstLine="0"/>
        <w:rPr>
          <w:rFonts w:ascii="华文楷体" w:eastAsia="华文楷体" w:hAnsi="华文楷体" w:hint="eastAsia"/>
          <w:sz w:val="28"/>
          <w:szCs w:val="28"/>
        </w:rPr>
      </w:pPr>
      <w:r>
        <w:rPr>
          <w:rFonts w:ascii="华文楷体" w:eastAsia="华文楷体" w:hAnsi="华文楷体" w:hint="eastAsia"/>
          <w:sz w:val="28"/>
          <w:szCs w:val="28"/>
        </w:rPr>
        <w:t>16、</w:t>
      </w:r>
      <w:r w:rsidRPr="001E514A">
        <w:rPr>
          <w:rFonts w:ascii="华文楷体" w:eastAsia="华文楷体" w:hAnsi="华文楷体" w:hint="eastAsia"/>
          <w:sz w:val="28"/>
          <w:szCs w:val="28"/>
        </w:rPr>
        <w:t>风险评估 vs. 风险管理</w:t>
      </w:r>
    </w:p>
    <w:p w14:paraId="60630582" w14:textId="2BC82923" w:rsidR="001E514A"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风险</w:t>
      </w:r>
      <w:r>
        <w:rPr>
          <w:rFonts w:ascii="华文楷体" w:eastAsia="华文楷体" w:hAnsi="华文楷体" w:hint="eastAsia"/>
          <w:sz w:val="28"/>
          <w:szCs w:val="28"/>
        </w:rPr>
        <w:t>（</w:t>
      </w:r>
      <w:r w:rsidRPr="001E514A">
        <w:rPr>
          <w:rFonts w:ascii="华文楷体" w:eastAsia="华文楷体" w:hAnsi="华文楷体" w:hint="eastAsia"/>
          <w:sz w:val="28"/>
          <w:szCs w:val="28"/>
        </w:rPr>
        <w:t>Risk</w:t>
      </w:r>
      <w:r>
        <w:rPr>
          <w:rFonts w:ascii="华文楷体" w:eastAsia="华文楷体" w:hAnsi="华文楷体" w:hint="eastAsia"/>
          <w:sz w:val="28"/>
          <w:szCs w:val="28"/>
        </w:rPr>
        <w:t>）</w:t>
      </w:r>
      <w:r w:rsidRPr="001E514A">
        <w:rPr>
          <w:rFonts w:ascii="华文楷体" w:eastAsia="华文楷体" w:hAnsi="华文楷体" w:hint="eastAsia"/>
          <w:sz w:val="28"/>
          <w:szCs w:val="28"/>
        </w:rPr>
        <w:t>是指各种威胁导致安全事件发生的可能性及其对组织所造成的负面影响。</w:t>
      </w:r>
    </w:p>
    <w:p w14:paraId="5D927AAF" w14:textId="7AADF930" w:rsidR="001E514A"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风险评估</w:t>
      </w:r>
      <w:r>
        <w:rPr>
          <w:rFonts w:ascii="华文楷体" w:eastAsia="华文楷体" w:hAnsi="华文楷体" w:hint="eastAsia"/>
          <w:sz w:val="28"/>
          <w:szCs w:val="28"/>
        </w:rPr>
        <w:t>（</w:t>
      </w:r>
      <w:r w:rsidRPr="001E514A">
        <w:rPr>
          <w:rFonts w:ascii="华文楷体" w:eastAsia="华文楷体" w:hAnsi="华文楷体" w:hint="eastAsia"/>
          <w:sz w:val="28"/>
          <w:szCs w:val="28"/>
        </w:rPr>
        <w:t>Risk Assessment</w:t>
      </w:r>
      <w:r>
        <w:rPr>
          <w:rFonts w:ascii="华文楷体" w:eastAsia="华文楷体" w:hAnsi="华文楷体" w:hint="eastAsia"/>
          <w:sz w:val="28"/>
          <w:szCs w:val="28"/>
        </w:rPr>
        <w:t>）</w:t>
      </w:r>
      <w:r w:rsidRPr="001E514A">
        <w:rPr>
          <w:rFonts w:ascii="华文楷体" w:eastAsia="华文楷体" w:hAnsi="华文楷体" w:hint="eastAsia"/>
          <w:sz w:val="28"/>
          <w:szCs w:val="28"/>
        </w:rPr>
        <w:t>就是对各方面风险进行辨识和分析的过程</w:t>
      </w:r>
      <w:r>
        <w:rPr>
          <w:rFonts w:ascii="华文楷体" w:eastAsia="华文楷体" w:hAnsi="华文楷体" w:hint="eastAsia"/>
          <w:sz w:val="28"/>
          <w:szCs w:val="28"/>
        </w:rPr>
        <w:t>，</w:t>
      </w:r>
      <w:r w:rsidRPr="001E514A">
        <w:rPr>
          <w:rFonts w:ascii="华文楷体" w:eastAsia="华文楷体" w:hAnsi="华文楷体" w:hint="eastAsia"/>
          <w:sz w:val="28"/>
          <w:szCs w:val="28"/>
        </w:rPr>
        <w:t>它包括风险分析和风险评价</w:t>
      </w:r>
      <w:r>
        <w:rPr>
          <w:rFonts w:ascii="华文楷体" w:eastAsia="华文楷体" w:hAnsi="华文楷体" w:hint="eastAsia"/>
          <w:sz w:val="28"/>
          <w:szCs w:val="28"/>
        </w:rPr>
        <w:t>，</w:t>
      </w:r>
      <w:r w:rsidRPr="001E514A">
        <w:rPr>
          <w:rFonts w:ascii="华文楷体" w:eastAsia="华文楷体" w:hAnsi="华文楷体" w:hint="eastAsia"/>
          <w:sz w:val="28"/>
          <w:szCs w:val="28"/>
        </w:rPr>
        <w:t>是确认安全风险及其大小的过程。</w:t>
      </w:r>
    </w:p>
    <w:p w14:paraId="7D033E51" w14:textId="43084841" w:rsidR="001E514A"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风险管理</w:t>
      </w:r>
      <w:r>
        <w:rPr>
          <w:rFonts w:ascii="华文楷体" w:eastAsia="华文楷体" w:hAnsi="华文楷体" w:hint="eastAsia"/>
          <w:sz w:val="28"/>
          <w:szCs w:val="28"/>
        </w:rPr>
        <w:t>（</w:t>
      </w:r>
      <w:r w:rsidRPr="001E514A">
        <w:rPr>
          <w:rFonts w:ascii="华文楷体" w:eastAsia="华文楷体" w:hAnsi="华文楷体" w:hint="eastAsia"/>
          <w:sz w:val="28"/>
          <w:szCs w:val="28"/>
        </w:rPr>
        <w:t>Risk Management</w:t>
      </w:r>
      <w:r>
        <w:rPr>
          <w:rFonts w:ascii="华文楷体" w:eastAsia="华文楷体" w:hAnsi="华文楷体" w:hint="eastAsia"/>
          <w:sz w:val="28"/>
          <w:szCs w:val="28"/>
        </w:rPr>
        <w:t>）</w:t>
      </w:r>
      <w:r w:rsidRPr="001E514A">
        <w:rPr>
          <w:rFonts w:ascii="华文楷体" w:eastAsia="华文楷体" w:hAnsi="华文楷体" w:hint="eastAsia"/>
          <w:sz w:val="28"/>
          <w:szCs w:val="28"/>
        </w:rPr>
        <w:t>就是以可接受的代价</w:t>
      </w:r>
      <w:r>
        <w:rPr>
          <w:rFonts w:ascii="华文楷体" w:eastAsia="华文楷体" w:hAnsi="华文楷体" w:hint="eastAsia"/>
          <w:sz w:val="28"/>
          <w:szCs w:val="28"/>
        </w:rPr>
        <w:t>，</w:t>
      </w:r>
      <w:r w:rsidRPr="001E514A">
        <w:rPr>
          <w:rFonts w:ascii="华文楷体" w:eastAsia="华文楷体" w:hAnsi="华文楷体" w:hint="eastAsia"/>
          <w:sz w:val="28"/>
          <w:szCs w:val="28"/>
        </w:rPr>
        <w:t>识别</w:t>
      </w:r>
      <w:r>
        <w:rPr>
          <w:rFonts w:ascii="华文楷体" w:eastAsia="华文楷体" w:hAnsi="华文楷体" w:hint="eastAsia"/>
          <w:sz w:val="28"/>
          <w:szCs w:val="28"/>
        </w:rPr>
        <w:t>、</w:t>
      </w:r>
      <w:r w:rsidRPr="001E514A">
        <w:rPr>
          <w:rFonts w:ascii="华文楷体" w:eastAsia="华文楷体" w:hAnsi="华文楷体" w:hint="eastAsia"/>
          <w:sz w:val="28"/>
          <w:szCs w:val="28"/>
        </w:rPr>
        <w:t>控制</w:t>
      </w:r>
      <w:r>
        <w:rPr>
          <w:rFonts w:ascii="华文楷体" w:eastAsia="华文楷体" w:hAnsi="华文楷体" w:hint="eastAsia"/>
          <w:sz w:val="28"/>
          <w:szCs w:val="28"/>
        </w:rPr>
        <w:t>、</w:t>
      </w:r>
      <w:r w:rsidRPr="001E514A">
        <w:rPr>
          <w:rFonts w:ascii="华文楷体" w:eastAsia="华文楷体" w:hAnsi="华文楷体" w:hint="eastAsia"/>
          <w:sz w:val="28"/>
          <w:szCs w:val="28"/>
        </w:rPr>
        <w:t>减少或消除可能影响信息系统的安全风险的过程。</w:t>
      </w:r>
    </w:p>
    <w:p w14:paraId="456AFF89" w14:textId="7B74476C" w:rsidR="001E514A" w:rsidRDefault="001E514A" w:rsidP="001E514A">
      <w:pPr>
        <w:ind w:firstLine="0"/>
        <w:rPr>
          <w:rFonts w:ascii="华文楷体" w:eastAsia="华文楷体" w:hAnsi="华文楷体" w:hint="eastAsia"/>
          <w:sz w:val="28"/>
          <w:szCs w:val="28"/>
        </w:rPr>
      </w:pPr>
      <w:r>
        <w:rPr>
          <w:rFonts w:ascii="华文楷体" w:eastAsia="华文楷体" w:hAnsi="华文楷体" w:hint="eastAsia"/>
          <w:sz w:val="28"/>
          <w:szCs w:val="28"/>
        </w:rPr>
        <w:t>17、</w:t>
      </w:r>
      <w:r w:rsidRPr="001E514A">
        <w:rPr>
          <w:rFonts w:ascii="华文楷体" w:eastAsia="华文楷体" w:hAnsi="华文楷体" w:hint="eastAsia"/>
          <w:sz w:val="28"/>
          <w:szCs w:val="28"/>
        </w:rPr>
        <w:t>风险管理的目标</w:t>
      </w:r>
    </w:p>
    <w:p w14:paraId="067D0E10" w14:textId="571A19CC" w:rsidR="001E514A" w:rsidRPr="001E514A" w:rsidRDefault="001E514A" w:rsidP="001E514A">
      <w:pPr>
        <w:ind w:firstLine="0"/>
        <w:rPr>
          <w:rFonts w:ascii="华文楷体" w:eastAsia="华文楷体" w:hAnsi="华文楷体" w:hint="eastAsia"/>
          <w:sz w:val="28"/>
          <w:szCs w:val="28"/>
        </w:rPr>
      </w:pPr>
      <w:r>
        <w:rPr>
          <w:noProof/>
        </w:rPr>
        <w:drawing>
          <wp:inline distT="0" distB="0" distL="0" distR="0" wp14:anchorId="1F5C9A94" wp14:editId="5B99E36D">
            <wp:extent cx="5274310" cy="2847975"/>
            <wp:effectExtent l="0" t="0" r="2540" b="9525"/>
            <wp:docPr id="149157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74967" name=""/>
                    <pic:cNvPicPr/>
                  </pic:nvPicPr>
                  <pic:blipFill>
                    <a:blip r:embed="rId25"/>
                    <a:stretch>
                      <a:fillRect/>
                    </a:stretch>
                  </pic:blipFill>
                  <pic:spPr>
                    <a:xfrm>
                      <a:off x="0" y="0"/>
                      <a:ext cx="5274310" cy="2847975"/>
                    </a:xfrm>
                    <a:prstGeom prst="rect">
                      <a:avLst/>
                    </a:prstGeom>
                  </pic:spPr>
                </pic:pic>
              </a:graphicData>
            </a:graphic>
          </wp:inline>
        </w:drawing>
      </w:r>
    </w:p>
    <w:p w14:paraId="4640C752" w14:textId="3AB8D72B" w:rsidR="001E514A" w:rsidRDefault="001E514A" w:rsidP="001E514A">
      <w:pPr>
        <w:ind w:firstLine="0"/>
        <w:rPr>
          <w:rFonts w:ascii="华文楷体" w:eastAsia="华文楷体" w:hAnsi="华文楷体" w:hint="eastAsia"/>
          <w:sz w:val="28"/>
          <w:szCs w:val="28"/>
        </w:rPr>
      </w:pPr>
      <w:r>
        <w:rPr>
          <w:rFonts w:ascii="华文楷体" w:eastAsia="华文楷体" w:hAnsi="华文楷体" w:hint="eastAsia"/>
          <w:sz w:val="28"/>
          <w:szCs w:val="28"/>
        </w:rPr>
        <w:t>18、</w:t>
      </w:r>
      <w:r w:rsidRPr="001E514A">
        <w:rPr>
          <w:rFonts w:ascii="华文楷体" w:eastAsia="华文楷体" w:hAnsi="华文楷体" w:hint="eastAsia"/>
          <w:sz w:val="28"/>
          <w:szCs w:val="28"/>
        </w:rPr>
        <w:t>风险管理的标准</w:t>
      </w:r>
    </w:p>
    <w:p w14:paraId="24903908" w14:textId="13B0E491" w:rsidR="001E514A"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lastRenderedPageBreak/>
        <w:t>ISO 31000</w:t>
      </w:r>
      <w:r>
        <w:rPr>
          <w:rFonts w:ascii="华文楷体" w:eastAsia="华文楷体" w:hAnsi="华文楷体" w:hint="eastAsia"/>
          <w:sz w:val="28"/>
          <w:szCs w:val="28"/>
        </w:rPr>
        <w:t>、《</w:t>
      </w:r>
      <w:r w:rsidRPr="001E514A">
        <w:rPr>
          <w:rFonts w:ascii="华文楷体" w:eastAsia="华文楷体" w:hAnsi="华文楷体" w:hint="eastAsia"/>
          <w:sz w:val="28"/>
          <w:szCs w:val="28"/>
        </w:rPr>
        <w:t>GB/T 31722-2015/ISO/IEC 27005:2008</w:t>
      </w:r>
      <w:r>
        <w:rPr>
          <w:rFonts w:ascii="华文楷体" w:eastAsia="华文楷体" w:hAnsi="华文楷体" w:hint="eastAsia"/>
          <w:sz w:val="28"/>
          <w:szCs w:val="28"/>
        </w:rPr>
        <w:t xml:space="preserve"> </w:t>
      </w:r>
      <w:r w:rsidRPr="001E514A">
        <w:rPr>
          <w:rFonts w:ascii="华文楷体" w:eastAsia="华文楷体" w:hAnsi="华文楷体" w:hint="eastAsia"/>
          <w:sz w:val="28"/>
          <w:szCs w:val="28"/>
        </w:rPr>
        <w:t>信息技术 安全技术</w:t>
      </w:r>
      <w:r>
        <w:rPr>
          <w:rFonts w:ascii="华文楷体" w:eastAsia="华文楷体" w:hAnsi="华文楷体" w:hint="eastAsia"/>
          <w:sz w:val="28"/>
          <w:szCs w:val="28"/>
        </w:rPr>
        <w:t xml:space="preserve"> </w:t>
      </w:r>
      <w:r w:rsidRPr="001E514A">
        <w:rPr>
          <w:rFonts w:ascii="华文楷体" w:eastAsia="华文楷体" w:hAnsi="华文楷体" w:hint="eastAsia"/>
          <w:sz w:val="28"/>
          <w:szCs w:val="28"/>
        </w:rPr>
        <w:t>信息安全风险管理</w:t>
      </w:r>
      <w:r>
        <w:rPr>
          <w:rFonts w:ascii="华文楷体" w:eastAsia="华文楷体" w:hAnsi="华文楷体" w:hint="eastAsia"/>
          <w:sz w:val="28"/>
          <w:szCs w:val="28"/>
        </w:rPr>
        <w:t>》</w:t>
      </w:r>
    </w:p>
    <w:p w14:paraId="3EDD2FCB" w14:textId="4BF396EB" w:rsidR="001E514A" w:rsidRPr="001E514A" w:rsidRDefault="001E514A" w:rsidP="001E514A">
      <w:pPr>
        <w:ind w:firstLine="0"/>
        <w:rPr>
          <w:rFonts w:ascii="华文楷体" w:eastAsia="华文楷体" w:hAnsi="华文楷体" w:hint="eastAsia"/>
          <w:sz w:val="28"/>
          <w:szCs w:val="28"/>
        </w:rPr>
      </w:pPr>
      <w:r>
        <w:rPr>
          <w:rFonts w:ascii="华文楷体" w:eastAsia="华文楷体" w:hAnsi="华文楷体" w:hint="eastAsia"/>
          <w:sz w:val="28"/>
          <w:szCs w:val="28"/>
        </w:rPr>
        <w:t>19、</w:t>
      </w:r>
      <w:r w:rsidRPr="001E514A">
        <w:rPr>
          <w:rFonts w:ascii="华文楷体" w:eastAsia="华文楷体" w:hAnsi="华文楷体" w:hint="eastAsia"/>
          <w:sz w:val="28"/>
          <w:szCs w:val="28"/>
        </w:rPr>
        <w:t>风险评估应贯穿于信息系统生命周期的各阶段</w:t>
      </w:r>
    </w:p>
    <w:p w14:paraId="5B12B8C1" w14:textId="34C619F3" w:rsidR="001E514A" w:rsidRPr="001E514A"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信息系统生命周期各阶段中涉及的风险评估的原则和方法是一致的，但由于各阶段实施的内容、对象、安全需求不同，使得风险评估的对象、目的、要求等各方面也有所不同。</w:t>
      </w:r>
    </w:p>
    <w:p w14:paraId="78469ACD" w14:textId="77777777" w:rsidR="001E514A" w:rsidRPr="001E514A" w:rsidRDefault="001E514A" w:rsidP="001E514A">
      <w:pPr>
        <w:ind w:firstLineChars="200" w:firstLine="561"/>
        <w:rPr>
          <w:rFonts w:ascii="华文楷体" w:eastAsia="华文楷体" w:hAnsi="华文楷体" w:hint="eastAsia"/>
          <w:b/>
          <w:bCs/>
          <w:sz w:val="28"/>
          <w:szCs w:val="28"/>
        </w:rPr>
      </w:pPr>
      <w:r w:rsidRPr="001E514A">
        <w:rPr>
          <w:rFonts w:ascii="华文楷体" w:eastAsia="华文楷体" w:hAnsi="华文楷体" w:hint="eastAsia"/>
          <w:b/>
          <w:bCs/>
          <w:sz w:val="28"/>
          <w:szCs w:val="28"/>
        </w:rPr>
        <w:t>• 在规划设计阶段，通过风险评估以确定系统的安全目标；</w:t>
      </w:r>
    </w:p>
    <w:p w14:paraId="47ADB0BE" w14:textId="77777777" w:rsidR="001E514A" w:rsidRPr="001E514A" w:rsidRDefault="001E514A" w:rsidP="001E514A">
      <w:pPr>
        <w:ind w:firstLineChars="200" w:firstLine="561"/>
        <w:rPr>
          <w:rFonts w:ascii="华文楷体" w:eastAsia="华文楷体" w:hAnsi="华文楷体" w:hint="eastAsia"/>
          <w:b/>
          <w:bCs/>
          <w:sz w:val="28"/>
          <w:szCs w:val="28"/>
        </w:rPr>
      </w:pPr>
      <w:r w:rsidRPr="001E514A">
        <w:rPr>
          <w:rFonts w:ascii="华文楷体" w:eastAsia="华文楷体" w:hAnsi="华文楷体" w:hint="eastAsia"/>
          <w:b/>
          <w:bCs/>
          <w:sz w:val="28"/>
          <w:szCs w:val="28"/>
        </w:rPr>
        <w:t>• 在建设验收阶段，通过风险评估以确定系统的安全目标达成与否；</w:t>
      </w:r>
    </w:p>
    <w:p w14:paraId="708BC8D9" w14:textId="2EDE5D50" w:rsidR="001E514A" w:rsidRPr="001E514A" w:rsidRDefault="001E514A" w:rsidP="001E514A">
      <w:pPr>
        <w:ind w:firstLineChars="200" w:firstLine="561"/>
        <w:rPr>
          <w:rFonts w:ascii="华文楷体" w:eastAsia="华文楷体" w:hAnsi="华文楷体" w:hint="eastAsia"/>
          <w:b/>
          <w:bCs/>
          <w:sz w:val="28"/>
          <w:szCs w:val="28"/>
        </w:rPr>
      </w:pPr>
      <w:r w:rsidRPr="001E514A">
        <w:rPr>
          <w:rFonts w:ascii="华文楷体" w:eastAsia="华文楷体" w:hAnsi="华文楷体" w:hint="eastAsia"/>
          <w:b/>
          <w:bCs/>
          <w:sz w:val="28"/>
          <w:szCs w:val="28"/>
        </w:rPr>
        <w:t>• 在运行维护阶段，要不断地实施风险评估以识别系统面临的不断变化的风险和脆弱性，从而确定安全措施的有效性，确保安全目标得以实现。</w:t>
      </w:r>
    </w:p>
    <w:p w14:paraId="58B03361" w14:textId="23AE9E55" w:rsidR="009E2944" w:rsidRDefault="001E514A" w:rsidP="001E514A">
      <w:pPr>
        <w:ind w:firstLineChars="200" w:firstLine="560"/>
        <w:rPr>
          <w:rFonts w:ascii="华文楷体" w:eastAsia="华文楷体" w:hAnsi="华文楷体" w:hint="eastAsia"/>
          <w:sz w:val="28"/>
          <w:szCs w:val="28"/>
        </w:rPr>
      </w:pPr>
      <w:r w:rsidRPr="001E514A">
        <w:rPr>
          <w:rFonts w:ascii="华文楷体" w:eastAsia="华文楷体" w:hAnsi="华文楷体" w:hint="eastAsia"/>
          <w:sz w:val="28"/>
          <w:szCs w:val="28"/>
        </w:rPr>
        <w:t>因此，每个阶段风险评估的具体实施应根据该阶段的特点有所侧重地进行。</w:t>
      </w:r>
    </w:p>
    <w:p w14:paraId="49B6B2CF" w14:textId="4E0DAD50" w:rsidR="009E2944" w:rsidRDefault="001E514A" w:rsidP="001E514A">
      <w:pPr>
        <w:ind w:firstLine="0"/>
        <w:rPr>
          <w:rFonts w:ascii="华文楷体" w:eastAsia="华文楷体" w:hAnsi="华文楷体" w:hint="eastAsia"/>
          <w:sz w:val="28"/>
          <w:szCs w:val="28"/>
        </w:rPr>
      </w:pPr>
      <w:r>
        <w:rPr>
          <w:rFonts w:ascii="华文楷体" w:eastAsia="华文楷体" w:hAnsi="华文楷体" w:hint="eastAsia"/>
          <w:sz w:val="28"/>
          <w:szCs w:val="28"/>
        </w:rPr>
        <w:t>19、</w:t>
      </w:r>
      <w:r w:rsidRPr="001E514A">
        <w:rPr>
          <w:rFonts w:ascii="华文楷体" w:eastAsia="华文楷体" w:hAnsi="华文楷体" w:hint="eastAsia"/>
          <w:sz w:val="28"/>
          <w:szCs w:val="28"/>
        </w:rPr>
        <w:t>一种新的风险评估</w:t>
      </w:r>
      <w:r>
        <w:rPr>
          <w:rFonts w:ascii="Cambria Math" w:eastAsia="华文楷体" w:hAnsi="Cambria Math" w:cs="Cambria Math" w:hint="eastAsia"/>
          <w:sz w:val="28"/>
          <w:szCs w:val="28"/>
        </w:rPr>
        <w:t>——</w:t>
      </w:r>
      <w:r w:rsidRPr="001E514A">
        <w:rPr>
          <w:rFonts w:ascii="华文楷体" w:eastAsia="华文楷体" w:hAnsi="华文楷体"/>
          <w:sz w:val="28"/>
          <w:szCs w:val="28"/>
        </w:rPr>
        <w:t>数据风险评估</w:t>
      </w:r>
    </w:p>
    <w:p w14:paraId="0C479E11" w14:textId="5BC4186C" w:rsidR="009E2944" w:rsidRDefault="00385DDC" w:rsidP="00385DDC">
      <w:pPr>
        <w:ind w:firstLineChars="200" w:firstLine="561"/>
        <w:rPr>
          <w:rFonts w:ascii="华文楷体" w:eastAsia="华文楷体" w:hAnsi="华文楷体" w:hint="eastAsia"/>
          <w:sz w:val="28"/>
          <w:szCs w:val="28"/>
        </w:rPr>
      </w:pPr>
      <w:r w:rsidRPr="00385DDC">
        <w:rPr>
          <w:rFonts w:ascii="华文楷体" w:eastAsia="华文楷体" w:hAnsi="华文楷体" w:hint="eastAsia"/>
          <w:b/>
          <w:bCs/>
          <w:sz w:val="28"/>
          <w:szCs w:val="28"/>
        </w:rPr>
        <w:t>企业网络数据保护、出境数据安全、个人敏感信息数据安全都需要定期开展风险评估工作</w:t>
      </w:r>
      <w:r w:rsidRPr="00385DDC">
        <w:rPr>
          <w:rFonts w:ascii="华文楷体" w:eastAsia="华文楷体" w:hAnsi="华文楷体" w:hint="eastAsia"/>
          <w:sz w:val="28"/>
          <w:szCs w:val="28"/>
        </w:rPr>
        <w:t>，并在风险评估报告中明确企业处理数据的种类和量级，活动情况和可能面临的风险，以及相对应的整改措施。</w:t>
      </w:r>
    </w:p>
    <w:p w14:paraId="01B74404" w14:textId="487CE822" w:rsidR="00385DDC" w:rsidRDefault="00385DDC" w:rsidP="00385DDC">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385DDC">
        <w:rPr>
          <w:rFonts w:ascii="华文楷体" w:eastAsia="华文楷体" w:hAnsi="华文楷体" w:hint="eastAsia"/>
          <w:sz w:val="28"/>
          <w:szCs w:val="28"/>
        </w:rPr>
        <w:t>怎么</w:t>
      </w:r>
      <w:proofErr w:type="gramStart"/>
      <w:r w:rsidRPr="00385DDC">
        <w:rPr>
          <w:rFonts w:ascii="华文楷体" w:eastAsia="华文楷体" w:hAnsi="华文楷体" w:hint="eastAsia"/>
          <w:sz w:val="28"/>
          <w:szCs w:val="28"/>
        </w:rPr>
        <w:t>做风</w:t>
      </w:r>
      <w:proofErr w:type="gramEnd"/>
      <w:r w:rsidRPr="00385DDC">
        <w:rPr>
          <w:rFonts w:ascii="华文楷体" w:eastAsia="华文楷体" w:hAnsi="华文楷体" w:hint="eastAsia"/>
          <w:sz w:val="28"/>
          <w:szCs w:val="28"/>
        </w:rPr>
        <w:t>险评估？</w:t>
      </w:r>
    </w:p>
    <w:p w14:paraId="139BF105" w14:textId="72DC719A" w:rsidR="001E514A" w:rsidRDefault="00623EF9" w:rsidP="00623EF9">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623EF9">
        <w:rPr>
          <w:rFonts w:ascii="华文楷体" w:eastAsia="华文楷体" w:hAnsi="华文楷体" w:hint="eastAsia"/>
          <w:sz w:val="28"/>
          <w:szCs w:val="28"/>
        </w:rPr>
        <w:t>风险评估项目实施过程</w:t>
      </w:r>
    </w:p>
    <w:p w14:paraId="514CF916" w14:textId="798A660B" w:rsidR="00385DDC" w:rsidRDefault="00623EF9" w:rsidP="00623EF9">
      <w:pPr>
        <w:ind w:firstLine="0"/>
        <w:rPr>
          <w:rFonts w:ascii="华文楷体" w:eastAsia="华文楷体" w:hAnsi="华文楷体" w:hint="eastAsia"/>
          <w:sz w:val="28"/>
          <w:szCs w:val="28"/>
        </w:rPr>
      </w:pPr>
      <w:r>
        <w:rPr>
          <w:noProof/>
        </w:rPr>
        <w:lastRenderedPageBreak/>
        <w:drawing>
          <wp:inline distT="0" distB="0" distL="0" distR="0" wp14:anchorId="4D79A49D" wp14:editId="1891B70D">
            <wp:extent cx="5274310" cy="3114675"/>
            <wp:effectExtent l="0" t="0" r="2540" b="9525"/>
            <wp:docPr id="97307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7039" name=""/>
                    <pic:cNvPicPr/>
                  </pic:nvPicPr>
                  <pic:blipFill>
                    <a:blip r:embed="rId26"/>
                    <a:stretch>
                      <a:fillRect/>
                    </a:stretch>
                  </pic:blipFill>
                  <pic:spPr>
                    <a:xfrm>
                      <a:off x="0" y="0"/>
                      <a:ext cx="5274310" cy="3114675"/>
                    </a:xfrm>
                    <a:prstGeom prst="rect">
                      <a:avLst/>
                    </a:prstGeom>
                  </pic:spPr>
                </pic:pic>
              </a:graphicData>
            </a:graphic>
          </wp:inline>
        </w:drawing>
      </w:r>
    </w:p>
    <w:p w14:paraId="4930C7FE" w14:textId="50D046DE" w:rsidR="00385DDC" w:rsidRDefault="00623EF9" w:rsidP="00623EF9">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623EF9">
        <w:rPr>
          <w:rFonts w:ascii="华文楷体" w:eastAsia="华文楷体" w:hAnsi="华文楷体" w:hint="eastAsia"/>
          <w:sz w:val="28"/>
          <w:szCs w:val="28"/>
        </w:rPr>
        <w:t>评估工作各角色的责任</w:t>
      </w:r>
    </w:p>
    <w:p w14:paraId="7AC15C7D" w14:textId="75FF6A13" w:rsidR="00623EF9" w:rsidRDefault="00623EF9" w:rsidP="00623EF9">
      <w:pPr>
        <w:ind w:firstLine="0"/>
        <w:rPr>
          <w:rFonts w:ascii="华文楷体" w:eastAsia="华文楷体" w:hAnsi="华文楷体" w:hint="eastAsia"/>
          <w:sz w:val="28"/>
          <w:szCs w:val="28"/>
        </w:rPr>
      </w:pPr>
      <w:r>
        <w:rPr>
          <w:noProof/>
        </w:rPr>
        <w:drawing>
          <wp:inline distT="0" distB="0" distL="0" distR="0" wp14:anchorId="629540E1" wp14:editId="22B47F1E">
            <wp:extent cx="5274310" cy="2925445"/>
            <wp:effectExtent l="0" t="0" r="2540" b="8255"/>
            <wp:docPr id="158248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8568" name=""/>
                    <pic:cNvPicPr/>
                  </pic:nvPicPr>
                  <pic:blipFill>
                    <a:blip r:embed="rId27"/>
                    <a:stretch>
                      <a:fillRect/>
                    </a:stretch>
                  </pic:blipFill>
                  <pic:spPr>
                    <a:xfrm>
                      <a:off x="0" y="0"/>
                      <a:ext cx="5274310" cy="2925445"/>
                    </a:xfrm>
                    <a:prstGeom prst="rect">
                      <a:avLst/>
                    </a:prstGeom>
                  </pic:spPr>
                </pic:pic>
              </a:graphicData>
            </a:graphic>
          </wp:inline>
        </w:drawing>
      </w:r>
    </w:p>
    <w:p w14:paraId="01A84700" w14:textId="249AEF81" w:rsidR="00385DDC" w:rsidRDefault="00623EF9" w:rsidP="00623EF9">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623EF9">
        <w:rPr>
          <w:rFonts w:ascii="华文楷体" w:eastAsia="华文楷体" w:hAnsi="华文楷体" w:hint="eastAsia"/>
          <w:sz w:val="28"/>
          <w:szCs w:val="28"/>
        </w:rPr>
        <w:t>制定评估计划</w:t>
      </w:r>
    </w:p>
    <w:p w14:paraId="448C61DB" w14:textId="6C71CD73" w:rsidR="001E514A" w:rsidRDefault="00623EF9" w:rsidP="009E2944">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评估计划分年度计划和具体的实施计划</w:t>
      </w:r>
      <w:r>
        <w:rPr>
          <w:rFonts w:ascii="华文楷体" w:eastAsia="华文楷体" w:hAnsi="华文楷体" w:hint="eastAsia"/>
          <w:sz w:val="28"/>
          <w:szCs w:val="28"/>
        </w:rPr>
        <w:t>。</w:t>
      </w:r>
    </w:p>
    <w:p w14:paraId="7FE46167" w14:textId="607CCCC6" w:rsidR="00623EF9" w:rsidRDefault="00623EF9" w:rsidP="009E294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623EF9">
        <w:rPr>
          <w:rFonts w:ascii="华文楷体" w:eastAsia="华文楷体" w:hAnsi="华文楷体" w:hint="eastAsia"/>
          <w:sz w:val="28"/>
          <w:szCs w:val="28"/>
        </w:rPr>
        <w:t>评估计划</w:t>
      </w:r>
    </w:p>
    <w:p w14:paraId="6BB7B547" w14:textId="5CCBE111"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通常是评估策划阶段就需要完成</w:t>
      </w:r>
      <w:r>
        <w:rPr>
          <w:rFonts w:ascii="华文楷体" w:eastAsia="华文楷体" w:hAnsi="华文楷体" w:hint="eastAsia"/>
          <w:sz w:val="28"/>
          <w:szCs w:val="28"/>
        </w:rPr>
        <w:t>，</w:t>
      </w:r>
      <w:r w:rsidRPr="00623EF9">
        <w:rPr>
          <w:rFonts w:ascii="华文楷体" w:eastAsia="华文楷体" w:hAnsi="华文楷体" w:hint="eastAsia"/>
          <w:sz w:val="28"/>
          <w:szCs w:val="28"/>
        </w:rPr>
        <w:t>是整个评估活动的总纲。</w:t>
      </w:r>
    </w:p>
    <w:p w14:paraId="01B247C7"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通常应该包含以下内容：</w:t>
      </w:r>
    </w:p>
    <w:p w14:paraId="2F784ED2"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目的：申明组织实施内部评估的目标。</w:t>
      </w:r>
    </w:p>
    <w:p w14:paraId="57C1BE65" w14:textId="148637C6"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lastRenderedPageBreak/>
        <w:t>时间安排：评估时间避免与重要业务活动发生冲突。</w:t>
      </w:r>
    </w:p>
    <w:p w14:paraId="3EB20A79"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评估类型：是否采用集中方式？</w:t>
      </w:r>
    </w:p>
    <w:p w14:paraId="0ED0D0DD" w14:textId="6C38AB38" w:rsid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其他考虑因素：范围</w:t>
      </w:r>
      <w:r>
        <w:rPr>
          <w:rFonts w:ascii="华文楷体" w:eastAsia="华文楷体" w:hAnsi="华文楷体" w:hint="eastAsia"/>
          <w:sz w:val="28"/>
          <w:szCs w:val="28"/>
        </w:rPr>
        <w:t>、</w:t>
      </w:r>
      <w:r w:rsidRPr="00623EF9">
        <w:rPr>
          <w:rFonts w:ascii="华文楷体" w:eastAsia="华文楷体" w:hAnsi="华文楷体" w:hint="eastAsia"/>
          <w:sz w:val="28"/>
          <w:szCs w:val="28"/>
        </w:rPr>
        <w:t>评估组织</w:t>
      </w:r>
      <w:r>
        <w:rPr>
          <w:rFonts w:ascii="华文楷体" w:eastAsia="华文楷体" w:hAnsi="华文楷体" w:hint="eastAsia"/>
          <w:sz w:val="28"/>
          <w:szCs w:val="28"/>
        </w:rPr>
        <w:t>、</w:t>
      </w:r>
      <w:r w:rsidRPr="00623EF9">
        <w:rPr>
          <w:rFonts w:ascii="华文楷体" w:eastAsia="华文楷体" w:hAnsi="华文楷体" w:hint="eastAsia"/>
          <w:sz w:val="28"/>
          <w:szCs w:val="28"/>
        </w:rPr>
        <w:t>评估要求</w:t>
      </w:r>
      <w:r>
        <w:rPr>
          <w:rFonts w:ascii="华文楷体" w:eastAsia="华文楷体" w:hAnsi="华文楷体" w:hint="eastAsia"/>
          <w:sz w:val="28"/>
          <w:szCs w:val="28"/>
        </w:rPr>
        <w:t>、</w:t>
      </w:r>
      <w:r w:rsidRPr="00623EF9">
        <w:rPr>
          <w:rFonts w:ascii="华文楷体" w:eastAsia="华文楷体" w:hAnsi="华文楷体" w:hint="eastAsia"/>
          <w:sz w:val="28"/>
          <w:szCs w:val="28"/>
        </w:rPr>
        <w:t>特殊情况等。</w:t>
      </w:r>
    </w:p>
    <w:p w14:paraId="17B6798C" w14:textId="64996DC5" w:rsidR="001E514A" w:rsidRDefault="00623EF9" w:rsidP="009E294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623EF9">
        <w:rPr>
          <w:rFonts w:ascii="华文楷体" w:eastAsia="华文楷体" w:hAnsi="华文楷体" w:hint="eastAsia"/>
          <w:sz w:val="28"/>
          <w:szCs w:val="28"/>
        </w:rPr>
        <w:t>评估实施计划</w:t>
      </w:r>
    </w:p>
    <w:p w14:paraId="2D901131" w14:textId="145BA608"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遵照年度评估计划而对每次的评估活动所作的实施安排。</w:t>
      </w:r>
    </w:p>
    <w:p w14:paraId="63E13DFE" w14:textId="4344C5FE" w:rsid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内容通常包括：目的</w:t>
      </w:r>
      <w:r>
        <w:rPr>
          <w:rFonts w:ascii="华文楷体" w:eastAsia="华文楷体" w:hAnsi="华文楷体" w:hint="eastAsia"/>
          <w:sz w:val="28"/>
          <w:szCs w:val="28"/>
        </w:rPr>
        <w:t>、</w:t>
      </w:r>
      <w:r w:rsidRPr="00623EF9">
        <w:rPr>
          <w:rFonts w:ascii="华文楷体" w:eastAsia="华文楷体" w:hAnsi="华文楷体" w:hint="eastAsia"/>
          <w:sz w:val="28"/>
          <w:szCs w:val="28"/>
        </w:rPr>
        <w:t>范围</w:t>
      </w:r>
      <w:r>
        <w:rPr>
          <w:rFonts w:ascii="华文楷体" w:eastAsia="华文楷体" w:hAnsi="华文楷体" w:hint="eastAsia"/>
          <w:sz w:val="28"/>
          <w:szCs w:val="28"/>
        </w:rPr>
        <w:t>、</w:t>
      </w:r>
      <w:r w:rsidRPr="00623EF9">
        <w:rPr>
          <w:rFonts w:ascii="华文楷体" w:eastAsia="华文楷体" w:hAnsi="华文楷体" w:hint="eastAsia"/>
          <w:sz w:val="28"/>
          <w:szCs w:val="28"/>
        </w:rPr>
        <w:t>准则</w:t>
      </w:r>
      <w:r>
        <w:rPr>
          <w:rFonts w:ascii="华文楷体" w:eastAsia="华文楷体" w:hAnsi="华文楷体" w:hint="eastAsia"/>
          <w:sz w:val="28"/>
          <w:szCs w:val="28"/>
        </w:rPr>
        <w:t>、</w:t>
      </w:r>
      <w:r w:rsidRPr="00623EF9">
        <w:rPr>
          <w:rFonts w:ascii="华文楷体" w:eastAsia="华文楷体" w:hAnsi="华文楷体" w:hint="eastAsia"/>
          <w:sz w:val="28"/>
          <w:szCs w:val="28"/>
        </w:rPr>
        <w:t>评估组成员及分工</w:t>
      </w:r>
      <w:r>
        <w:rPr>
          <w:rFonts w:ascii="华文楷体" w:eastAsia="华文楷体" w:hAnsi="华文楷体" w:hint="eastAsia"/>
          <w:sz w:val="28"/>
          <w:szCs w:val="28"/>
        </w:rPr>
        <w:t>、</w:t>
      </w:r>
      <w:r w:rsidRPr="00623EF9">
        <w:rPr>
          <w:rFonts w:ascii="华文楷体" w:eastAsia="华文楷体" w:hAnsi="华文楷体" w:hint="eastAsia"/>
          <w:sz w:val="28"/>
          <w:szCs w:val="28"/>
        </w:rPr>
        <w:t>评估时间和地点</w:t>
      </w:r>
      <w:r>
        <w:rPr>
          <w:rFonts w:ascii="华文楷体" w:eastAsia="华文楷体" w:hAnsi="华文楷体" w:hint="eastAsia"/>
          <w:sz w:val="28"/>
          <w:szCs w:val="28"/>
        </w:rPr>
        <w:t>、</w:t>
      </w:r>
      <w:r w:rsidRPr="00623EF9">
        <w:rPr>
          <w:rFonts w:ascii="华文楷体" w:eastAsia="华文楷体" w:hAnsi="华文楷体" w:hint="eastAsia"/>
          <w:sz w:val="28"/>
          <w:szCs w:val="28"/>
        </w:rPr>
        <w:t>首末次会议及报告时间</w:t>
      </w:r>
      <w:r>
        <w:rPr>
          <w:rFonts w:ascii="华文楷体" w:eastAsia="华文楷体" w:hAnsi="华文楷体" w:hint="eastAsia"/>
          <w:sz w:val="28"/>
          <w:szCs w:val="28"/>
        </w:rPr>
        <w:t>。</w:t>
      </w:r>
    </w:p>
    <w:p w14:paraId="471F2F53" w14:textId="38E8CA80" w:rsidR="00623EF9" w:rsidRPr="00623EF9" w:rsidRDefault="00623EF9" w:rsidP="00623EF9">
      <w:pPr>
        <w:ind w:firstLineChars="200" w:firstLine="561"/>
        <w:rPr>
          <w:rFonts w:ascii="华文楷体" w:eastAsia="华文楷体" w:hAnsi="华文楷体" w:hint="eastAsia"/>
          <w:b/>
          <w:bCs/>
          <w:sz w:val="28"/>
          <w:szCs w:val="28"/>
        </w:rPr>
      </w:pPr>
      <w:r w:rsidRPr="00623EF9">
        <w:rPr>
          <w:rFonts w:ascii="华文楷体" w:eastAsia="华文楷体" w:hAnsi="华文楷体" w:hint="eastAsia"/>
          <w:b/>
          <w:bCs/>
          <w:sz w:val="28"/>
          <w:szCs w:val="28"/>
        </w:rPr>
        <w:t>评估计划应以文件形式颁发，评估实施计划应该有评估组长签名并得到主管领导的批准。</w:t>
      </w:r>
    </w:p>
    <w:p w14:paraId="14D7B3FE" w14:textId="5274E8CA" w:rsidR="001E514A" w:rsidRDefault="00623EF9" w:rsidP="00623EF9">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623EF9">
        <w:rPr>
          <w:rFonts w:ascii="华文楷体" w:eastAsia="华文楷体" w:hAnsi="华文楷体" w:hint="eastAsia"/>
          <w:sz w:val="28"/>
          <w:szCs w:val="28"/>
        </w:rPr>
        <w:t>检查列表</w:t>
      </w:r>
    </w:p>
    <w:p w14:paraId="081508BB" w14:textId="5C9AB7D0" w:rsidR="00623EF9" w:rsidRDefault="00623EF9" w:rsidP="00623E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623EF9">
        <w:rPr>
          <w:rFonts w:ascii="华文楷体" w:eastAsia="华文楷体" w:hAnsi="华文楷体" w:hint="eastAsia"/>
          <w:sz w:val="28"/>
          <w:szCs w:val="28"/>
        </w:rPr>
        <w:t>检查列表的四要素</w:t>
      </w:r>
    </w:p>
    <w:p w14:paraId="4FBB70FA" w14:textId="6A1378FA" w:rsid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去哪里？找谁？查什么？如何查？</w:t>
      </w:r>
    </w:p>
    <w:p w14:paraId="2709BECD" w14:textId="1FB93770" w:rsidR="00623EF9" w:rsidRDefault="00623EF9" w:rsidP="00623E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623EF9">
        <w:rPr>
          <w:rFonts w:ascii="华文楷体" w:eastAsia="华文楷体" w:hAnsi="华文楷体" w:hint="eastAsia"/>
          <w:sz w:val="28"/>
          <w:szCs w:val="28"/>
        </w:rPr>
        <w:t>评估员检查工具——检查列表</w:t>
      </w:r>
    </w:p>
    <w:p w14:paraId="549319F4" w14:textId="2A0ECB68" w:rsid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评估员根据自己的需要，事先编制针对某方面问题的检查列表，然后逐项检查符合性。检查列表（Checklist）是评估员进行评估时必备的自用工具，是评估前需准备的一个重要工作文件。</w:t>
      </w:r>
    </w:p>
    <w:p w14:paraId="0969F7AB" w14:textId="1953D359"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在实施评估之前，评估员将根据分工情况来准备各自在现场评估所需的检查列表，检查列表的内容，取决于评估主题和被评估部门的职能、范围、评估方法及要求。</w:t>
      </w:r>
    </w:p>
    <w:p w14:paraId="414F1BEF"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检查列表在信息安全管理体系内部评估中起着以下重要作用：</w:t>
      </w:r>
    </w:p>
    <w:p w14:paraId="12EF7E3D"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t>➢</w:t>
      </w:r>
      <w:r w:rsidRPr="00623EF9">
        <w:rPr>
          <w:rFonts w:ascii="华文楷体" w:eastAsia="华文楷体" w:hAnsi="华文楷体"/>
          <w:sz w:val="28"/>
          <w:szCs w:val="28"/>
        </w:rPr>
        <w:t xml:space="preserve"> 明确与评估目标有关的抽样问题；</w:t>
      </w:r>
    </w:p>
    <w:p w14:paraId="08CA988B"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lastRenderedPageBreak/>
        <w:t>➢</w:t>
      </w:r>
      <w:r w:rsidRPr="00623EF9">
        <w:rPr>
          <w:rFonts w:ascii="华文楷体" w:eastAsia="华文楷体" w:hAnsi="华文楷体"/>
          <w:sz w:val="28"/>
          <w:szCs w:val="28"/>
        </w:rPr>
        <w:t xml:space="preserve"> 使评估程序规范化，减少评估工作的随意性和盲目性；</w:t>
      </w:r>
    </w:p>
    <w:p w14:paraId="5434884A" w14:textId="3FDFB288" w:rsidR="00623EF9" w:rsidRP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t>➢</w:t>
      </w:r>
      <w:r w:rsidRPr="00623EF9">
        <w:rPr>
          <w:rFonts w:ascii="华文楷体" w:eastAsia="华文楷体" w:hAnsi="华文楷体"/>
          <w:sz w:val="28"/>
          <w:szCs w:val="28"/>
        </w:rPr>
        <w:t xml:space="preserve"> 保证评估目标始终明确，突出重点，避免在评估过程中因</w:t>
      </w:r>
      <w:r w:rsidRPr="00623EF9">
        <w:rPr>
          <w:rFonts w:ascii="华文楷体" w:eastAsia="华文楷体" w:hAnsi="华文楷体" w:hint="eastAsia"/>
          <w:sz w:val="28"/>
          <w:szCs w:val="28"/>
        </w:rPr>
        <w:t>迷失方向而浪费时间；</w:t>
      </w:r>
    </w:p>
    <w:p w14:paraId="11B78F39" w14:textId="7E5D59FE" w:rsidR="00623EF9" w:rsidRP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t>➢</w:t>
      </w:r>
      <w:r w:rsidRPr="00623EF9">
        <w:rPr>
          <w:rFonts w:ascii="华文楷体" w:eastAsia="华文楷体" w:hAnsi="华文楷体"/>
          <w:sz w:val="28"/>
          <w:szCs w:val="28"/>
        </w:rPr>
        <w:t xml:space="preserve"> 更好地控制评估进度；</w:t>
      </w:r>
    </w:p>
    <w:p w14:paraId="7A7A0045" w14:textId="7F128BD4" w:rsidR="00623EF9" w:rsidRPr="00623EF9" w:rsidRDefault="00623EF9" w:rsidP="009E2944">
      <w:pPr>
        <w:ind w:firstLineChars="200" w:firstLine="561"/>
        <w:rPr>
          <w:rFonts w:ascii="华文楷体" w:eastAsia="华文楷体" w:hAnsi="华文楷体" w:hint="eastAsia"/>
          <w:b/>
          <w:bCs/>
          <w:sz w:val="28"/>
          <w:szCs w:val="28"/>
        </w:rPr>
      </w:pPr>
      <w:r w:rsidRPr="00623EF9">
        <w:rPr>
          <w:rFonts w:ascii="华文楷体" w:eastAsia="华文楷体" w:hAnsi="华文楷体" w:hint="eastAsia"/>
          <w:b/>
          <w:bCs/>
          <w:sz w:val="28"/>
          <w:szCs w:val="28"/>
        </w:rPr>
        <w:t>检查列表、评估计划和评估报告都作为评估记录而存档。</w:t>
      </w:r>
    </w:p>
    <w:p w14:paraId="24F267A4" w14:textId="7505DC5F" w:rsidR="00623EF9" w:rsidRDefault="00623EF9" w:rsidP="009E294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623EF9">
        <w:rPr>
          <w:rFonts w:ascii="华文楷体" w:eastAsia="华文楷体" w:hAnsi="华文楷体" w:hint="eastAsia"/>
          <w:sz w:val="28"/>
          <w:szCs w:val="28"/>
        </w:rPr>
        <w:t>确认检查列表的方式</w:t>
      </w:r>
    </w:p>
    <w:p w14:paraId="1D11FC11" w14:textId="1C4098F2"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在确认检查列表应答时，评估员可以采取调查问卷、文件审查、现场观察和人员访谈等方式。</w:t>
      </w:r>
    </w:p>
    <w:p w14:paraId="12A7794D" w14:textId="09EBC512"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文件评估：评估员在现场评估之前，应该对受评估方与信息安全管理活动相关的所有文件进行审查，包括安全方针和目标、程序文件、作业指导书和记录文件。</w:t>
      </w:r>
    </w:p>
    <w:p w14:paraId="1EE99F23" w14:textId="34F3EEEC"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现场观察：评估员到现场参观，可以观察并获取关于现场物理环境、信息系统的安全操作和各类安全管理活动的第一手资料。</w:t>
      </w:r>
    </w:p>
    <w:p w14:paraId="0DBCECF6" w14:textId="6106C6D2"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人员访谈：与受评估方人员进行面谈，评估员可以了解其职责范围、工作陈述、基本安全意识、对安全管理获知的程度等信息。评估员进行人员访谈时要做好记录和总结，必要时要和访谈对象进行确认。</w:t>
      </w:r>
    </w:p>
    <w:p w14:paraId="594DF6F7" w14:textId="7A88B91C" w:rsid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技术评估：评估员可以采用各种技术手段，对技术性控制的效力及符合性进行评估。这些技术性措施包括：自动化的扫描工具、网络拓扑结构分析、本地主机审查、渗透测试等。</w:t>
      </w:r>
    </w:p>
    <w:p w14:paraId="7E40F4FC" w14:textId="13F6B4E2" w:rsidR="00623EF9" w:rsidRDefault="00623EF9" w:rsidP="009E2944">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623EF9">
        <w:rPr>
          <w:rFonts w:ascii="华文楷体" w:eastAsia="华文楷体" w:hAnsi="华文楷体" w:hint="eastAsia"/>
          <w:sz w:val="28"/>
          <w:szCs w:val="28"/>
        </w:rPr>
        <w:t>检查列表编写注意事项</w:t>
      </w:r>
    </w:p>
    <w:p w14:paraId="1F7A60C6" w14:textId="0F376021"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lastRenderedPageBreak/>
        <w:t>◆ 检查列表编写的依据，是评估准则，也就是信息安全管理标准、组织信息安全方针手册等文件的要求</w:t>
      </w:r>
    </w:p>
    <w:p w14:paraId="0BDC67D7" w14:textId="77777777" w:rsid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针对受评估部门的特点，重点选择某些应该格外关注的信息安全问题</w:t>
      </w:r>
    </w:p>
    <w:p w14:paraId="1C63D0A4" w14:textId="21886C1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信息的收集和验证的方法应该多种多样，包括面谈、观察、文件和记录的收集和汇总分析、从其他信息源（客户反馈、外部报告等）收集信息等</w:t>
      </w:r>
    </w:p>
    <w:p w14:paraId="3C47E48B"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检查列表应该具有可操作性</w:t>
      </w:r>
    </w:p>
    <w:p w14:paraId="2D176E7B"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检查列表内容应该能够覆盖体系所涉及的全部范围和安全要求</w:t>
      </w:r>
    </w:p>
    <w:p w14:paraId="76F6312F"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如果采用了技术性评估，可在检查列表中列出具体方法和工具</w:t>
      </w:r>
    </w:p>
    <w:p w14:paraId="5DC9C35F"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检查列表的形式和详略程度可采取灵活方式</w:t>
      </w:r>
    </w:p>
    <w:p w14:paraId="038F1963" w14:textId="2058F18D"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检查列表要经过信息安全主管人员审查无误后才能使用</w:t>
      </w:r>
    </w:p>
    <w:p w14:paraId="28BE0AE8" w14:textId="32DDF151" w:rsidR="00623EF9" w:rsidRDefault="00623EF9" w:rsidP="00623EF9">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623EF9">
        <w:rPr>
          <w:rFonts w:ascii="华文楷体" w:eastAsia="华文楷体" w:hAnsi="华文楷体" w:hint="eastAsia"/>
          <w:sz w:val="28"/>
          <w:szCs w:val="28"/>
        </w:rPr>
        <w:t>常用技术工具清单</w:t>
      </w:r>
    </w:p>
    <w:p w14:paraId="4D5F50D9"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华文楷体" w:eastAsia="华文楷体" w:hAnsi="华文楷体" w:hint="eastAsia"/>
          <w:sz w:val="28"/>
          <w:szCs w:val="28"/>
        </w:rPr>
        <w:t>◆ 技术漏洞扫描工具</w:t>
      </w:r>
    </w:p>
    <w:p w14:paraId="0641B9BA" w14:textId="098C4658" w:rsidR="00623EF9" w:rsidRP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t>➢</w:t>
      </w:r>
      <w:r w:rsidRPr="00623EF9">
        <w:rPr>
          <w:rFonts w:ascii="华文楷体" w:eastAsia="华文楷体" w:hAnsi="华文楷体"/>
          <w:sz w:val="28"/>
          <w:szCs w:val="28"/>
        </w:rPr>
        <w:t>针对操作系统、典型应用软件漏洞（Nessus</w:t>
      </w:r>
      <w:r w:rsidR="00A45C35">
        <w:rPr>
          <w:rFonts w:ascii="华文楷体" w:eastAsia="华文楷体" w:hAnsi="华文楷体" w:hint="eastAsia"/>
          <w:sz w:val="28"/>
          <w:szCs w:val="28"/>
        </w:rPr>
        <w:t>、</w:t>
      </w:r>
      <w:proofErr w:type="gramStart"/>
      <w:r w:rsidRPr="00623EF9">
        <w:rPr>
          <w:rFonts w:ascii="华文楷体" w:eastAsia="华文楷体" w:hAnsi="华文楷体"/>
          <w:sz w:val="28"/>
          <w:szCs w:val="28"/>
        </w:rPr>
        <w:t>绿盟极光</w:t>
      </w:r>
      <w:proofErr w:type="gramEnd"/>
      <w:r w:rsidR="00A45C35">
        <w:rPr>
          <w:rFonts w:ascii="华文楷体" w:eastAsia="华文楷体" w:hAnsi="华文楷体" w:hint="eastAsia"/>
          <w:sz w:val="28"/>
          <w:szCs w:val="28"/>
        </w:rPr>
        <w:t>、</w:t>
      </w:r>
      <w:proofErr w:type="gramStart"/>
      <w:r w:rsidRPr="00623EF9">
        <w:rPr>
          <w:rFonts w:ascii="华文楷体" w:eastAsia="华文楷体" w:hAnsi="华文楷体" w:hint="eastAsia"/>
          <w:sz w:val="28"/>
          <w:szCs w:val="28"/>
        </w:rPr>
        <w:t>启明天镜</w:t>
      </w:r>
      <w:proofErr w:type="gramEnd"/>
      <w:r w:rsidRPr="00623EF9">
        <w:rPr>
          <w:rFonts w:ascii="华文楷体" w:eastAsia="华文楷体" w:hAnsi="华文楷体" w:hint="eastAsia"/>
          <w:sz w:val="28"/>
          <w:szCs w:val="28"/>
        </w:rPr>
        <w:t>）</w:t>
      </w:r>
    </w:p>
    <w:p w14:paraId="227EC8A6"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t>➢</w:t>
      </w:r>
      <w:r w:rsidRPr="00623EF9">
        <w:rPr>
          <w:rFonts w:ascii="华文楷体" w:eastAsia="华文楷体" w:hAnsi="华文楷体"/>
          <w:sz w:val="28"/>
          <w:szCs w:val="28"/>
        </w:rPr>
        <w:t>针对网络端口（Nmap）</w:t>
      </w:r>
    </w:p>
    <w:p w14:paraId="74E444FE" w14:textId="77777777" w:rsidR="00623EF9" w:rsidRP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t>➢</w:t>
      </w:r>
      <w:r w:rsidRPr="00623EF9">
        <w:rPr>
          <w:rFonts w:ascii="华文楷体" w:eastAsia="华文楷体" w:hAnsi="华文楷体"/>
          <w:sz w:val="28"/>
          <w:szCs w:val="28"/>
        </w:rPr>
        <w:t>针对数据库漏洞（安信通、安恒）</w:t>
      </w:r>
    </w:p>
    <w:p w14:paraId="7437C96B" w14:textId="1D475921" w:rsidR="00623EF9" w:rsidRP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t>➢</w:t>
      </w:r>
      <w:r w:rsidRPr="00623EF9">
        <w:rPr>
          <w:rFonts w:ascii="华文楷体" w:eastAsia="华文楷体" w:hAnsi="华文楷体"/>
          <w:sz w:val="28"/>
          <w:szCs w:val="28"/>
        </w:rPr>
        <w:t xml:space="preserve">针对Web漏洞（IBM </w:t>
      </w:r>
      <w:proofErr w:type="spellStart"/>
      <w:r w:rsidRPr="00623EF9">
        <w:rPr>
          <w:rFonts w:ascii="华文楷体" w:eastAsia="华文楷体" w:hAnsi="华文楷体"/>
          <w:sz w:val="28"/>
          <w:szCs w:val="28"/>
        </w:rPr>
        <w:t>Appscan</w:t>
      </w:r>
      <w:proofErr w:type="spellEnd"/>
      <w:r w:rsidRPr="00623EF9">
        <w:rPr>
          <w:rFonts w:ascii="华文楷体" w:eastAsia="华文楷体" w:hAnsi="华文楷体"/>
          <w:sz w:val="28"/>
          <w:szCs w:val="28"/>
        </w:rPr>
        <w:t xml:space="preserve">、HP </w:t>
      </w:r>
      <w:proofErr w:type="spellStart"/>
      <w:r w:rsidRPr="00623EF9">
        <w:rPr>
          <w:rFonts w:ascii="华文楷体" w:eastAsia="华文楷体" w:hAnsi="华文楷体"/>
          <w:sz w:val="28"/>
          <w:szCs w:val="28"/>
        </w:rPr>
        <w:t>WebInspect</w:t>
      </w:r>
      <w:proofErr w:type="spellEnd"/>
      <w:r w:rsidRPr="00623EF9">
        <w:rPr>
          <w:rFonts w:ascii="华文楷体" w:eastAsia="华文楷体" w:hAnsi="华文楷体"/>
          <w:sz w:val="28"/>
          <w:szCs w:val="28"/>
        </w:rPr>
        <w:t xml:space="preserve"> WVS）</w:t>
      </w:r>
    </w:p>
    <w:p w14:paraId="1BFC26CD" w14:textId="3565F0E3" w:rsidR="00623EF9" w:rsidRDefault="00623EF9" w:rsidP="00623EF9">
      <w:pPr>
        <w:ind w:firstLineChars="200" w:firstLine="560"/>
        <w:rPr>
          <w:rFonts w:ascii="华文楷体" w:eastAsia="华文楷体" w:hAnsi="华文楷体" w:hint="eastAsia"/>
          <w:sz w:val="28"/>
          <w:szCs w:val="28"/>
        </w:rPr>
      </w:pPr>
      <w:r w:rsidRPr="00623EF9">
        <w:rPr>
          <w:rFonts w:ascii="Segoe UI Symbol" w:eastAsia="华文楷体" w:hAnsi="Segoe UI Symbol" w:cs="Segoe UI Symbol"/>
          <w:sz w:val="28"/>
          <w:szCs w:val="28"/>
        </w:rPr>
        <w:t>➢</w:t>
      </w:r>
      <w:r w:rsidRPr="00623EF9">
        <w:rPr>
          <w:rFonts w:ascii="华文楷体" w:eastAsia="华文楷体" w:hAnsi="华文楷体"/>
          <w:sz w:val="28"/>
          <w:szCs w:val="28"/>
        </w:rPr>
        <w:t>针对网络数据流（</w:t>
      </w:r>
      <w:proofErr w:type="spellStart"/>
      <w:r w:rsidRPr="00623EF9">
        <w:rPr>
          <w:rFonts w:ascii="华文楷体" w:eastAsia="华文楷体" w:hAnsi="华文楷体"/>
          <w:sz w:val="28"/>
          <w:szCs w:val="28"/>
        </w:rPr>
        <w:t>WireShark</w:t>
      </w:r>
      <w:proofErr w:type="spellEnd"/>
      <w:r w:rsidRPr="00623EF9">
        <w:rPr>
          <w:rFonts w:ascii="华文楷体" w:eastAsia="华文楷体" w:hAnsi="华文楷体"/>
          <w:sz w:val="28"/>
          <w:szCs w:val="28"/>
        </w:rPr>
        <w:t>、Ethereal）</w:t>
      </w:r>
    </w:p>
    <w:p w14:paraId="13367D88" w14:textId="3616E5EC" w:rsidR="00A45C35" w:rsidRDefault="00A45C35" w:rsidP="00A45C35">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6、</w:t>
      </w:r>
      <w:r w:rsidRPr="00A45C35">
        <w:rPr>
          <w:rFonts w:ascii="华文楷体" w:eastAsia="华文楷体" w:hAnsi="华文楷体" w:hint="eastAsia"/>
          <w:sz w:val="28"/>
          <w:szCs w:val="28"/>
        </w:rPr>
        <w:t>召开首次会议</w:t>
      </w:r>
    </w:p>
    <w:p w14:paraId="6E667B14" w14:textId="533D6B8A"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在完成全部评估准备工作之后，评估小组就可以按照预先的计划实施现场评估了，现场评估开始</w:t>
      </w:r>
      <w:proofErr w:type="gramStart"/>
      <w:r w:rsidRPr="00A45C35">
        <w:rPr>
          <w:rFonts w:ascii="华文楷体" w:eastAsia="华文楷体" w:hAnsi="华文楷体" w:hint="eastAsia"/>
          <w:sz w:val="28"/>
          <w:szCs w:val="28"/>
        </w:rPr>
        <w:t>于首次</w:t>
      </w:r>
      <w:proofErr w:type="gramEnd"/>
      <w:r w:rsidRPr="00A45C35">
        <w:rPr>
          <w:rFonts w:ascii="华文楷体" w:eastAsia="华文楷体" w:hAnsi="华文楷体" w:hint="eastAsia"/>
          <w:sz w:val="28"/>
          <w:szCs w:val="28"/>
        </w:rPr>
        <w:t>会议，评估小组全体成员和受评估方领导及相关人员共同参加。</w:t>
      </w:r>
    </w:p>
    <w:p w14:paraId="6B4A8C22" w14:textId="765365EB"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首次会议由评估组长主持，评估小组要向组织的相关人员介绍评估计划、具体内容、评估方法，并协调、澄清有关问题。</w:t>
      </w:r>
    </w:p>
    <w:p w14:paraId="3F89CB2C" w14:textId="25EEE07A" w:rsidR="00623EF9"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召开首次会议时，与会者应该做好正式记录。</w:t>
      </w:r>
    </w:p>
    <w:p w14:paraId="1F6F9E7F" w14:textId="3059B0CC" w:rsidR="00A45C35" w:rsidRDefault="00A45C35" w:rsidP="00A45C35">
      <w:pPr>
        <w:ind w:firstLine="0"/>
        <w:jc w:val="center"/>
        <w:rPr>
          <w:rFonts w:ascii="华文楷体" w:eastAsia="华文楷体" w:hAnsi="华文楷体" w:hint="eastAsia"/>
          <w:sz w:val="28"/>
          <w:szCs w:val="28"/>
        </w:rPr>
      </w:pPr>
      <w:r>
        <w:rPr>
          <w:noProof/>
        </w:rPr>
        <w:drawing>
          <wp:inline distT="0" distB="0" distL="0" distR="0" wp14:anchorId="7BE04F35" wp14:editId="674BA0EF">
            <wp:extent cx="4533900" cy="3781425"/>
            <wp:effectExtent l="0" t="0" r="0" b="9525"/>
            <wp:docPr id="1125781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81233" name=""/>
                    <pic:cNvPicPr/>
                  </pic:nvPicPr>
                  <pic:blipFill>
                    <a:blip r:embed="rId28"/>
                    <a:stretch>
                      <a:fillRect/>
                    </a:stretch>
                  </pic:blipFill>
                  <pic:spPr>
                    <a:xfrm>
                      <a:off x="0" y="0"/>
                      <a:ext cx="4533900" cy="3781425"/>
                    </a:xfrm>
                    <a:prstGeom prst="rect">
                      <a:avLst/>
                    </a:prstGeom>
                  </pic:spPr>
                </pic:pic>
              </a:graphicData>
            </a:graphic>
          </wp:inline>
        </w:drawing>
      </w:r>
    </w:p>
    <w:p w14:paraId="794370E8" w14:textId="6B6BDFA9" w:rsidR="00A45C35" w:rsidRDefault="00A45C35" w:rsidP="00A45C35">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A45C35">
        <w:rPr>
          <w:rFonts w:ascii="华文楷体" w:eastAsia="华文楷体" w:hAnsi="华文楷体" w:hint="eastAsia"/>
          <w:sz w:val="28"/>
          <w:szCs w:val="28"/>
        </w:rPr>
        <w:t>风险评估原则</w:t>
      </w:r>
    </w:p>
    <w:p w14:paraId="65823B22" w14:textId="76B1D4E4"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在风险评估前</w:t>
      </w:r>
      <w:r>
        <w:rPr>
          <w:rFonts w:ascii="华文楷体" w:eastAsia="华文楷体" w:hAnsi="华文楷体" w:hint="eastAsia"/>
          <w:sz w:val="28"/>
          <w:szCs w:val="28"/>
        </w:rPr>
        <w:t>，</w:t>
      </w:r>
      <w:r w:rsidRPr="00A45C35">
        <w:rPr>
          <w:rFonts w:ascii="华文楷体" w:eastAsia="华文楷体" w:hAnsi="华文楷体" w:hint="eastAsia"/>
          <w:sz w:val="28"/>
          <w:szCs w:val="28"/>
        </w:rPr>
        <w:t>需要对技术评估的风险进行重审。</w:t>
      </w:r>
    </w:p>
    <w:p w14:paraId="50237FB0"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被评估方应在接受技术评估前对业务系统备份。</w:t>
      </w:r>
    </w:p>
    <w:p w14:paraId="7CE651D5" w14:textId="23069409"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在技术扫描过程中</w:t>
      </w:r>
      <w:r>
        <w:rPr>
          <w:rFonts w:ascii="华文楷体" w:eastAsia="华文楷体" w:hAnsi="华文楷体" w:hint="eastAsia"/>
          <w:sz w:val="28"/>
          <w:szCs w:val="28"/>
        </w:rPr>
        <w:t>，</w:t>
      </w:r>
      <w:r w:rsidRPr="00A45C35">
        <w:rPr>
          <w:rFonts w:ascii="华文楷体" w:eastAsia="华文楷体" w:hAnsi="华文楷体" w:hint="eastAsia"/>
          <w:sz w:val="28"/>
          <w:szCs w:val="28"/>
        </w:rPr>
        <w:t>需要系统管理员全程陪同。</w:t>
      </w:r>
    </w:p>
    <w:p w14:paraId="2ADE62D9"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参考最近一年的风险评估记录.</w:t>
      </w:r>
    </w:p>
    <w:p w14:paraId="3082EC16" w14:textId="1C7E882A"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lastRenderedPageBreak/>
        <w:t>◆ 在遇到异常情况时</w:t>
      </w:r>
      <w:r>
        <w:rPr>
          <w:rFonts w:ascii="华文楷体" w:eastAsia="华文楷体" w:hAnsi="华文楷体" w:hint="eastAsia"/>
          <w:sz w:val="28"/>
          <w:szCs w:val="28"/>
        </w:rPr>
        <w:t>，</w:t>
      </w:r>
      <w:r w:rsidRPr="00A45C35">
        <w:rPr>
          <w:rFonts w:ascii="华文楷体" w:eastAsia="华文楷体" w:hAnsi="华文楷体" w:hint="eastAsia"/>
          <w:sz w:val="28"/>
          <w:szCs w:val="28"/>
        </w:rPr>
        <w:t>及时通知管理员</w:t>
      </w:r>
      <w:r>
        <w:rPr>
          <w:rFonts w:ascii="华文楷体" w:eastAsia="华文楷体" w:hAnsi="华文楷体" w:hint="eastAsia"/>
          <w:sz w:val="28"/>
          <w:szCs w:val="28"/>
        </w:rPr>
        <w:t>，</w:t>
      </w:r>
      <w:r w:rsidRPr="00A45C35">
        <w:rPr>
          <w:rFonts w:ascii="华文楷体" w:eastAsia="华文楷体" w:hAnsi="华文楷体" w:hint="eastAsia"/>
          <w:sz w:val="28"/>
          <w:szCs w:val="28"/>
        </w:rPr>
        <w:t>并且停止评估。</w:t>
      </w:r>
    </w:p>
    <w:p w14:paraId="684E1219" w14:textId="29A7C5E2" w:rsidR="00623EF9"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技术评估安排在对系统影响较小的时间进行</w:t>
      </w:r>
    </w:p>
    <w:p w14:paraId="01D4D47C" w14:textId="5CE8549D" w:rsidR="00A45C35" w:rsidRDefault="00A45C35" w:rsidP="00A45C35">
      <w:pPr>
        <w:ind w:firstLine="0"/>
        <w:rPr>
          <w:rFonts w:ascii="华文楷体" w:eastAsia="华文楷体" w:hAnsi="华文楷体" w:hint="eastAsia"/>
          <w:sz w:val="28"/>
          <w:szCs w:val="28"/>
        </w:rPr>
      </w:pPr>
      <w:r>
        <w:rPr>
          <w:rFonts w:ascii="华文楷体" w:eastAsia="华文楷体" w:hAnsi="华文楷体" w:hint="eastAsia"/>
          <w:sz w:val="28"/>
          <w:szCs w:val="28"/>
        </w:rPr>
        <w:t>8、</w:t>
      </w:r>
      <w:r w:rsidRPr="00A45C35">
        <w:rPr>
          <w:rFonts w:ascii="华文楷体" w:eastAsia="华文楷体" w:hAnsi="华文楷体" w:hint="eastAsia"/>
          <w:sz w:val="28"/>
          <w:szCs w:val="28"/>
        </w:rPr>
        <w:t>实施现场评估</w:t>
      </w:r>
    </w:p>
    <w:p w14:paraId="6FF31946" w14:textId="6743851E"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首次会议之后</w:t>
      </w:r>
      <w:r>
        <w:rPr>
          <w:rFonts w:ascii="华文楷体" w:eastAsia="华文楷体" w:hAnsi="华文楷体" w:hint="eastAsia"/>
          <w:sz w:val="28"/>
          <w:szCs w:val="28"/>
        </w:rPr>
        <w:t>，</w:t>
      </w:r>
      <w:r w:rsidRPr="00A45C35">
        <w:rPr>
          <w:rFonts w:ascii="华文楷体" w:eastAsia="华文楷体" w:hAnsi="华文楷体" w:hint="eastAsia"/>
          <w:sz w:val="28"/>
          <w:szCs w:val="28"/>
        </w:rPr>
        <w:t>即可进入现场评估</w:t>
      </w:r>
      <w:r>
        <w:rPr>
          <w:rFonts w:ascii="华文楷体" w:eastAsia="华文楷体" w:hAnsi="华文楷体" w:hint="eastAsia"/>
          <w:sz w:val="28"/>
          <w:szCs w:val="28"/>
        </w:rPr>
        <w:t>。</w:t>
      </w:r>
      <w:r w:rsidRPr="00A45C35">
        <w:rPr>
          <w:rFonts w:ascii="华文楷体" w:eastAsia="华文楷体" w:hAnsi="华文楷体" w:hint="eastAsia"/>
          <w:sz w:val="28"/>
          <w:szCs w:val="28"/>
        </w:rPr>
        <w:t>现场评估按计划进行</w:t>
      </w:r>
      <w:r>
        <w:rPr>
          <w:rFonts w:ascii="华文楷体" w:eastAsia="华文楷体" w:hAnsi="华文楷体" w:hint="eastAsia"/>
          <w:sz w:val="28"/>
          <w:szCs w:val="28"/>
        </w:rPr>
        <w:t>，</w:t>
      </w:r>
      <w:r w:rsidRPr="00A45C35">
        <w:rPr>
          <w:rFonts w:ascii="华文楷体" w:eastAsia="华文楷体" w:hAnsi="华文楷体" w:hint="eastAsia"/>
          <w:sz w:val="28"/>
          <w:szCs w:val="28"/>
        </w:rPr>
        <w:t>评估内容参照事先准备好的检查列表。</w:t>
      </w:r>
    </w:p>
    <w:p w14:paraId="2C48E8E6" w14:textId="05D4CEBA"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评估期间</w:t>
      </w:r>
      <w:r>
        <w:rPr>
          <w:rFonts w:ascii="华文楷体" w:eastAsia="华文楷体" w:hAnsi="华文楷体" w:hint="eastAsia"/>
          <w:sz w:val="28"/>
          <w:szCs w:val="28"/>
        </w:rPr>
        <w:t>，</w:t>
      </w:r>
      <w:r w:rsidRPr="00A45C35">
        <w:rPr>
          <w:rFonts w:ascii="华文楷体" w:eastAsia="华文楷体" w:hAnsi="华文楷体" w:hint="eastAsia"/>
          <w:sz w:val="28"/>
          <w:szCs w:val="28"/>
        </w:rPr>
        <w:t>评估员应该做好笔记和记录</w:t>
      </w:r>
      <w:r>
        <w:rPr>
          <w:rFonts w:ascii="华文楷体" w:eastAsia="华文楷体" w:hAnsi="华文楷体" w:hint="eastAsia"/>
          <w:sz w:val="28"/>
          <w:szCs w:val="28"/>
        </w:rPr>
        <w:t>，</w:t>
      </w:r>
      <w:r w:rsidRPr="00A45C35">
        <w:rPr>
          <w:rFonts w:ascii="华文楷体" w:eastAsia="华文楷体" w:hAnsi="华文楷体" w:hint="eastAsia"/>
          <w:sz w:val="28"/>
          <w:szCs w:val="28"/>
        </w:rPr>
        <w:t>这些记录是评估员提出报告的真凭实据</w:t>
      </w:r>
      <w:r>
        <w:rPr>
          <w:rFonts w:ascii="华文楷体" w:eastAsia="华文楷体" w:hAnsi="华文楷体" w:hint="eastAsia"/>
          <w:sz w:val="28"/>
          <w:szCs w:val="28"/>
        </w:rPr>
        <w:t>。</w:t>
      </w:r>
      <w:r w:rsidRPr="00A45C35">
        <w:rPr>
          <w:rFonts w:ascii="华文楷体" w:eastAsia="华文楷体" w:hAnsi="华文楷体" w:hint="eastAsia"/>
          <w:sz w:val="28"/>
          <w:szCs w:val="28"/>
        </w:rPr>
        <w:t>记录的格式可以是“笔记式</w:t>
      </w:r>
      <w:r>
        <w:rPr>
          <w:rFonts w:ascii="华文楷体" w:eastAsia="华文楷体" w:hAnsi="华文楷体" w:hint="eastAsia"/>
          <w:sz w:val="28"/>
          <w:szCs w:val="28"/>
        </w:rPr>
        <w:t>”，</w:t>
      </w:r>
      <w:r w:rsidRPr="00A45C35">
        <w:rPr>
          <w:rFonts w:ascii="华文楷体" w:eastAsia="华文楷体" w:hAnsi="华文楷体" w:hint="eastAsia"/>
          <w:sz w:val="28"/>
          <w:szCs w:val="28"/>
        </w:rPr>
        <w:t>也可以是</w:t>
      </w:r>
      <w:r>
        <w:rPr>
          <w:rFonts w:ascii="华文楷体" w:eastAsia="华文楷体" w:hAnsi="华文楷体" w:hint="eastAsia"/>
          <w:sz w:val="28"/>
          <w:szCs w:val="28"/>
        </w:rPr>
        <w:t>“</w:t>
      </w:r>
      <w:r w:rsidRPr="00A45C35">
        <w:rPr>
          <w:rFonts w:ascii="华文楷体" w:eastAsia="华文楷体" w:hAnsi="华文楷体" w:hint="eastAsia"/>
          <w:sz w:val="28"/>
          <w:szCs w:val="28"/>
        </w:rPr>
        <w:t>记录表式</w:t>
      </w:r>
      <w:r>
        <w:rPr>
          <w:rFonts w:ascii="华文楷体" w:eastAsia="华文楷体" w:hAnsi="华文楷体" w:hint="eastAsia"/>
          <w:sz w:val="28"/>
          <w:szCs w:val="28"/>
        </w:rPr>
        <w:t>”，</w:t>
      </w:r>
      <w:r w:rsidRPr="00A45C35">
        <w:rPr>
          <w:rFonts w:ascii="华文楷体" w:eastAsia="华文楷体" w:hAnsi="华文楷体" w:hint="eastAsia"/>
          <w:sz w:val="28"/>
          <w:szCs w:val="28"/>
        </w:rPr>
        <w:t>一般来说</w:t>
      </w:r>
      <w:r>
        <w:rPr>
          <w:rFonts w:ascii="华文楷体" w:eastAsia="华文楷体" w:hAnsi="华文楷体" w:hint="eastAsia"/>
          <w:sz w:val="28"/>
          <w:szCs w:val="28"/>
        </w:rPr>
        <w:t>，</w:t>
      </w:r>
      <w:r w:rsidRPr="00A45C35">
        <w:rPr>
          <w:rFonts w:ascii="华文楷体" w:eastAsia="华文楷体" w:hAnsi="华文楷体" w:hint="eastAsia"/>
          <w:sz w:val="28"/>
          <w:szCs w:val="28"/>
        </w:rPr>
        <w:t>内</w:t>
      </w:r>
      <w:proofErr w:type="gramStart"/>
      <w:r w:rsidRPr="00A45C35">
        <w:rPr>
          <w:rFonts w:ascii="华文楷体" w:eastAsia="华文楷体" w:hAnsi="华文楷体" w:hint="eastAsia"/>
          <w:sz w:val="28"/>
          <w:szCs w:val="28"/>
        </w:rPr>
        <w:t>审活动</w:t>
      </w:r>
      <w:proofErr w:type="gramEnd"/>
      <w:r w:rsidRPr="00A45C35">
        <w:rPr>
          <w:rFonts w:ascii="华文楷体" w:eastAsia="华文楷体" w:hAnsi="华文楷体" w:hint="eastAsia"/>
          <w:sz w:val="28"/>
          <w:szCs w:val="28"/>
        </w:rPr>
        <w:t>都应该有统一的“现场评估记录表</w:t>
      </w:r>
      <w:r>
        <w:rPr>
          <w:rFonts w:ascii="华文楷体" w:eastAsia="华文楷体" w:hAnsi="华文楷体" w:hint="eastAsia"/>
          <w:sz w:val="28"/>
          <w:szCs w:val="28"/>
        </w:rPr>
        <w:t>”，</w:t>
      </w:r>
      <w:r w:rsidRPr="00A45C35">
        <w:rPr>
          <w:rFonts w:ascii="华文楷体" w:eastAsia="华文楷体" w:hAnsi="华文楷体" w:hint="eastAsia"/>
          <w:sz w:val="28"/>
          <w:szCs w:val="28"/>
        </w:rPr>
        <w:t>便于规范化管理。</w:t>
      </w:r>
    </w:p>
    <w:p w14:paraId="785A5BCD" w14:textId="07508331" w:rsidR="00623EF9"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评估进行到适当阶段</w:t>
      </w:r>
      <w:r>
        <w:rPr>
          <w:rFonts w:ascii="华文楷体" w:eastAsia="华文楷体" w:hAnsi="华文楷体" w:hint="eastAsia"/>
          <w:sz w:val="28"/>
          <w:szCs w:val="28"/>
        </w:rPr>
        <w:t>，</w:t>
      </w:r>
      <w:r w:rsidRPr="00A45C35">
        <w:rPr>
          <w:rFonts w:ascii="华文楷体" w:eastAsia="华文楷体" w:hAnsi="华文楷体" w:hint="eastAsia"/>
          <w:sz w:val="28"/>
          <w:szCs w:val="28"/>
        </w:rPr>
        <w:t>评估组长应该主持召开评估小组会议</w:t>
      </w:r>
      <w:r>
        <w:rPr>
          <w:rFonts w:ascii="华文楷体" w:eastAsia="华文楷体" w:hAnsi="华文楷体" w:hint="eastAsia"/>
          <w:sz w:val="28"/>
          <w:szCs w:val="28"/>
        </w:rPr>
        <w:t>，</w:t>
      </w:r>
      <w:r w:rsidRPr="00A45C35">
        <w:rPr>
          <w:rFonts w:ascii="华文楷体" w:eastAsia="华文楷体" w:hAnsi="华文楷体" w:hint="eastAsia"/>
          <w:sz w:val="28"/>
          <w:szCs w:val="28"/>
        </w:rPr>
        <w:t>借此了解各个评估员的工作进展</w:t>
      </w:r>
      <w:r>
        <w:rPr>
          <w:rFonts w:ascii="华文楷体" w:eastAsia="华文楷体" w:hAnsi="华文楷体" w:hint="eastAsia"/>
          <w:sz w:val="28"/>
          <w:szCs w:val="28"/>
        </w:rPr>
        <w:t>，</w:t>
      </w:r>
      <w:r w:rsidRPr="00A45C35">
        <w:rPr>
          <w:rFonts w:ascii="华文楷体" w:eastAsia="华文楷体" w:hAnsi="华文楷体" w:hint="eastAsia"/>
          <w:sz w:val="28"/>
          <w:szCs w:val="28"/>
        </w:rPr>
        <w:t>提出下一步工作要求</w:t>
      </w:r>
      <w:r>
        <w:rPr>
          <w:rFonts w:ascii="华文楷体" w:eastAsia="华文楷体" w:hAnsi="华文楷体" w:hint="eastAsia"/>
          <w:sz w:val="28"/>
          <w:szCs w:val="28"/>
        </w:rPr>
        <w:t>，</w:t>
      </w:r>
      <w:r w:rsidRPr="00A45C35">
        <w:rPr>
          <w:rFonts w:ascii="华文楷体" w:eastAsia="华文楷体" w:hAnsi="华文楷体" w:hint="eastAsia"/>
          <w:sz w:val="28"/>
          <w:szCs w:val="28"/>
        </w:rPr>
        <w:t>协调有关活动</w:t>
      </w:r>
      <w:r>
        <w:rPr>
          <w:rFonts w:ascii="华文楷体" w:eastAsia="华文楷体" w:hAnsi="华文楷体" w:hint="eastAsia"/>
          <w:sz w:val="28"/>
          <w:szCs w:val="28"/>
        </w:rPr>
        <w:t>，</w:t>
      </w:r>
      <w:r w:rsidRPr="00A45C35">
        <w:rPr>
          <w:rFonts w:ascii="华文楷体" w:eastAsia="华文楷体" w:hAnsi="华文楷体" w:hint="eastAsia"/>
          <w:sz w:val="28"/>
          <w:szCs w:val="28"/>
        </w:rPr>
        <w:t>并对已获得的评估证据和评估发现展开分析和讨论。</w:t>
      </w:r>
    </w:p>
    <w:p w14:paraId="10CDD5D2" w14:textId="506222D9" w:rsidR="00623EF9" w:rsidRPr="00A45C35" w:rsidRDefault="00A45C35" w:rsidP="00A45C35">
      <w:pPr>
        <w:ind w:firstLine="0"/>
        <w:rPr>
          <w:rFonts w:ascii="华文楷体" w:eastAsia="华文楷体" w:hAnsi="华文楷体" w:hint="eastAsia"/>
          <w:sz w:val="28"/>
          <w:szCs w:val="28"/>
        </w:rPr>
      </w:pPr>
      <w:r>
        <w:rPr>
          <w:rFonts w:ascii="华文楷体" w:eastAsia="华文楷体" w:hAnsi="华文楷体" w:hint="eastAsia"/>
          <w:sz w:val="28"/>
          <w:szCs w:val="28"/>
        </w:rPr>
        <w:t>9、</w:t>
      </w:r>
      <w:r w:rsidRPr="00A45C35">
        <w:rPr>
          <w:rFonts w:ascii="华文楷体" w:eastAsia="华文楷体" w:hAnsi="华文楷体" w:hint="eastAsia"/>
          <w:sz w:val="28"/>
          <w:szCs w:val="28"/>
        </w:rPr>
        <w:t>对不符合项进行描述</w:t>
      </w:r>
    </w:p>
    <w:p w14:paraId="335332B0" w14:textId="306AC01A"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无论是严重不符合项还是轻微不符合项，评估员都应该将其记录到不符合项报告中。不符合项报告是对现场评估得到的评估发现进行评审并经过受评估方确认的对不符合项的陈述，是最终的评估报告的一部分，是评估小组提交给委托方或受评估方的正式文件。</w:t>
      </w:r>
    </w:p>
    <w:p w14:paraId="19CC5458"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不符合项描述应该明确以下内容：</w:t>
      </w:r>
    </w:p>
    <w:p w14:paraId="4ECC759B"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Segoe UI Symbol" w:eastAsia="华文楷体" w:hAnsi="Segoe UI Symbol" w:cs="Segoe UI Symbol"/>
          <w:sz w:val="28"/>
          <w:szCs w:val="28"/>
        </w:rPr>
        <w:t>➢</w:t>
      </w:r>
      <w:r w:rsidRPr="00A45C35">
        <w:rPr>
          <w:rFonts w:ascii="华文楷体" w:eastAsia="华文楷体" w:hAnsi="华文楷体"/>
          <w:sz w:val="28"/>
          <w:szCs w:val="28"/>
        </w:rPr>
        <w:t xml:space="preserve"> 在哪里发现的？描述相关区域、文件、记录、设备</w:t>
      </w:r>
    </w:p>
    <w:p w14:paraId="14C899A5"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Segoe UI Symbol" w:eastAsia="华文楷体" w:hAnsi="Segoe UI Symbol" w:cs="Segoe UI Symbol"/>
          <w:sz w:val="28"/>
          <w:szCs w:val="28"/>
        </w:rPr>
        <w:t>➢</w:t>
      </w:r>
      <w:r w:rsidRPr="00A45C35">
        <w:rPr>
          <w:rFonts w:ascii="华文楷体" w:eastAsia="华文楷体" w:hAnsi="华文楷体"/>
          <w:sz w:val="28"/>
          <w:szCs w:val="28"/>
        </w:rPr>
        <w:t xml:space="preserve"> 发现了什么？客观描述发现的事实</w:t>
      </w:r>
    </w:p>
    <w:p w14:paraId="6EBB1CB7"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Segoe UI Symbol" w:eastAsia="华文楷体" w:hAnsi="Segoe UI Symbol" w:cs="Segoe UI Symbol"/>
          <w:sz w:val="28"/>
          <w:szCs w:val="28"/>
        </w:rPr>
        <w:t>➢</w:t>
      </w:r>
      <w:r w:rsidRPr="00A45C35">
        <w:rPr>
          <w:rFonts w:ascii="华文楷体" w:eastAsia="华文楷体" w:hAnsi="华文楷体"/>
          <w:sz w:val="28"/>
          <w:szCs w:val="28"/>
        </w:rPr>
        <w:t xml:space="preserve"> 有谁在场？或者和谁有关？描述相关人员、职位</w:t>
      </w:r>
    </w:p>
    <w:p w14:paraId="1B498727"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Segoe UI Symbol" w:eastAsia="华文楷体" w:hAnsi="Segoe UI Symbol" w:cs="Segoe UI Symbol"/>
          <w:sz w:val="28"/>
          <w:szCs w:val="28"/>
        </w:rPr>
        <w:lastRenderedPageBreak/>
        <w:t>➢</w:t>
      </w:r>
      <w:r w:rsidRPr="00A45C35">
        <w:rPr>
          <w:rFonts w:ascii="华文楷体" w:eastAsia="华文楷体" w:hAnsi="华文楷体"/>
          <w:sz w:val="28"/>
          <w:szCs w:val="28"/>
        </w:rPr>
        <w:t xml:space="preserve"> 为什么不合格？描述不符合原因，所违背的标准或文件条款</w:t>
      </w:r>
    </w:p>
    <w:p w14:paraId="6ED2A195"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华文楷体" w:eastAsia="华文楷体" w:hAnsi="华文楷体" w:hint="eastAsia"/>
          <w:sz w:val="28"/>
          <w:szCs w:val="28"/>
        </w:rPr>
        <w:t>◆ 在对不符合项进行描述时，应该注意：</w:t>
      </w:r>
    </w:p>
    <w:p w14:paraId="218DB6BC" w14:textId="77777777" w:rsidR="00A45C35" w:rsidRPr="00A45C35" w:rsidRDefault="00A45C35" w:rsidP="00A45C35">
      <w:pPr>
        <w:ind w:firstLineChars="200" w:firstLine="560"/>
        <w:rPr>
          <w:rFonts w:ascii="华文楷体" w:eastAsia="华文楷体" w:hAnsi="华文楷体" w:hint="eastAsia"/>
          <w:sz w:val="28"/>
          <w:szCs w:val="28"/>
        </w:rPr>
      </w:pPr>
      <w:r w:rsidRPr="00A45C35">
        <w:rPr>
          <w:rFonts w:ascii="Segoe UI Symbol" w:eastAsia="华文楷体" w:hAnsi="Segoe UI Symbol" w:cs="Segoe UI Symbol"/>
          <w:sz w:val="28"/>
          <w:szCs w:val="28"/>
        </w:rPr>
        <w:t>➢</w:t>
      </w:r>
      <w:r w:rsidRPr="00A45C35">
        <w:rPr>
          <w:rFonts w:ascii="华文楷体" w:eastAsia="华文楷体" w:hAnsi="华文楷体"/>
          <w:sz w:val="28"/>
          <w:szCs w:val="28"/>
        </w:rPr>
        <w:t xml:space="preserve"> 不符合项描述务必清楚明白，便于追溯</w:t>
      </w:r>
    </w:p>
    <w:p w14:paraId="5EA4BA64" w14:textId="54A80976" w:rsidR="00623EF9" w:rsidRDefault="00A45C35" w:rsidP="00A45C35">
      <w:pPr>
        <w:ind w:firstLineChars="200" w:firstLine="560"/>
        <w:rPr>
          <w:rFonts w:ascii="华文楷体" w:eastAsia="华文楷体" w:hAnsi="华文楷体" w:hint="eastAsia"/>
          <w:sz w:val="28"/>
          <w:szCs w:val="28"/>
        </w:rPr>
      </w:pPr>
      <w:r w:rsidRPr="00A45C35">
        <w:rPr>
          <w:rFonts w:ascii="Segoe UI Symbol" w:eastAsia="华文楷体" w:hAnsi="Segoe UI Symbol" w:cs="Segoe UI Symbol"/>
          <w:sz w:val="28"/>
          <w:szCs w:val="28"/>
        </w:rPr>
        <w:t>➢</w:t>
      </w:r>
      <w:r w:rsidRPr="00A45C35">
        <w:rPr>
          <w:rFonts w:ascii="华文楷体" w:eastAsia="华文楷体" w:hAnsi="华文楷体"/>
          <w:sz w:val="28"/>
          <w:szCs w:val="28"/>
        </w:rPr>
        <w:t xml:space="preserve"> 描述语句务必正规，采用标准术语</w:t>
      </w:r>
    </w:p>
    <w:p w14:paraId="4B67CB17" w14:textId="4EA06CED" w:rsidR="00623EF9" w:rsidRDefault="00A45C35" w:rsidP="00A45C35">
      <w:pPr>
        <w:ind w:firstLine="0"/>
        <w:rPr>
          <w:rFonts w:ascii="华文楷体" w:eastAsia="华文楷体" w:hAnsi="华文楷体" w:hint="eastAsia"/>
          <w:sz w:val="28"/>
          <w:szCs w:val="28"/>
        </w:rPr>
      </w:pPr>
      <w:r>
        <w:rPr>
          <w:rFonts w:ascii="华文楷体" w:eastAsia="华文楷体" w:hAnsi="华文楷体" w:hint="eastAsia"/>
          <w:sz w:val="28"/>
          <w:szCs w:val="28"/>
        </w:rPr>
        <w:t>10、</w:t>
      </w:r>
      <w:r w:rsidRPr="00A45C35">
        <w:rPr>
          <w:rFonts w:ascii="华文楷体" w:eastAsia="华文楷体" w:hAnsi="华文楷体" w:hint="eastAsia"/>
          <w:sz w:val="28"/>
          <w:szCs w:val="28"/>
        </w:rPr>
        <w:t>现场工作时间安排</w:t>
      </w:r>
    </w:p>
    <w:p w14:paraId="13FB6A26" w14:textId="3A5471C5" w:rsidR="00A45C35" w:rsidRDefault="00A45C35" w:rsidP="00A45C35">
      <w:pPr>
        <w:ind w:firstLine="0"/>
        <w:jc w:val="center"/>
        <w:rPr>
          <w:rFonts w:ascii="华文楷体" w:eastAsia="华文楷体" w:hAnsi="华文楷体" w:hint="eastAsia"/>
          <w:sz w:val="28"/>
          <w:szCs w:val="28"/>
        </w:rPr>
      </w:pPr>
      <w:r>
        <w:rPr>
          <w:noProof/>
        </w:rPr>
        <w:drawing>
          <wp:inline distT="0" distB="0" distL="0" distR="0" wp14:anchorId="7C2B3896" wp14:editId="4A9623DA">
            <wp:extent cx="2765277" cy="2239255"/>
            <wp:effectExtent l="0" t="0" r="0" b="8890"/>
            <wp:docPr id="537425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5491" name=""/>
                    <pic:cNvPicPr/>
                  </pic:nvPicPr>
                  <pic:blipFill>
                    <a:blip r:embed="rId29"/>
                    <a:stretch>
                      <a:fillRect/>
                    </a:stretch>
                  </pic:blipFill>
                  <pic:spPr>
                    <a:xfrm>
                      <a:off x="0" y="0"/>
                      <a:ext cx="2789387" cy="2258779"/>
                    </a:xfrm>
                    <a:prstGeom prst="rect">
                      <a:avLst/>
                    </a:prstGeom>
                  </pic:spPr>
                </pic:pic>
              </a:graphicData>
            </a:graphic>
          </wp:inline>
        </w:drawing>
      </w:r>
      <w:r>
        <w:rPr>
          <w:noProof/>
        </w:rPr>
        <w:drawing>
          <wp:inline distT="0" distB="0" distL="0" distR="0" wp14:anchorId="0625E3AA" wp14:editId="4D937E11">
            <wp:extent cx="2481811" cy="2247253"/>
            <wp:effectExtent l="0" t="0" r="0" b="1270"/>
            <wp:docPr id="62736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68353" name=""/>
                    <pic:cNvPicPr/>
                  </pic:nvPicPr>
                  <pic:blipFill>
                    <a:blip r:embed="rId30"/>
                    <a:stretch>
                      <a:fillRect/>
                    </a:stretch>
                  </pic:blipFill>
                  <pic:spPr>
                    <a:xfrm>
                      <a:off x="0" y="0"/>
                      <a:ext cx="2536699" cy="2296954"/>
                    </a:xfrm>
                    <a:prstGeom prst="rect">
                      <a:avLst/>
                    </a:prstGeom>
                  </pic:spPr>
                </pic:pic>
              </a:graphicData>
            </a:graphic>
          </wp:inline>
        </w:drawing>
      </w:r>
    </w:p>
    <w:p w14:paraId="7BED2A64" w14:textId="76871D40" w:rsidR="00623EF9" w:rsidRDefault="00860645" w:rsidP="00860645">
      <w:pPr>
        <w:ind w:firstLine="0"/>
        <w:rPr>
          <w:rFonts w:ascii="华文楷体" w:eastAsia="华文楷体" w:hAnsi="华文楷体" w:hint="eastAsia"/>
          <w:sz w:val="28"/>
          <w:szCs w:val="28"/>
        </w:rPr>
      </w:pPr>
      <w:r>
        <w:rPr>
          <w:rFonts w:ascii="华文楷体" w:eastAsia="华文楷体" w:hAnsi="华文楷体" w:hint="eastAsia"/>
          <w:sz w:val="28"/>
          <w:szCs w:val="28"/>
        </w:rPr>
        <w:t>11、</w:t>
      </w:r>
      <w:r w:rsidRPr="00860645">
        <w:rPr>
          <w:rFonts w:ascii="华文楷体" w:eastAsia="华文楷体" w:hAnsi="华文楷体" w:hint="eastAsia"/>
          <w:sz w:val="28"/>
          <w:szCs w:val="28"/>
        </w:rPr>
        <w:t>召开评估小组会议</w:t>
      </w:r>
    </w:p>
    <w:p w14:paraId="5DB11C6B" w14:textId="6BBBB725" w:rsidR="00860645" w:rsidRPr="00860645" w:rsidRDefault="00860645" w:rsidP="00860645">
      <w:pPr>
        <w:ind w:firstLineChars="200" w:firstLine="560"/>
        <w:rPr>
          <w:rFonts w:ascii="华文楷体" w:eastAsia="华文楷体" w:hAnsi="华文楷体" w:hint="eastAsia"/>
          <w:sz w:val="28"/>
          <w:szCs w:val="28"/>
        </w:rPr>
      </w:pPr>
      <w:r w:rsidRPr="00860645">
        <w:rPr>
          <w:rFonts w:ascii="华文楷体" w:eastAsia="华文楷体" w:hAnsi="华文楷体" w:hint="eastAsia"/>
          <w:sz w:val="28"/>
          <w:szCs w:val="28"/>
        </w:rPr>
        <w:t>◆ 现场评估结束后，末次会议召开之前，评估小组应该召开内部碰头会。或者是在整个评估过程中，定期（每天结束时）召开评估小组碰头会</w:t>
      </w:r>
    </w:p>
    <w:p w14:paraId="6E9C21E4" w14:textId="77777777" w:rsidR="00860645" w:rsidRPr="00860645" w:rsidRDefault="00860645" w:rsidP="00860645">
      <w:pPr>
        <w:ind w:firstLineChars="200" w:firstLine="560"/>
        <w:rPr>
          <w:rFonts w:ascii="华文楷体" w:eastAsia="华文楷体" w:hAnsi="华文楷体" w:hint="eastAsia"/>
          <w:sz w:val="28"/>
          <w:szCs w:val="28"/>
        </w:rPr>
      </w:pPr>
      <w:r w:rsidRPr="00860645">
        <w:rPr>
          <w:rFonts w:ascii="华文楷体" w:eastAsia="华文楷体" w:hAnsi="华文楷体" w:hint="eastAsia"/>
          <w:sz w:val="28"/>
          <w:szCs w:val="28"/>
        </w:rPr>
        <w:t>◆ 同一评估小组的成员参加</w:t>
      </w:r>
    </w:p>
    <w:p w14:paraId="76CD0CAE" w14:textId="77777777" w:rsidR="00860645" w:rsidRPr="00860645" w:rsidRDefault="00860645" w:rsidP="00860645">
      <w:pPr>
        <w:ind w:firstLineChars="200" w:firstLine="560"/>
        <w:rPr>
          <w:rFonts w:ascii="华文楷体" w:eastAsia="华文楷体" w:hAnsi="华文楷体" w:hint="eastAsia"/>
          <w:sz w:val="28"/>
          <w:szCs w:val="28"/>
        </w:rPr>
      </w:pPr>
      <w:r w:rsidRPr="00860645">
        <w:rPr>
          <w:rFonts w:ascii="华文楷体" w:eastAsia="华文楷体" w:hAnsi="华文楷体" w:hint="eastAsia"/>
          <w:sz w:val="28"/>
          <w:szCs w:val="28"/>
        </w:rPr>
        <w:t>◆ 会议期间讨论当前的评估结果</w:t>
      </w:r>
    </w:p>
    <w:p w14:paraId="336C5BEF" w14:textId="77777777" w:rsidR="00860645" w:rsidRPr="00860645" w:rsidRDefault="00860645" w:rsidP="00860645">
      <w:pPr>
        <w:ind w:firstLineChars="200" w:firstLine="560"/>
        <w:rPr>
          <w:rFonts w:ascii="华文楷体" w:eastAsia="华文楷体" w:hAnsi="华文楷体" w:hint="eastAsia"/>
          <w:sz w:val="28"/>
          <w:szCs w:val="28"/>
        </w:rPr>
      </w:pPr>
      <w:r w:rsidRPr="00860645">
        <w:rPr>
          <w:rFonts w:ascii="华文楷体" w:eastAsia="华文楷体" w:hAnsi="华文楷体" w:hint="eastAsia"/>
          <w:sz w:val="28"/>
          <w:szCs w:val="28"/>
        </w:rPr>
        <w:t>◆ 沟通评估信息、线索</w:t>
      </w:r>
    </w:p>
    <w:p w14:paraId="5F0FA8E1" w14:textId="77777777" w:rsidR="00860645" w:rsidRPr="00860645" w:rsidRDefault="00860645" w:rsidP="00860645">
      <w:pPr>
        <w:ind w:firstLineChars="200" w:firstLine="560"/>
        <w:rPr>
          <w:rFonts w:ascii="华文楷体" w:eastAsia="华文楷体" w:hAnsi="华文楷体" w:hint="eastAsia"/>
          <w:sz w:val="28"/>
          <w:szCs w:val="28"/>
        </w:rPr>
      </w:pPr>
      <w:r w:rsidRPr="00860645">
        <w:rPr>
          <w:rFonts w:ascii="华文楷体" w:eastAsia="华文楷体" w:hAnsi="华文楷体" w:hint="eastAsia"/>
          <w:sz w:val="28"/>
          <w:szCs w:val="28"/>
        </w:rPr>
        <w:t>◆ 协调评估方向，控制评估实施按计划进行</w:t>
      </w:r>
    </w:p>
    <w:p w14:paraId="6F792DD7" w14:textId="1B6DFFE7" w:rsidR="00860645" w:rsidRPr="00860645" w:rsidRDefault="00860645" w:rsidP="00860645">
      <w:pPr>
        <w:ind w:firstLineChars="200" w:firstLine="560"/>
        <w:rPr>
          <w:rFonts w:ascii="华文楷体" w:eastAsia="华文楷体" w:hAnsi="华文楷体" w:hint="eastAsia"/>
          <w:sz w:val="28"/>
          <w:szCs w:val="28"/>
        </w:rPr>
      </w:pPr>
      <w:r w:rsidRPr="00860645">
        <w:rPr>
          <w:rFonts w:ascii="华文楷体" w:eastAsia="华文楷体" w:hAnsi="华文楷体" w:hint="eastAsia"/>
          <w:sz w:val="28"/>
          <w:szCs w:val="28"/>
        </w:rPr>
        <w:t>◆ 评估组长作评估总结准备。在末次会议之前的评估组会议中，评估组长要对评估的观察结果作一次汇总分析：</w:t>
      </w:r>
    </w:p>
    <w:p w14:paraId="16E07E94" w14:textId="77777777" w:rsidR="00860645" w:rsidRPr="00860645" w:rsidRDefault="00860645" w:rsidP="00860645">
      <w:pPr>
        <w:ind w:firstLineChars="200" w:firstLine="560"/>
        <w:rPr>
          <w:rFonts w:ascii="华文楷体" w:eastAsia="华文楷体" w:hAnsi="华文楷体" w:hint="eastAsia"/>
          <w:sz w:val="28"/>
          <w:szCs w:val="28"/>
        </w:rPr>
      </w:pPr>
      <w:r w:rsidRPr="00860645">
        <w:rPr>
          <w:rFonts w:ascii="Segoe UI Symbol" w:eastAsia="华文楷体" w:hAnsi="Segoe UI Symbol" w:cs="Segoe UI Symbol"/>
          <w:sz w:val="28"/>
          <w:szCs w:val="28"/>
        </w:rPr>
        <w:t>➢</w:t>
      </w:r>
      <w:r w:rsidRPr="00860645">
        <w:rPr>
          <w:rFonts w:ascii="华文楷体" w:eastAsia="华文楷体" w:hAnsi="华文楷体"/>
          <w:sz w:val="28"/>
          <w:szCs w:val="28"/>
        </w:rPr>
        <w:t xml:space="preserve"> 从发现的风险进行分析（发生的部门、要素、性质、类型）</w:t>
      </w:r>
    </w:p>
    <w:p w14:paraId="3D64B5C7" w14:textId="77777777" w:rsidR="00860645" w:rsidRPr="00860645" w:rsidRDefault="00860645" w:rsidP="00860645">
      <w:pPr>
        <w:ind w:firstLineChars="200" w:firstLine="560"/>
        <w:rPr>
          <w:rFonts w:ascii="华文楷体" w:eastAsia="华文楷体" w:hAnsi="华文楷体" w:hint="eastAsia"/>
          <w:sz w:val="28"/>
          <w:szCs w:val="28"/>
        </w:rPr>
      </w:pPr>
      <w:r w:rsidRPr="00860645">
        <w:rPr>
          <w:rFonts w:ascii="Segoe UI Symbol" w:eastAsia="华文楷体" w:hAnsi="Segoe UI Symbol" w:cs="Segoe UI Symbol"/>
          <w:sz w:val="28"/>
          <w:szCs w:val="28"/>
        </w:rPr>
        <w:lastRenderedPageBreak/>
        <w:t>➢</w:t>
      </w:r>
      <w:r w:rsidRPr="00860645">
        <w:rPr>
          <w:rFonts w:ascii="华文楷体" w:eastAsia="华文楷体" w:hAnsi="华文楷体"/>
          <w:sz w:val="28"/>
          <w:szCs w:val="28"/>
        </w:rPr>
        <w:t xml:space="preserve"> 从技术漏洞的趋势分析（不同业务系统的比较）</w:t>
      </w:r>
    </w:p>
    <w:p w14:paraId="5B9E6E1B" w14:textId="77777777" w:rsidR="00860645" w:rsidRPr="00860645" w:rsidRDefault="00860645" w:rsidP="00860645">
      <w:pPr>
        <w:ind w:firstLineChars="200" w:firstLine="560"/>
        <w:rPr>
          <w:rFonts w:ascii="华文楷体" w:eastAsia="华文楷体" w:hAnsi="华文楷体" w:hint="eastAsia"/>
          <w:sz w:val="28"/>
          <w:szCs w:val="28"/>
        </w:rPr>
      </w:pPr>
      <w:r w:rsidRPr="00860645">
        <w:rPr>
          <w:rFonts w:ascii="Segoe UI Symbol" w:eastAsia="华文楷体" w:hAnsi="Segoe UI Symbol" w:cs="Segoe UI Symbol"/>
          <w:sz w:val="28"/>
          <w:szCs w:val="28"/>
        </w:rPr>
        <w:t>➢</w:t>
      </w:r>
      <w:r w:rsidRPr="00860645">
        <w:rPr>
          <w:rFonts w:ascii="华文楷体" w:eastAsia="华文楷体" w:hAnsi="华文楷体"/>
          <w:sz w:val="28"/>
          <w:szCs w:val="28"/>
        </w:rPr>
        <w:t xml:space="preserve"> 从体系运行状况对影响情况进行分析</w:t>
      </w:r>
    </w:p>
    <w:p w14:paraId="7040D06B" w14:textId="67F2E157" w:rsidR="00860645" w:rsidRDefault="00860645" w:rsidP="00860645">
      <w:pPr>
        <w:ind w:firstLineChars="200" w:firstLine="560"/>
        <w:rPr>
          <w:rFonts w:ascii="华文楷体" w:eastAsia="华文楷体" w:hAnsi="华文楷体" w:hint="eastAsia"/>
          <w:sz w:val="28"/>
          <w:szCs w:val="28"/>
        </w:rPr>
      </w:pPr>
      <w:r w:rsidRPr="00860645">
        <w:rPr>
          <w:rFonts w:ascii="Segoe UI Symbol" w:eastAsia="华文楷体" w:hAnsi="Segoe UI Symbol" w:cs="Segoe UI Symbol"/>
          <w:sz w:val="28"/>
          <w:szCs w:val="28"/>
        </w:rPr>
        <w:t>➢</w:t>
      </w:r>
      <w:r w:rsidRPr="00860645">
        <w:rPr>
          <w:rFonts w:ascii="华文楷体" w:eastAsia="华文楷体" w:hAnsi="华文楷体"/>
          <w:sz w:val="28"/>
          <w:szCs w:val="28"/>
        </w:rPr>
        <w:t xml:space="preserve"> 总结各项安全措施落实的优缺点</w:t>
      </w:r>
    </w:p>
    <w:p w14:paraId="6C6BAD6E" w14:textId="62059EA6" w:rsidR="00860645" w:rsidRDefault="00860645" w:rsidP="00860645">
      <w:pPr>
        <w:ind w:firstLine="0"/>
        <w:rPr>
          <w:rFonts w:ascii="华文楷体" w:eastAsia="华文楷体" w:hAnsi="华文楷体" w:hint="eastAsia"/>
          <w:sz w:val="28"/>
          <w:szCs w:val="28"/>
        </w:rPr>
      </w:pPr>
      <w:r>
        <w:rPr>
          <w:rFonts w:ascii="华文楷体" w:eastAsia="华文楷体" w:hAnsi="华文楷体" w:hint="eastAsia"/>
          <w:sz w:val="28"/>
          <w:szCs w:val="28"/>
        </w:rPr>
        <w:t>12、</w:t>
      </w:r>
      <w:r w:rsidRPr="00860645">
        <w:rPr>
          <w:rFonts w:ascii="华文楷体" w:eastAsia="华文楷体" w:hAnsi="华文楷体" w:hint="eastAsia"/>
          <w:sz w:val="28"/>
          <w:szCs w:val="28"/>
        </w:rPr>
        <w:t>召开末次会议</w:t>
      </w:r>
    </w:p>
    <w:p w14:paraId="6AE7D0DA" w14:textId="05E8C627" w:rsidR="00860645" w:rsidRPr="00860645" w:rsidRDefault="00860645" w:rsidP="00860645">
      <w:pPr>
        <w:ind w:firstLineChars="200" w:firstLine="560"/>
        <w:rPr>
          <w:rFonts w:ascii="华文楷体" w:eastAsia="华文楷体" w:hAnsi="华文楷体" w:hint="eastAsia"/>
          <w:sz w:val="28"/>
          <w:szCs w:val="28"/>
        </w:rPr>
      </w:pPr>
      <w:r w:rsidRPr="00860645">
        <w:rPr>
          <w:rFonts w:ascii="华文楷体" w:eastAsia="华文楷体" w:hAnsi="华文楷体" w:hint="eastAsia"/>
          <w:sz w:val="28"/>
          <w:szCs w:val="28"/>
        </w:rPr>
        <w:t>◆ 现场评估之后，评估组长应该主持召开末次会议，有评估小组、受评估方领导和各相关部门负责人共同参加。</w:t>
      </w:r>
    </w:p>
    <w:p w14:paraId="02D79EA0" w14:textId="194BA43F" w:rsidR="00860645" w:rsidRDefault="00860645" w:rsidP="00860645">
      <w:pPr>
        <w:ind w:firstLineChars="200" w:firstLine="560"/>
        <w:rPr>
          <w:rFonts w:ascii="华文楷体" w:eastAsia="华文楷体" w:hAnsi="华文楷体" w:hint="eastAsia"/>
          <w:sz w:val="28"/>
          <w:szCs w:val="28"/>
        </w:rPr>
      </w:pPr>
      <w:r w:rsidRPr="00860645">
        <w:rPr>
          <w:rFonts w:ascii="华文楷体" w:eastAsia="华文楷体" w:hAnsi="华文楷体" w:hint="eastAsia"/>
          <w:sz w:val="28"/>
          <w:szCs w:val="28"/>
        </w:rPr>
        <w:t>◆ 末次会议的任务在于：向受评估方介绍评估的情况；报告评估发现（重大风险点）和评估结论；提出后续工作的建议（纠正措施等）；结束现场评估。</w:t>
      </w:r>
    </w:p>
    <w:p w14:paraId="6AA912C6" w14:textId="179D6C05" w:rsidR="00860645" w:rsidRDefault="00860645" w:rsidP="00860645">
      <w:pPr>
        <w:ind w:firstLine="0"/>
        <w:jc w:val="center"/>
        <w:rPr>
          <w:rFonts w:ascii="华文楷体" w:eastAsia="华文楷体" w:hAnsi="华文楷体" w:hint="eastAsia"/>
          <w:sz w:val="28"/>
          <w:szCs w:val="28"/>
        </w:rPr>
      </w:pPr>
      <w:r>
        <w:rPr>
          <w:noProof/>
        </w:rPr>
        <w:drawing>
          <wp:inline distT="0" distB="0" distL="0" distR="0" wp14:anchorId="0D45C27A" wp14:editId="484280CF">
            <wp:extent cx="4162425" cy="3781425"/>
            <wp:effectExtent l="0" t="0" r="9525" b="9525"/>
            <wp:docPr id="22411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10955" name=""/>
                    <pic:cNvPicPr/>
                  </pic:nvPicPr>
                  <pic:blipFill>
                    <a:blip r:embed="rId31"/>
                    <a:stretch>
                      <a:fillRect/>
                    </a:stretch>
                  </pic:blipFill>
                  <pic:spPr>
                    <a:xfrm>
                      <a:off x="0" y="0"/>
                      <a:ext cx="4162425" cy="3781425"/>
                    </a:xfrm>
                    <a:prstGeom prst="rect">
                      <a:avLst/>
                    </a:prstGeom>
                  </pic:spPr>
                </pic:pic>
              </a:graphicData>
            </a:graphic>
          </wp:inline>
        </w:drawing>
      </w:r>
    </w:p>
    <w:p w14:paraId="58644849" w14:textId="77777777" w:rsidR="00623EF9" w:rsidRDefault="00623EF9" w:rsidP="009E2944">
      <w:pPr>
        <w:ind w:firstLineChars="200" w:firstLine="560"/>
        <w:rPr>
          <w:rFonts w:ascii="华文楷体" w:eastAsia="华文楷体" w:hAnsi="华文楷体" w:hint="eastAsia"/>
          <w:sz w:val="28"/>
          <w:szCs w:val="28"/>
        </w:rPr>
      </w:pPr>
    </w:p>
    <w:p w14:paraId="2FB891CB" w14:textId="77777777" w:rsidR="001E514A" w:rsidRDefault="001E514A" w:rsidP="009E2944">
      <w:pPr>
        <w:ind w:firstLineChars="200" w:firstLine="560"/>
        <w:rPr>
          <w:rFonts w:ascii="华文楷体" w:eastAsia="华文楷体" w:hAnsi="华文楷体" w:hint="eastAsia"/>
          <w:sz w:val="28"/>
          <w:szCs w:val="28"/>
        </w:rPr>
      </w:pPr>
    </w:p>
    <w:p w14:paraId="1C9D619D" w14:textId="05A6CDC1" w:rsidR="00A70049" w:rsidRPr="00A70049" w:rsidRDefault="00A70049" w:rsidP="00A70049">
      <w:pPr>
        <w:ind w:firstLineChars="200" w:firstLine="560"/>
        <w:rPr>
          <w:rFonts w:ascii="华文楷体" w:eastAsia="华文楷体" w:hAnsi="华文楷体" w:hint="eastAsia"/>
          <w:sz w:val="28"/>
          <w:szCs w:val="28"/>
        </w:rPr>
      </w:pPr>
    </w:p>
    <w:sectPr w:rsidR="00A70049" w:rsidRPr="00A700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679D7"/>
    <w:rsid w:val="00067D3A"/>
    <w:rsid w:val="000C0A5A"/>
    <w:rsid w:val="00123093"/>
    <w:rsid w:val="001352D5"/>
    <w:rsid w:val="00170FA5"/>
    <w:rsid w:val="00196F30"/>
    <w:rsid w:val="001B3BC3"/>
    <w:rsid w:val="001D01EA"/>
    <w:rsid w:val="001E514A"/>
    <w:rsid w:val="001F16E1"/>
    <w:rsid w:val="00202506"/>
    <w:rsid w:val="002420F3"/>
    <w:rsid w:val="002C0B79"/>
    <w:rsid w:val="002D6FBC"/>
    <w:rsid w:val="002E4654"/>
    <w:rsid w:val="00302A54"/>
    <w:rsid w:val="003177A0"/>
    <w:rsid w:val="003251CA"/>
    <w:rsid w:val="0037394B"/>
    <w:rsid w:val="00385DDC"/>
    <w:rsid w:val="0039001F"/>
    <w:rsid w:val="00397B3C"/>
    <w:rsid w:val="003B4367"/>
    <w:rsid w:val="003E6CBB"/>
    <w:rsid w:val="00401D65"/>
    <w:rsid w:val="00405D72"/>
    <w:rsid w:val="0043285C"/>
    <w:rsid w:val="004345CA"/>
    <w:rsid w:val="00446EE6"/>
    <w:rsid w:val="00466C5C"/>
    <w:rsid w:val="004730C0"/>
    <w:rsid w:val="004B1FDF"/>
    <w:rsid w:val="004C7787"/>
    <w:rsid w:val="004F31A0"/>
    <w:rsid w:val="00526785"/>
    <w:rsid w:val="005404BC"/>
    <w:rsid w:val="005413B0"/>
    <w:rsid w:val="00547D17"/>
    <w:rsid w:val="00563709"/>
    <w:rsid w:val="00572D6D"/>
    <w:rsid w:val="0058650B"/>
    <w:rsid w:val="005B6F1B"/>
    <w:rsid w:val="005C3430"/>
    <w:rsid w:val="005D565C"/>
    <w:rsid w:val="005D5F27"/>
    <w:rsid w:val="005F199C"/>
    <w:rsid w:val="005F29B4"/>
    <w:rsid w:val="005F6DAB"/>
    <w:rsid w:val="00623EF9"/>
    <w:rsid w:val="006343E0"/>
    <w:rsid w:val="00660AB6"/>
    <w:rsid w:val="00696C13"/>
    <w:rsid w:val="006A7E5B"/>
    <w:rsid w:val="006B0A7A"/>
    <w:rsid w:val="006D55B2"/>
    <w:rsid w:val="0070014F"/>
    <w:rsid w:val="00711F59"/>
    <w:rsid w:val="00725A90"/>
    <w:rsid w:val="007753E3"/>
    <w:rsid w:val="00791756"/>
    <w:rsid w:val="00795D4B"/>
    <w:rsid w:val="007B336D"/>
    <w:rsid w:val="007B3CC6"/>
    <w:rsid w:val="007B5B49"/>
    <w:rsid w:val="007D0710"/>
    <w:rsid w:val="0083066B"/>
    <w:rsid w:val="00860645"/>
    <w:rsid w:val="008A198C"/>
    <w:rsid w:val="008A4425"/>
    <w:rsid w:val="008A5DEA"/>
    <w:rsid w:val="008C47CC"/>
    <w:rsid w:val="008E5B75"/>
    <w:rsid w:val="008F10B6"/>
    <w:rsid w:val="008F2A88"/>
    <w:rsid w:val="008F77AA"/>
    <w:rsid w:val="00901D5D"/>
    <w:rsid w:val="00930DEB"/>
    <w:rsid w:val="0096227E"/>
    <w:rsid w:val="009A052E"/>
    <w:rsid w:val="009A52D2"/>
    <w:rsid w:val="009C7A55"/>
    <w:rsid w:val="009D7384"/>
    <w:rsid w:val="009E2944"/>
    <w:rsid w:val="009F7D82"/>
    <w:rsid w:val="00A05ACC"/>
    <w:rsid w:val="00A10EF7"/>
    <w:rsid w:val="00A125C8"/>
    <w:rsid w:val="00A30216"/>
    <w:rsid w:val="00A45C35"/>
    <w:rsid w:val="00A70049"/>
    <w:rsid w:val="00AA0D89"/>
    <w:rsid w:val="00AB35A5"/>
    <w:rsid w:val="00AF4BA4"/>
    <w:rsid w:val="00B37A0E"/>
    <w:rsid w:val="00B56DE9"/>
    <w:rsid w:val="00B65538"/>
    <w:rsid w:val="00B7601D"/>
    <w:rsid w:val="00B77D58"/>
    <w:rsid w:val="00B820A4"/>
    <w:rsid w:val="00B92D2E"/>
    <w:rsid w:val="00B93A16"/>
    <w:rsid w:val="00BB7319"/>
    <w:rsid w:val="00BD1A3B"/>
    <w:rsid w:val="00BE4F3E"/>
    <w:rsid w:val="00BF08EA"/>
    <w:rsid w:val="00BF48AA"/>
    <w:rsid w:val="00C016E9"/>
    <w:rsid w:val="00C26F72"/>
    <w:rsid w:val="00C27DA5"/>
    <w:rsid w:val="00C4511D"/>
    <w:rsid w:val="00C61AAF"/>
    <w:rsid w:val="00CC6C93"/>
    <w:rsid w:val="00D01093"/>
    <w:rsid w:val="00D23EAB"/>
    <w:rsid w:val="00D56E95"/>
    <w:rsid w:val="00DC5C8D"/>
    <w:rsid w:val="00E052FA"/>
    <w:rsid w:val="00E4213B"/>
    <w:rsid w:val="00E44A1B"/>
    <w:rsid w:val="00E53E30"/>
    <w:rsid w:val="00E9392E"/>
    <w:rsid w:val="00ED407E"/>
    <w:rsid w:val="00ED5C3B"/>
    <w:rsid w:val="00EF51B9"/>
    <w:rsid w:val="00F0489D"/>
    <w:rsid w:val="00F173F8"/>
    <w:rsid w:val="00F25D1B"/>
    <w:rsid w:val="00F4727A"/>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532</TotalTime>
  <Pages>23</Pages>
  <Words>5127</Words>
  <Characters>5531</Characters>
  <Application>Microsoft Office Word</Application>
  <DocSecurity>0</DocSecurity>
  <Lines>318</Lines>
  <Paragraphs>191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185</cp:revision>
  <cp:lastPrinted>2024-12-14T03:44:00Z</cp:lastPrinted>
  <dcterms:created xsi:type="dcterms:W3CDTF">2024-12-03T12:04:00Z</dcterms:created>
  <dcterms:modified xsi:type="dcterms:W3CDTF">2024-12-14T03:44:00Z</dcterms:modified>
</cp:coreProperties>
</file>