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01002561" w:rsidR="00170FA5" w:rsidRPr="00795D4B" w:rsidRDefault="007753E3" w:rsidP="00BE4F3E">
      <w:pPr>
        <w:ind w:firstLine="0"/>
        <w:jc w:val="center"/>
        <w:rPr>
          <w:rFonts w:ascii="宋体" w:eastAsia="宋体" w:hAnsi="宋体" w:hint="eastAsia"/>
          <w:b/>
          <w:bCs/>
          <w:sz w:val="44"/>
          <w:szCs w:val="44"/>
        </w:rPr>
      </w:pPr>
      <w:r w:rsidRPr="007753E3">
        <w:rPr>
          <w:rFonts w:ascii="宋体" w:eastAsia="宋体" w:hAnsi="宋体" w:hint="eastAsia"/>
          <w:b/>
          <w:bCs/>
          <w:sz w:val="44"/>
          <w:szCs w:val="44"/>
        </w:rPr>
        <w:t>第</w:t>
      </w:r>
      <w:r w:rsidR="00D40543">
        <w:rPr>
          <w:rFonts w:ascii="宋体" w:eastAsia="宋体" w:hAnsi="宋体" w:hint="eastAsia"/>
          <w:b/>
          <w:bCs/>
          <w:sz w:val="44"/>
          <w:szCs w:val="44"/>
        </w:rPr>
        <w:t>五</w:t>
      </w:r>
      <w:r w:rsidRPr="007753E3">
        <w:rPr>
          <w:rFonts w:ascii="宋体" w:eastAsia="宋体" w:hAnsi="宋体" w:hint="eastAsia"/>
          <w:b/>
          <w:bCs/>
          <w:sz w:val="44"/>
          <w:szCs w:val="44"/>
        </w:rPr>
        <w:t>讲</w:t>
      </w:r>
      <w:r w:rsidR="009E2944">
        <w:rPr>
          <w:rFonts w:ascii="宋体" w:eastAsia="宋体" w:hAnsi="宋体" w:hint="eastAsia"/>
          <w:b/>
          <w:bCs/>
          <w:sz w:val="44"/>
          <w:szCs w:val="44"/>
        </w:rPr>
        <w:t xml:space="preserve"> </w:t>
      </w:r>
      <w:r w:rsidR="00D40543" w:rsidRPr="00D40543">
        <w:rPr>
          <w:rFonts w:ascii="宋体" w:eastAsia="宋体" w:hAnsi="宋体" w:hint="eastAsia"/>
          <w:b/>
          <w:bCs/>
          <w:sz w:val="44"/>
          <w:szCs w:val="44"/>
        </w:rPr>
        <w:t>信息系统等级保护</w:t>
      </w:r>
    </w:p>
    <w:p w14:paraId="7F268E5B" w14:textId="3D90CC76"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D40543">
        <w:rPr>
          <w:rFonts w:ascii="华文楷体" w:eastAsia="华文楷体" w:hAnsi="华文楷体" w:hint="eastAsia"/>
          <w:sz w:val="28"/>
          <w:szCs w:val="28"/>
        </w:rPr>
        <w:t>网络安全法解读</w:t>
      </w:r>
    </w:p>
    <w:p w14:paraId="25FA9220" w14:textId="400F9C81"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D40543">
        <w:rPr>
          <w:rFonts w:ascii="华文楷体" w:eastAsia="华文楷体" w:hAnsi="华文楷体" w:hint="eastAsia"/>
          <w:sz w:val="28"/>
          <w:szCs w:val="28"/>
        </w:rPr>
        <w:t xml:space="preserve">整体框架 </w:t>
      </w:r>
    </w:p>
    <w:p w14:paraId="46F79A2D" w14:textId="31F3C952" w:rsidR="00D40543" w:rsidRDefault="00D40543" w:rsidP="006A7E5B">
      <w:pPr>
        <w:ind w:firstLineChars="200" w:firstLine="560"/>
        <w:rPr>
          <w:rFonts w:ascii="华文楷体" w:eastAsia="华文楷体" w:hAnsi="华文楷体" w:hint="eastAsia"/>
          <w:sz w:val="28"/>
          <w:szCs w:val="28"/>
        </w:rPr>
      </w:pPr>
      <w:r w:rsidRPr="00D40543">
        <w:rPr>
          <w:rFonts w:ascii="华文楷体" w:eastAsia="华文楷体" w:hAnsi="华文楷体" w:hint="eastAsia"/>
          <w:sz w:val="28"/>
          <w:szCs w:val="28"/>
        </w:rPr>
        <w:t>“防御、 控制与惩治”三位一体</w:t>
      </w:r>
      <w:r>
        <w:rPr>
          <w:rFonts w:ascii="华文楷体" w:eastAsia="华文楷体" w:hAnsi="华文楷体" w:hint="eastAsia"/>
          <w:sz w:val="28"/>
          <w:szCs w:val="28"/>
        </w:rPr>
        <w:t>，</w:t>
      </w:r>
      <w:r w:rsidRPr="00D40543">
        <w:rPr>
          <w:rFonts w:ascii="华文楷体" w:eastAsia="华文楷体" w:hAnsi="华文楷体" w:hint="eastAsia"/>
          <w:sz w:val="28"/>
          <w:szCs w:val="28"/>
        </w:rPr>
        <w:t>7章79条</w:t>
      </w:r>
      <w:r>
        <w:rPr>
          <w:rFonts w:ascii="华文楷体" w:eastAsia="华文楷体" w:hAnsi="华文楷体" w:hint="eastAsia"/>
          <w:sz w:val="28"/>
          <w:szCs w:val="28"/>
        </w:rPr>
        <w:t>。</w:t>
      </w:r>
    </w:p>
    <w:p w14:paraId="573E3191" w14:textId="0459433F"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D40543">
        <w:rPr>
          <w:rFonts w:ascii="华文楷体" w:eastAsia="华文楷体" w:hAnsi="华文楷体" w:hint="eastAsia"/>
          <w:sz w:val="28"/>
          <w:szCs w:val="28"/>
        </w:rPr>
        <w:t>《网络安全法》是网络安全领域的基本法</w:t>
      </w:r>
    </w:p>
    <w:p w14:paraId="090D5055" w14:textId="5265427C" w:rsidR="00D40543" w:rsidRPr="00D40543" w:rsidRDefault="00D40543" w:rsidP="00D40543">
      <w:pPr>
        <w:ind w:firstLine="0"/>
        <w:rPr>
          <w:rFonts w:ascii="华文楷体" w:eastAsia="华文楷体" w:hAnsi="华文楷体" w:hint="eastAsia"/>
          <w:sz w:val="28"/>
          <w:szCs w:val="28"/>
        </w:rPr>
      </w:pPr>
      <w:r>
        <w:rPr>
          <w:noProof/>
        </w:rPr>
        <w:drawing>
          <wp:inline distT="0" distB="0" distL="0" distR="0" wp14:anchorId="11B469CA" wp14:editId="107CE60A">
            <wp:extent cx="5274310" cy="2258695"/>
            <wp:effectExtent l="0" t="0" r="2540" b="8255"/>
            <wp:docPr id="626365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65316" name=""/>
                    <pic:cNvPicPr/>
                  </pic:nvPicPr>
                  <pic:blipFill>
                    <a:blip r:embed="rId4"/>
                    <a:stretch>
                      <a:fillRect/>
                    </a:stretch>
                  </pic:blipFill>
                  <pic:spPr>
                    <a:xfrm>
                      <a:off x="0" y="0"/>
                      <a:ext cx="5274310" cy="2258695"/>
                    </a:xfrm>
                    <a:prstGeom prst="rect">
                      <a:avLst/>
                    </a:prstGeom>
                  </pic:spPr>
                </pic:pic>
              </a:graphicData>
            </a:graphic>
          </wp:inline>
        </w:drawing>
      </w:r>
    </w:p>
    <w:p w14:paraId="1427F9EB" w14:textId="7FAE0C98"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D40543">
        <w:rPr>
          <w:rFonts w:ascii="华文楷体" w:eastAsia="华文楷体" w:hAnsi="华文楷体" w:hint="eastAsia"/>
          <w:sz w:val="28"/>
          <w:szCs w:val="28"/>
        </w:rPr>
        <w:t>安全等保上升到法律高度，不做等保防护，是属违法!</w:t>
      </w:r>
    </w:p>
    <w:p w14:paraId="7701D0CF" w14:textId="210E6AC1" w:rsidR="00D40543" w:rsidRDefault="00D40543" w:rsidP="00D40543">
      <w:pPr>
        <w:ind w:firstLine="0"/>
        <w:jc w:val="center"/>
        <w:rPr>
          <w:rFonts w:ascii="华文楷体" w:eastAsia="华文楷体" w:hAnsi="华文楷体" w:hint="eastAsia"/>
          <w:sz w:val="28"/>
          <w:szCs w:val="28"/>
        </w:rPr>
      </w:pPr>
      <w:r>
        <w:rPr>
          <w:noProof/>
        </w:rPr>
        <w:drawing>
          <wp:inline distT="0" distB="0" distL="0" distR="0" wp14:anchorId="41223F1C" wp14:editId="53A4EAEF">
            <wp:extent cx="5274310" cy="2371725"/>
            <wp:effectExtent l="0" t="0" r="2540" b="9525"/>
            <wp:docPr id="374246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6975" name=""/>
                    <pic:cNvPicPr/>
                  </pic:nvPicPr>
                  <pic:blipFill>
                    <a:blip r:embed="rId5"/>
                    <a:stretch>
                      <a:fillRect/>
                    </a:stretch>
                  </pic:blipFill>
                  <pic:spPr>
                    <a:xfrm>
                      <a:off x="0" y="0"/>
                      <a:ext cx="5274310" cy="2371725"/>
                    </a:xfrm>
                    <a:prstGeom prst="rect">
                      <a:avLst/>
                    </a:prstGeom>
                  </pic:spPr>
                </pic:pic>
              </a:graphicData>
            </a:graphic>
          </wp:inline>
        </w:drawing>
      </w:r>
    </w:p>
    <w:p w14:paraId="3ABAAB7F" w14:textId="0E295F7D" w:rsidR="00D40543" w:rsidRDefault="00D40543" w:rsidP="00D40543">
      <w:pPr>
        <w:ind w:firstLine="0"/>
        <w:jc w:val="center"/>
        <w:rPr>
          <w:rFonts w:ascii="华文楷体" w:eastAsia="华文楷体" w:hAnsi="华文楷体" w:hint="eastAsia"/>
          <w:sz w:val="28"/>
          <w:szCs w:val="28"/>
        </w:rPr>
      </w:pPr>
      <w:r>
        <w:rPr>
          <w:noProof/>
        </w:rPr>
        <w:drawing>
          <wp:inline distT="0" distB="0" distL="0" distR="0" wp14:anchorId="6440FB66" wp14:editId="272FDB43">
            <wp:extent cx="5274310" cy="1468950"/>
            <wp:effectExtent l="0" t="0" r="2540" b="0"/>
            <wp:docPr id="693605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05952" name=""/>
                    <pic:cNvPicPr/>
                  </pic:nvPicPr>
                  <pic:blipFill rotWithShape="1">
                    <a:blip r:embed="rId6"/>
                    <a:srcRect t="13811"/>
                    <a:stretch/>
                  </pic:blipFill>
                  <pic:spPr bwMode="auto">
                    <a:xfrm>
                      <a:off x="0" y="0"/>
                      <a:ext cx="5274310" cy="1468950"/>
                    </a:xfrm>
                    <a:prstGeom prst="rect">
                      <a:avLst/>
                    </a:prstGeom>
                    <a:ln>
                      <a:noFill/>
                    </a:ln>
                    <a:extLst>
                      <a:ext uri="{53640926-AAD7-44D8-BBD7-CCE9431645EC}">
                        <a14:shadowObscured xmlns:a14="http://schemas.microsoft.com/office/drawing/2010/main"/>
                      </a:ext>
                    </a:extLst>
                  </pic:spPr>
                </pic:pic>
              </a:graphicData>
            </a:graphic>
          </wp:inline>
        </w:drawing>
      </w:r>
    </w:p>
    <w:p w14:paraId="3657D031" w14:textId="370A5AD5"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二、</w:t>
      </w:r>
      <w:r w:rsidRPr="00D40543">
        <w:rPr>
          <w:rFonts w:ascii="华文楷体" w:eastAsia="华文楷体" w:hAnsi="华文楷体" w:hint="eastAsia"/>
          <w:sz w:val="28"/>
          <w:szCs w:val="28"/>
        </w:rPr>
        <w:t>等级保护</w:t>
      </w:r>
    </w:p>
    <w:p w14:paraId="1E5231BD" w14:textId="7E71B502" w:rsidR="00D40543" w:rsidRP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D40543">
        <w:rPr>
          <w:rFonts w:ascii="华文楷体" w:eastAsia="华文楷体" w:hAnsi="华文楷体" w:hint="eastAsia"/>
          <w:sz w:val="28"/>
          <w:szCs w:val="28"/>
        </w:rPr>
        <w:t>什么是等级保护？</w:t>
      </w:r>
    </w:p>
    <w:p w14:paraId="4706EC26" w14:textId="0378F686" w:rsidR="00D40543" w:rsidRDefault="00D40543" w:rsidP="00D40543">
      <w:pPr>
        <w:ind w:firstLineChars="200" w:firstLine="560"/>
        <w:rPr>
          <w:rFonts w:ascii="华文楷体" w:eastAsia="华文楷体" w:hAnsi="华文楷体" w:hint="eastAsia"/>
          <w:sz w:val="28"/>
          <w:szCs w:val="28"/>
        </w:rPr>
      </w:pPr>
      <w:r w:rsidRPr="00D40543">
        <w:rPr>
          <w:rFonts w:ascii="华文楷体" w:eastAsia="华文楷体" w:hAnsi="华文楷体" w:hint="eastAsia"/>
          <w:sz w:val="28"/>
          <w:szCs w:val="28"/>
        </w:rPr>
        <w:t>网络安全等级保护是指对国家重要信息</w:t>
      </w:r>
      <w:r>
        <w:rPr>
          <w:rFonts w:ascii="华文楷体" w:eastAsia="华文楷体" w:hAnsi="华文楷体" w:hint="eastAsia"/>
          <w:sz w:val="28"/>
          <w:szCs w:val="28"/>
        </w:rPr>
        <w:t>、</w:t>
      </w:r>
      <w:r w:rsidRPr="00D40543">
        <w:rPr>
          <w:rFonts w:ascii="华文楷体" w:eastAsia="华文楷体" w:hAnsi="华文楷体" w:hint="eastAsia"/>
          <w:sz w:val="28"/>
          <w:szCs w:val="28"/>
        </w:rPr>
        <w:t>法人和其他组织及公民的专有信息以及公开信息和存储</w:t>
      </w:r>
      <w:r>
        <w:rPr>
          <w:rFonts w:ascii="华文楷体" w:eastAsia="华文楷体" w:hAnsi="华文楷体" w:hint="eastAsia"/>
          <w:sz w:val="28"/>
          <w:szCs w:val="28"/>
        </w:rPr>
        <w:t>、</w:t>
      </w:r>
      <w:r w:rsidRPr="00D40543">
        <w:rPr>
          <w:rFonts w:ascii="华文楷体" w:eastAsia="华文楷体" w:hAnsi="华文楷体" w:hint="eastAsia"/>
          <w:sz w:val="28"/>
          <w:szCs w:val="28"/>
        </w:rPr>
        <w:t>传输</w:t>
      </w:r>
      <w:r>
        <w:rPr>
          <w:rFonts w:ascii="华文楷体" w:eastAsia="华文楷体" w:hAnsi="华文楷体" w:hint="eastAsia"/>
          <w:sz w:val="28"/>
          <w:szCs w:val="28"/>
        </w:rPr>
        <w:t>、</w:t>
      </w:r>
      <w:r w:rsidRPr="00D40543">
        <w:rPr>
          <w:rFonts w:ascii="华文楷体" w:eastAsia="华文楷体" w:hAnsi="华文楷体" w:hint="eastAsia"/>
          <w:sz w:val="28"/>
          <w:szCs w:val="28"/>
        </w:rPr>
        <w:t>处理这些信息的信息系统</w:t>
      </w:r>
      <w:r w:rsidRPr="00D40543">
        <w:rPr>
          <w:rFonts w:ascii="华文楷体" w:eastAsia="华文楷体" w:hAnsi="华文楷体" w:hint="eastAsia"/>
          <w:b/>
          <w:bCs/>
          <w:sz w:val="28"/>
          <w:szCs w:val="28"/>
        </w:rPr>
        <w:t>分等级实行安全保护</w:t>
      </w:r>
      <w:r>
        <w:rPr>
          <w:rFonts w:ascii="华文楷体" w:eastAsia="华文楷体" w:hAnsi="华文楷体" w:hint="eastAsia"/>
          <w:sz w:val="28"/>
          <w:szCs w:val="28"/>
        </w:rPr>
        <w:t>，</w:t>
      </w:r>
      <w:r w:rsidRPr="00D40543">
        <w:rPr>
          <w:rFonts w:ascii="华文楷体" w:eastAsia="华文楷体" w:hAnsi="华文楷体" w:hint="eastAsia"/>
          <w:sz w:val="28"/>
          <w:szCs w:val="28"/>
        </w:rPr>
        <w:t>对信息系统中使用的信息安全产品实行</w:t>
      </w:r>
      <w:r w:rsidRPr="00D40543">
        <w:rPr>
          <w:rFonts w:ascii="华文楷体" w:eastAsia="华文楷体" w:hAnsi="华文楷体" w:hint="eastAsia"/>
          <w:b/>
          <w:bCs/>
          <w:sz w:val="28"/>
          <w:szCs w:val="28"/>
        </w:rPr>
        <w:t>按等级管理</w:t>
      </w:r>
      <w:r>
        <w:rPr>
          <w:rFonts w:ascii="华文楷体" w:eastAsia="华文楷体" w:hAnsi="华文楷体" w:hint="eastAsia"/>
          <w:sz w:val="28"/>
          <w:szCs w:val="28"/>
        </w:rPr>
        <w:t>，</w:t>
      </w:r>
      <w:r w:rsidRPr="00D40543">
        <w:rPr>
          <w:rFonts w:ascii="华文楷体" w:eastAsia="华文楷体" w:hAnsi="华文楷体" w:hint="eastAsia"/>
          <w:sz w:val="28"/>
          <w:szCs w:val="28"/>
        </w:rPr>
        <w:t>对信息系统中发生的信息安全事件</w:t>
      </w:r>
      <w:r w:rsidRPr="00D40543">
        <w:rPr>
          <w:rFonts w:ascii="华文楷体" w:eastAsia="华文楷体" w:hAnsi="华文楷体" w:hint="eastAsia"/>
          <w:b/>
          <w:bCs/>
          <w:sz w:val="28"/>
          <w:szCs w:val="28"/>
        </w:rPr>
        <w:t>分等级响应、处置</w:t>
      </w:r>
      <w:r w:rsidRPr="00D40543">
        <w:rPr>
          <w:rFonts w:ascii="华文楷体" w:eastAsia="华文楷体" w:hAnsi="华文楷体" w:hint="eastAsia"/>
          <w:sz w:val="28"/>
          <w:szCs w:val="28"/>
        </w:rPr>
        <w:t>。</w:t>
      </w:r>
    </w:p>
    <w:p w14:paraId="64A1A572" w14:textId="64D15DE5" w:rsidR="00D40543" w:rsidRDefault="00D40543" w:rsidP="00D40543">
      <w:pPr>
        <w:ind w:firstLine="0"/>
        <w:rPr>
          <w:rFonts w:ascii="华文楷体" w:eastAsia="华文楷体" w:hAnsi="华文楷体" w:hint="eastAsia"/>
          <w:sz w:val="28"/>
          <w:szCs w:val="28"/>
        </w:rPr>
      </w:pPr>
      <w:r>
        <w:rPr>
          <w:noProof/>
        </w:rPr>
        <w:drawing>
          <wp:inline distT="0" distB="0" distL="0" distR="0" wp14:anchorId="4F0C03EA" wp14:editId="2CC228A7">
            <wp:extent cx="5274310" cy="2785110"/>
            <wp:effectExtent l="0" t="0" r="2540" b="0"/>
            <wp:docPr id="263433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33345" name=""/>
                    <pic:cNvPicPr/>
                  </pic:nvPicPr>
                  <pic:blipFill>
                    <a:blip r:embed="rId7"/>
                    <a:stretch>
                      <a:fillRect/>
                    </a:stretch>
                  </pic:blipFill>
                  <pic:spPr>
                    <a:xfrm>
                      <a:off x="0" y="0"/>
                      <a:ext cx="5274310" cy="2785110"/>
                    </a:xfrm>
                    <a:prstGeom prst="rect">
                      <a:avLst/>
                    </a:prstGeom>
                  </pic:spPr>
                </pic:pic>
              </a:graphicData>
            </a:graphic>
          </wp:inline>
        </w:drawing>
      </w:r>
    </w:p>
    <w:p w14:paraId="2B04AE5A" w14:textId="67E3D21B"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D40543">
        <w:rPr>
          <w:rFonts w:ascii="华文楷体" w:eastAsia="华文楷体" w:hAnsi="华文楷体" w:hint="eastAsia"/>
          <w:sz w:val="28"/>
          <w:szCs w:val="28"/>
        </w:rPr>
        <w:t>国家等级保护制度进入 2.0 时代</w:t>
      </w:r>
    </w:p>
    <w:p w14:paraId="697B47A6" w14:textId="579BBB18" w:rsidR="00D40543" w:rsidRDefault="00D40543" w:rsidP="00D40543">
      <w:pPr>
        <w:ind w:firstLineChars="200" w:firstLine="560"/>
        <w:rPr>
          <w:rFonts w:ascii="华文楷体" w:eastAsia="华文楷体" w:hAnsi="华文楷体" w:hint="eastAsia"/>
          <w:sz w:val="28"/>
          <w:szCs w:val="28"/>
        </w:rPr>
      </w:pPr>
      <w:r w:rsidRPr="00D40543">
        <w:rPr>
          <w:rFonts w:ascii="华文楷体" w:eastAsia="华文楷体" w:hAnsi="华文楷体" w:hint="eastAsia"/>
          <w:sz w:val="28"/>
          <w:szCs w:val="28"/>
        </w:rPr>
        <w:t>2019年5月13日</w:t>
      </w:r>
      <w:r>
        <w:rPr>
          <w:rFonts w:ascii="华文楷体" w:eastAsia="华文楷体" w:hAnsi="华文楷体" w:hint="eastAsia"/>
          <w:sz w:val="28"/>
          <w:szCs w:val="28"/>
        </w:rPr>
        <w:t>，</w:t>
      </w:r>
      <w:r w:rsidRPr="00D40543">
        <w:rPr>
          <w:rFonts w:ascii="华文楷体" w:eastAsia="华文楷体" w:hAnsi="华文楷体" w:hint="eastAsia"/>
          <w:sz w:val="28"/>
          <w:szCs w:val="28"/>
        </w:rPr>
        <w:t>等保2.0相关的《信息安全技术网络安全等级保护基本要求》</w:t>
      </w:r>
      <w:r>
        <w:rPr>
          <w:rFonts w:ascii="华文楷体" w:eastAsia="华文楷体" w:hAnsi="华文楷体" w:hint="eastAsia"/>
          <w:sz w:val="28"/>
          <w:szCs w:val="28"/>
        </w:rPr>
        <w:t>、</w:t>
      </w:r>
      <w:r w:rsidRPr="00D40543">
        <w:rPr>
          <w:rFonts w:ascii="华文楷体" w:eastAsia="华文楷体" w:hAnsi="华文楷体" w:hint="eastAsia"/>
          <w:sz w:val="28"/>
          <w:szCs w:val="28"/>
        </w:rPr>
        <w:t>《信息安全技术网络安全等级保护测评要求》</w:t>
      </w:r>
      <w:r>
        <w:rPr>
          <w:rFonts w:ascii="华文楷体" w:eastAsia="华文楷体" w:hAnsi="华文楷体" w:hint="eastAsia"/>
          <w:sz w:val="28"/>
          <w:szCs w:val="28"/>
        </w:rPr>
        <w:t>、</w:t>
      </w:r>
      <w:r w:rsidRPr="00D40543">
        <w:rPr>
          <w:rFonts w:ascii="华文楷体" w:eastAsia="华文楷体" w:hAnsi="华文楷体" w:hint="eastAsia"/>
          <w:sz w:val="28"/>
          <w:szCs w:val="28"/>
        </w:rPr>
        <w:t>信息安全技术网络安全等级保护安全设计技术要求》等国家标准正式发布</w:t>
      </w:r>
      <w:r>
        <w:rPr>
          <w:rFonts w:ascii="华文楷体" w:eastAsia="华文楷体" w:hAnsi="华文楷体" w:hint="eastAsia"/>
          <w:sz w:val="28"/>
          <w:szCs w:val="28"/>
        </w:rPr>
        <w:t>，</w:t>
      </w:r>
      <w:r w:rsidRPr="00D40543">
        <w:rPr>
          <w:rFonts w:ascii="华文楷体" w:eastAsia="华文楷体" w:hAnsi="华文楷体" w:hint="eastAsia"/>
          <w:sz w:val="28"/>
          <w:szCs w:val="28"/>
        </w:rPr>
        <w:t>并于2019年12月1日开始实施。</w:t>
      </w:r>
    </w:p>
    <w:p w14:paraId="2AE05FA7" w14:textId="3E63566D"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D40543">
        <w:rPr>
          <w:rFonts w:ascii="华文楷体" w:eastAsia="华文楷体" w:hAnsi="华文楷体" w:hint="eastAsia"/>
          <w:sz w:val="28"/>
          <w:szCs w:val="28"/>
        </w:rPr>
        <w:t>等级保护制度与关键信息基础设施保护的关系</w:t>
      </w:r>
    </w:p>
    <w:p w14:paraId="6877F3B4" w14:textId="15CE8D75" w:rsidR="00D40543" w:rsidRPr="00D40543" w:rsidRDefault="00D40543" w:rsidP="00D40543">
      <w:pPr>
        <w:ind w:firstLineChars="200" w:firstLine="561"/>
        <w:rPr>
          <w:rFonts w:ascii="华文楷体" w:eastAsia="华文楷体" w:hAnsi="华文楷体" w:hint="eastAsia"/>
          <w:b/>
          <w:bCs/>
          <w:sz w:val="28"/>
          <w:szCs w:val="28"/>
        </w:rPr>
      </w:pPr>
      <w:r w:rsidRPr="00D40543">
        <w:rPr>
          <w:rFonts w:ascii="华文楷体" w:eastAsia="华文楷体" w:hAnsi="华文楷体" w:hint="eastAsia"/>
          <w:b/>
          <w:bCs/>
          <w:sz w:val="28"/>
          <w:szCs w:val="28"/>
        </w:rPr>
        <w:t>网络安全等级保护制度是关键信息基础设施保护的基础，关键信息基础设施是等级保护制度的保护重点。</w:t>
      </w:r>
    </w:p>
    <w:p w14:paraId="43CD3719" w14:textId="170ADEED" w:rsidR="00D40543" w:rsidRDefault="00D40543" w:rsidP="00D40543">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D40543">
        <w:rPr>
          <w:rFonts w:ascii="华文楷体" w:eastAsia="华文楷体" w:hAnsi="华文楷体" w:hint="eastAsia"/>
          <w:sz w:val="28"/>
          <w:szCs w:val="28"/>
        </w:rPr>
        <w:t>构建新的标准体系</w:t>
      </w:r>
    </w:p>
    <w:p w14:paraId="5F54A785" w14:textId="60D94DC3" w:rsidR="003F58DD" w:rsidRPr="003F58DD" w:rsidRDefault="003F58DD" w:rsidP="003F58DD">
      <w:pPr>
        <w:wordWrap w:val="0"/>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w:t>
      </w:r>
      <w:r w:rsidRPr="003F58DD">
        <w:rPr>
          <w:rFonts w:ascii="华文楷体" w:eastAsia="华文楷体" w:hAnsi="华文楷体" w:hint="eastAsia"/>
          <w:sz w:val="28"/>
          <w:szCs w:val="28"/>
        </w:rPr>
        <w:t>信息安全技术 网络安全等级保护实施指南</w:t>
      </w:r>
      <w:r>
        <w:rPr>
          <w:rFonts w:ascii="华文楷体" w:eastAsia="华文楷体" w:hAnsi="华文楷体" w:hint="eastAsia"/>
          <w:sz w:val="28"/>
          <w:szCs w:val="28"/>
        </w:rPr>
        <w:t>》</w:t>
      </w:r>
      <w:r w:rsidRPr="003F58DD">
        <w:rPr>
          <w:rFonts w:ascii="华文楷体" w:eastAsia="华文楷体" w:hAnsi="华文楷体" w:hint="eastAsia"/>
          <w:sz w:val="28"/>
          <w:szCs w:val="28"/>
        </w:rPr>
        <w:t xml:space="preserve"> GB/T 25058-2019</w:t>
      </w:r>
    </w:p>
    <w:p w14:paraId="4DAB7D0C" w14:textId="417A323D" w:rsidR="003F58DD" w:rsidRPr="003F58DD" w:rsidRDefault="003F58DD" w:rsidP="003F58DD">
      <w:pPr>
        <w:wordWrap w:val="0"/>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3F58DD">
        <w:rPr>
          <w:rFonts w:ascii="华文楷体" w:eastAsia="华文楷体" w:hAnsi="华文楷体" w:hint="eastAsia"/>
          <w:sz w:val="28"/>
          <w:szCs w:val="28"/>
        </w:rPr>
        <w:t>信息安全技术 网络安全等级保护定级指南</w:t>
      </w:r>
      <w:r>
        <w:rPr>
          <w:rFonts w:ascii="华文楷体" w:eastAsia="华文楷体" w:hAnsi="华文楷体" w:hint="eastAsia"/>
          <w:sz w:val="28"/>
          <w:szCs w:val="28"/>
        </w:rPr>
        <w:t>》</w:t>
      </w:r>
      <w:r w:rsidRPr="003F58DD">
        <w:rPr>
          <w:rFonts w:ascii="华文楷体" w:eastAsia="华文楷体" w:hAnsi="华文楷体" w:hint="eastAsia"/>
          <w:sz w:val="28"/>
          <w:szCs w:val="28"/>
        </w:rPr>
        <w:t xml:space="preserve"> GB/T 22240</w:t>
      </w:r>
    </w:p>
    <w:p w14:paraId="46E90622" w14:textId="0ACECFC5" w:rsidR="003F58DD" w:rsidRPr="003F58DD" w:rsidRDefault="003F58DD" w:rsidP="003F58DD">
      <w:pPr>
        <w:wordWrap w:val="0"/>
        <w:ind w:firstLineChars="200" w:firstLine="561"/>
        <w:rPr>
          <w:rFonts w:ascii="华文楷体" w:eastAsia="华文楷体" w:hAnsi="华文楷体" w:hint="eastAsia"/>
          <w:b/>
          <w:bCs/>
          <w:sz w:val="28"/>
          <w:szCs w:val="28"/>
        </w:rPr>
      </w:pPr>
      <w:r w:rsidRPr="003F58DD">
        <w:rPr>
          <w:rFonts w:ascii="华文楷体" w:eastAsia="华文楷体" w:hAnsi="华文楷体" w:hint="eastAsia"/>
          <w:b/>
          <w:bCs/>
          <w:sz w:val="28"/>
          <w:szCs w:val="28"/>
        </w:rPr>
        <w:t>《信息安全技术 网络安全等级保护基本要求》 GB/T 22239-2019</w:t>
      </w:r>
    </w:p>
    <w:p w14:paraId="749D18D8" w14:textId="5AC6AB64" w:rsidR="003F58DD" w:rsidRPr="003F58DD" w:rsidRDefault="003F58DD" w:rsidP="003F58DD">
      <w:pPr>
        <w:wordWrap w:val="0"/>
        <w:ind w:firstLineChars="200" w:firstLine="561"/>
        <w:rPr>
          <w:rFonts w:ascii="华文楷体" w:eastAsia="华文楷体" w:hAnsi="华文楷体" w:hint="eastAsia"/>
          <w:b/>
          <w:bCs/>
          <w:sz w:val="28"/>
          <w:szCs w:val="28"/>
        </w:rPr>
      </w:pPr>
      <w:r w:rsidRPr="003F58DD">
        <w:rPr>
          <w:rFonts w:ascii="华文楷体" w:eastAsia="华文楷体" w:hAnsi="华文楷体" w:hint="eastAsia"/>
          <w:b/>
          <w:bCs/>
          <w:sz w:val="28"/>
          <w:szCs w:val="28"/>
        </w:rPr>
        <w:t>《信息安全技术 网络安全等级保护安全设计要求》 GB/T 25070-2019</w:t>
      </w:r>
    </w:p>
    <w:p w14:paraId="49CF1625" w14:textId="1DD5FCCB" w:rsidR="003F58DD" w:rsidRPr="003F58DD" w:rsidRDefault="003F58DD" w:rsidP="003F58DD">
      <w:pPr>
        <w:wordWrap w:val="0"/>
        <w:ind w:firstLineChars="200" w:firstLine="561"/>
        <w:rPr>
          <w:rFonts w:ascii="华文楷体" w:eastAsia="华文楷体" w:hAnsi="华文楷体" w:hint="eastAsia"/>
          <w:b/>
          <w:bCs/>
          <w:sz w:val="28"/>
          <w:szCs w:val="28"/>
        </w:rPr>
      </w:pPr>
      <w:r w:rsidRPr="003F58DD">
        <w:rPr>
          <w:rFonts w:ascii="华文楷体" w:eastAsia="华文楷体" w:hAnsi="华文楷体" w:hint="eastAsia"/>
          <w:b/>
          <w:bCs/>
          <w:sz w:val="28"/>
          <w:szCs w:val="28"/>
        </w:rPr>
        <w:t>《信息安全技术 网络安全等级保护测评要求》 GB/T 28448-2019</w:t>
      </w:r>
    </w:p>
    <w:p w14:paraId="2B8B8D0A" w14:textId="50C3C933" w:rsidR="00D40543" w:rsidRDefault="003F58DD" w:rsidP="003F58DD">
      <w:pPr>
        <w:wordWrap w:val="0"/>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《信息安全技术 网络安全等级保护测评过程指南》 GB/T 28449-2018</w:t>
      </w:r>
    </w:p>
    <w:p w14:paraId="643656F3" w14:textId="65B1790C" w:rsidR="00D40543" w:rsidRDefault="003F58DD" w:rsidP="003F58DD">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3F58DD">
        <w:rPr>
          <w:rFonts w:ascii="华文楷体" w:eastAsia="华文楷体" w:hAnsi="华文楷体" w:hint="eastAsia"/>
          <w:sz w:val="28"/>
          <w:szCs w:val="28"/>
        </w:rPr>
        <w:t>实施等级保护的意义</w:t>
      </w:r>
    </w:p>
    <w:p w14:paraId="2F06A908" w14:textId="7FF01820" w:rsidR="003F58DD" w:rsidRPr="003F58DD"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明确责任和工作方法</w:t>
      </w:r>
      <w:r>
        <w:rPr>
          <w:rFonts w:ascii="华文楷体" w:eastAsia="华文楷体" w:hAnsi="华文楷体" w:hint="eastAsia"/>
          <w:sz w:val="28"/>
          <w:szCs w:val="28"/>
        </w:rPr>
        <w:t>，</w:t>
      </w:r>
      <w:r w:rsidRPr="003F58DD">
        <w:rPr>
          <w:rFonts w:ascii="华文楷体" w:eastAsia="华文楷体" w:hAnsi="华文楷体" w:hint="eastAsia"/>
          <w:sz w:val="28"/>
          <w:szCs w:val="28"/>
        </w:rPr>
        <w:t>让安全防护更加规范</w:t>
      </w:r>
      <w:r>
        <w:rPr>
          <w:rFonts w:ascii="华文楷体" w:eastAsia="华文楷体" w:hAnsi="华文楷体" w:hint="eastAsia"/>
          <w:sz w:val="28"/>
          <w:szCs w:val="28"/>
        </w:rPr>
        <w:t>；</w:t>
      </w:r>
    </w:p>
    <w:p w14:paraId="52BE33DF" w14:textId="38DA9210" w:rsidR="003F58DD" w:rsidRPr="003F58DD"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提高安全思路和意识</w:t>
      </w:r>
      <w:r>
        <w:rPr>
          <w:rFonts w:ascii="华文楷体" w:eastAsia="华文楷体" w:hAnsi="华文楷体" w:hint="eastAsia"/>
          <w:sz w:val="28"/>
          <w:szCs w:val="28"/>
        </w:rPr>
        <w:t>，</w:t>
      </w:r>
      <w:r w:rsidRPr="003F58DD">
        <w:rPr>
          <w:rFonts w:ascii="华文楷体" w:eastAsia="华文楷体" w:hAnsi="华文楷体" w:hint="eastAsia"/>
          <w:sz w:val="28"/>
          <w:szCs w:val="28"/>
        </w:rPr>
        <w:t>合理分配网络安全投资</w:t>
      </w:r>
      <w:r>
        <w:rPr>
          <w:rFonts w:ascii="华文楷体" w:eastAsia="华文楷体" w:hAnsi="华文楷体" w:hint="eastAsia"/>
          <w:sz w:val="28"/>
          <w:szCs w:val="28"/>
        </w:rPr>
        <w:t>；</w:t>
      </w:r>
    </w:p>
    <w:p w14:paraId="6A24AA62" w14:textId="34225531" w:rsidR="003F58DD"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改变以往单点防御方式</w:t>
      </w:r>
      <w:r>
        <w:rPr>
          <w:rFonts w:ascii="华文楷体" w:eastAsia="华文楷体" w:hAnsi="华文楷体" w:hint="eastAsia"/>
          <w:sz w:val="28"/>
          <w:szCs w:val="28"/>
        </w:rPr>
        <w:t>，</w:t>
      </w:r>
      <w:r w:rsidRPr="003F58DD">
        <w:rPr>
          <w:rFonts w:ascii="华文楷体" w:eastAsia="华文楷体" w:hAnsi="华文楷体" w:hint="eastAsia"/>
          <w:sz w:val="28"/>
          <w:szCs w:val="28"/>
        </w:rPr>
        <w:t>让安全建设更加体系化</w:t>
      </w:r>
      <w:r>
        <w:rPr>
          <w:rFonts w:ascii="华文楷体" w:eastAsia="华文楷体" w:hAnsi="华文楷体" w:hint="eastAsia"/>
          <w:sz w:val="28"/>
          <w:szCs w:val="28"/>
        </w:rPr>
        <w:t>。</w:t>
      </w:r>
    </w:p>
    <w:p w14:paraId="22155F29" w14:textId="6C64C4EF" w:rsidR="003F58DD" w:rsidRPr="003F58DD" w:rsidRDefault="003F58DD" w:rsidP="003F58DD">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3F58DD">
        <w:rPr>
          <w:rFonts w:ascii="华文楷体" w:eastAsia="华文楷体" w:hAnsi="华文楷体" w:hint="eastAsia"/>
          <w:sz w:val="28"/>
          <w:szCs w:val="28"/>
        </w:rPr>
        <w:t>等级保护工作流程</w:t>
      </w:r>
    </w:p>
    <w:p w14:paraId="4E96D37A" w14:textId="32FDBFDC" w:rsidR="003F58DD" w:rsidRDefault="003F58DD" w:rsidP="003F58DD">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3F58DD">
        <w:rPr>
          <w:rFonts w:ascii="华文楷体" w:eastAsia="华文楷体" w:hAnsi="华文楷体" w:hint="eastAsia"/>
          <w:sz w:val="28"/>
          <w:szCs w:val="28"/>
        </w:rPr>
        <w:t>等级保护管理组织</w:t>
      </w:r>
    </w:p>
    <w:p w14:paraId="283B2CB4" w14:textId="11F56868" w:rsidR="003F58DD" w:rsidRDefault="003F58DD" w:rsidP="003F58DD">
      <w:pPr>
        <w:ind w:firstLine="0"/>
        <w:rPr>
          <w:rFonts w:ascii="华文楷体" w:eastAsia="华文楷体" w:hAnsi="华文楷体" w:hint="eastAsia"/>
          <w:sz w:val="28"/>
          <w:szCs w:val="28"/>
        </w:rPr>
      </w:pPr>
      <w:r>
        <w:rPr>
          <w:noProof/>
        </w:rPr>
        <w:lastRenderedPageBreak/>
        <w:drawing>
          <wp:inline distT="0" distB="0" distL="0" distR="0" wp14:anchorId="0EB306EC" wp14:editId="4C612342">
            <wp:extent cx="5274310" cy="3119755"/>
            <wp:effectExtent l="0" t="0" r="2540" b="4445"/>
            <wp:docPr id="4621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976" name=""/>
                    <pic:cNvPicPr/>
                  </pic:nvPicPr>
                  <pic:blipFill>
                    <a:blip r:embed="rId8"/>
                    <a:stretch>
                      <a:fillRect/>
                    </a:stretch>
                  </pic:blipFill>
                  <pic:spPr>
                    <a:xfrm>
                      <a:off x="0" y="0"/>
                      <a:ext cx="5274310" cy="3119755"/>
                    </a:xfrm>
                    <a:prstGeom prst="rect">
                      <a:avLst/>
                    </a:prstGeom>
                  </pic:spPr>
                </pic:pic>
              </a:graphicData>
            </a:graphic>
          </wp:inline>
        </w:drawing>
      </w:r>
    </w:p>
    <w:p w14:paraId="468658E9" w14:textId="1125417C" w:rsidR="00D40543" w:rsidRDefault="003F58DD" w:rsidP="003F58DD">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3F58DD">
        <w:rPr>
          <w:rFonts w:ascii="华文楷体" w:eastAsia="华文楷体" w:hAnsi="华文楷体" w:hint="eastAsia"/>
          <w:sz w:val="28"/>
          <w:szCs w:val="28"/>
        </w:rPr>
        <w:t>等级保护有“五个规定动作”</w:t>
      </w:r>
    </w:p>
    <w:p w14:paraId="4783840C" w14:textId="0C7E48D7" w:rsidR="00D40543"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网络安全等级保护工作包括</w:t>
      </w:r>
      <w:r w:rsidRPr="003F58DD">
        <w:rPr>
          <w:rFonts w:ascii="华文楷体" w:eastAsia="华文楷体" w:hAnsi="华文楷体" w:hint="eastAsia"/>
          <w:b/>
          <w:bCs/>
          <w:sz w:val="28"/>
          <w:szCs w:val="28"/>
        </w:rPr>
        <w:t>定级、备案、建设整改、等级测评、监督检查</w:t>
      </w:r>
      <w:r w:rsidRPr="003F58DD">
        <w:rPr>
          <w:rFonts w:ascii="华文楷体" w:eastAsia="华文楷体" w:hAnsi="华文楷体" w:hint="eastAsia"/>
          <w:sz w:val="28"/>
          <w:szCs w:val="28"/>
        </w:rPr>
        <w:t>五个阶段。</w:t>
      </w:r>
    </w:p>
    <w:p w14:paraId="69DE3331" w14:textId="33F5992B" w:rsidR="003F58DD" w:rsidRDefault="003F58DD" w:rsidP="003F58DD">
      <w:pPr>
        <w:ind w:firstLine="0"/>
        <w:rPr>
          <w:rFonts w:ascii="华文楷体" w:eastAsia="华文楷体" w:hAnsi="华文楷体" w:hint="eastAsia"/>
          <w:sz w:val="28"/>
          <w:szCs w:val="28"/>
        </w:rPr>
      </w:pPr>
      <w:r>
        <w:rPr>
          <w:noProof/>
        </w:rPr>
        <w:drawing>
          <wp:inline distT="0" distB="0" distL="0" distR="0" wp14:anchorId="7001CBB4" wp14:editId="22C95571">
            <wp:extent cx="5274310" cy="2269490"/>
            <wp:effectExtent l="0" t="0" r="2540" b="0"/>
            <wp:docPr id="101292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751" name=""/>
                    <pic:cNvPicPr/>
                  </pic:nvPicPr>
                  <pic:blipFill>
                    <a:blip r:embed="rId9"/>
                    <a:stretch>
                      <a:fillRect/>
                    </a:stretch>
                  </pic:blipFill>
                  <pic:spPr>
                    <a:xfrm>
                      <a:off x="0" y="0"/>
                      <a:ext cx="5274310" cy="2269490"/>
                    </a:xfrm>
                    <a:prstGeom prst="rect">
                      <a:avLst/>
                    </a:prstGeom>
                  </pic:spPr>
                </pic:pic>
              </a:graphicData>
            </a:graphic>
          </wp:inline>
        </w:drawing>
      </w:r>
    </w:p>
    <w:p w14:paraId="62D768BC" w14:textId="564DD325" w:rsidR="00D40543" w:rsidRPr="003F58DD" w:rsidRDefault="003F58DD" w:rsidP="006A7E5B">
      <w:pPr>
        <w:ind w:firstLineChars="200" w:firstLine="561"/>
        <w:rPr>
          <w:rFonts w:ascii="华文楷体" w:eastAsia="华文楷体" w:hAnsi="华文楷体" w:hint="eastAsia"/>
          <w:b/>
          <w:bCs/>
          <w:sz w:val="28"/>
          <w:szCs w:val="28"/>
        </w:rPr>
      </w:pPr>
      <w:r w:rsidRPr="003F58DD">
        <w:rPr>
          <w:rFonts w:ascii="华文楷体" w:eastAsia="华文楷体" w:hAnsi="华文楷体" w:hint="eastAsia"/>
          <w:b/>
          <w:bCs/>
          <w:sz w:val="28"/>
          <w:szCs w:val="28"/>
        </w:rPr>
        <w:t>监督检查是保护能力不断提高的保障。</w:t>
      </w:r>
    </w:p>
    <w:p w14:paraId="693D3994" w14:textId="0313AE83" w:rsidR="00D40543" w:rsidRDefault="003F58DD" w:rsidP="003F58DD">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3F58DD">
        <w:rPr>
          <w:rFonts w:ascii="华文楷体" w:eastAsia="华文楷体" w:hAnsi="华文楷体" w:hint="eastAsia"/>
          <w:sz w:val="28"/>
          <w:szCs w:val="28"/>
        </w:rPr>
        <w:t>等级保护主要工作流程</w:t>
      </w:r>
    </w:p>
    <w:p w14:paraId="53F311CE" w14:textId="0053C5AB" w:rsidR="003F58DD" w:rsidRDefault="003F58DD" w:rsidP="003F58DD">
      <w:pPr>
        <w:wordWrap w:val="0"/>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《信息安全技术网络安全等级保护定级指南》 GB/T 22240-2020</w:t>
      </w:r>
      <w:r>
        <w:rPr>
          <w:rFonts w:ascii="华文楷体" w:eastAsia="华文楷体" w:hAnsi="华文楷体" w:hint="eastAsia"/>
          <w:sz w:val="28"/>
          <w:szCs w:val="28"/>
        </w:rPr>
        <w:t>（</w:t>
      </w:r>
      <w:r w:rsidRPr="003F58DD">
        <w:rPr>
          <w:rFonts w:ascii="华文楷体" w:eastAsia="华文楷体" w:hAnsi="华文楷体" w:hint="eastAsia"/>
          <w:sz w:val="28"/>
          <w:szCs w:val="28"/>
        </w:rPr>
        <w:t>2020年11月1日实施）</w:t>
      </w:r>
    </w:p>
    <w:p w14:paraId="44A0BA40" w14:textId="35C42444" w:rsidR="003F58DD" w:rsidRPr="003F58DD"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测评周期</w:t>
      </w:r>
      <w:r>
        <w:rPr>
          <w:rFonts w:ascii="华文楷体" w:eastAsia="华文楷体" w:hAnsi="华文楷体" w:hint="eastAsia"/>
          <w:sz w:val="28"/>
          <w:szCs w:val="28"/>
        </w:rPr>
        <w:t>（</w:t>
      </w:r>
      <w:r w:rsidRPr="003F58DD">
        <w:rPr>
          <w:rFonts w:ascii="华文楷体" w:eastAsia="华文楷体" w:hAnsi="华文楷体" w:hint="eastAsia"/>
          <w:sz w:val="28"/>
          <w:szCs w:val="28"/>
        </w:rPr>
        <w:t>依据信息安全等级保护管理办法）</w:t>
      </w:r>
      <w:r>
        <w:rPr>
          <w:rFonts w:ascii="华文楷体" w:eastAsia="华文楷体" w:hAnsi="华文楷体" w:hint="eastAsia"/>
          <w:sz w:val="28"/>
          <w:szCs w:val="28"/>
        </w:rPr>
        <w:t>：</w:t>
      </w:r>
    </w:p>
    <w:p w14:paraId="03AC9B81" w14:textId="71052D43" w:rsidR="003F58DD"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lastRenderedPageBreak/>
        <w:t>第二级</w:t>
      </w:r>
      <w:r>
        <w:rPr>
          <w:rFonts w:ascii="华文楷体" w:eastAsia="华文楷体" w:hAnsi="华文楷体" w:hint="eastAsia"/>
          <w:sz w:val="28"/>
          <w:szCs w:val="28"/>
        </w:rPr>
        <w:t>：</w:t>
      </w:r>
      <w:r w:rsidRPr="003F58DD">
        <w:rPr>
          <w:rFonts w:ascii="华文楷体" w:eastAsia="华文楷体" w:hAnsi="华文楷体" w:hint="eastAsia"/>
          <w:sz w:val="28"/>
          <w:szCs w:val="28"/>
        </w:rPr>
        <w:t>每2年测评一次</w:t>
      </w:r>
      <w:r w:rsidR="00BF32F3">
        <w:rPr>
          <w:rFonts w:ascii="华文楷体" w:eastAsia="华文楷体" w:hAnsi="华文楷体" w:hint="eastAsia"/>
          <w:sz w:val="28"/>
          <w:szCs w:val="28"/>
        </w:rPr>
        <w:t>；</w:t>
      </w:r>
      <w:r w:rsidRPr="003F58DD">
        <w:rPr>
          <w:rFonts w:ascii="华文楷体" w:eastAsia="华文楷体" w:hAnsi="华文楷体" w:hint="eastAsia"/>
          <w:sz w:val="28"/>
          <w:szCs w:val="28"/>
        </w:rPr>
        <w:t>第三级：每年至少一次</w:t>
      </w:r>
      <w:r w:rsidR="00BF32F3">
        <w:rPr>
          <w:rFonts w:ascii="华文楷体" w:eastAsia="华文楷体" w:hAnsi="华文楷体" w:hint="eastAsia"/>
          <w:sz w:val="28"/>
          <w:szCs w:val="28"/>
        </w:rPr>
        <w:t>；</w:t>
      </w:r>
      <w:r w:rsidRPr="003F58DD">
        <w:rPr>
          <w:rFonts w:ascii="华文楷体" w:eastAsia="华文楷体" w:hAnsi="华文楷体" w:hint="eastAsia"/>
          <w:sz w:val="28"/>
          <w:szCs w:val="28"/>
        </w:rPr>
        <w:t>第四级：每半年至少一次</w:t>
      </w:r>
      <w:r w:rsidR="00BF32F3">
        <w:rPr>
          <w:rFonts w:ascii="华文楷体" w:eastAsia="华文楷体" w:hAnsi="华文楷体" w:hint="eastAsia"/>
          <w:sz w:val="28"/>
          <w:szCs w:val="28"/>
        </w:rPr>
        <w:t>；</w:t>
      </w:r>
      <w:r w:rsidRPr="003F58DD">
        <w:rPr>
          <w:rFonts w:ascii="华文楷体" w:eastAsia="华文楷体" w:hAnsi="华文楷体" w:hint="eastAsia"/>
          <w:sz w:val="28"/>
          <w:szCs w:val="28"/>
        </w:rPr>
        <w:t>第五级：依据特殊安全需求测评</w:t>
      </w:r>
      <w:r w:rsidR="00BF32F3">
        <w:rPr>
          <w:rFonts w:ascii="华文楷体" w:eastAsia="华文楷体" w:hAnsi="华文楷体" w:hint="eastAsia"/>
          <w:sz w:val="28"/>
          <w:szCs w:val="28"/>
        </w:rPr>
        <w:t>。</w:t>
      </w:r>
    </w:p>
    <w:p w14:paraId="5354CBC3" w14:textId="230FB507" w:rsidR="003F58DD" w:rsidRDefault="003F58DD" w:rsidP="003F58DD">
      <w:pPr>
        <w:ind w:firstLine="0"/>
        <w:jc w:val="center"/>
        <w:rPr>
          <w:rFonts w:ascii="华文楷体" w:eastAsia="华文楷体" w:hAnsi="华文楷体" w:hint="eastAsia"/>
          <w:sz w:val="28"/>
          <w:szCs w:val="28"/>
        </w:rPr>
      </w:pPr>
      <w:r>
        <w:rPr>
          <w:noProof/>
        </w:rPr>
        <w:drawing>
          <wp:inline distT="0" distB="0" distL="0" distR="0" wp14:anchorId="2CA09F84" wp14:editId="1DAD71B5">
            <wp:extent cx="5274310" cy="2573020"/>
            <wp:effectExtent l="0" t="0" r="2540" b="0"/>
            <wp:docPr id="562051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51714" name=""/>
                    <pic:cNvPicPr/>
                  </pic:nvPicPr>
                  <pic:blipFill>
                    <a:blip r:embed="rId10"/>
                    <a:stretch>
                      <a:fillRect/>
                    </a:stretch>
                  </pic:blipFill>
                  <pic:spPr>
                    <a:xfrm>
                      <a:off x="0" y="0"/>
                      <a:ext cx="5274310" cy="2573020"/>
                    </a:xfrm>
                    <a:prstGeom prst="rect">
                      <a:avLst/>
                    </a:prstGeom>
                  </pic:spPr>
                </pic:pic>
              </a:graphicData>
            </a:graphic>
          </wp:inline>
        </w:drawing>
      </w:r>
    </w:p>
    <w:p w14:paraId="2D26732D" w14:textId="2ACBD109" w:rsidR="003F58DD" w:rsidRDefault="003F58DD" w:rsidP="003F58DD">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00BF32F3">
        <w:rPr>
          <w:rFonts w:ascii="华文楷体" w:eastAsia="华文楷体" w:hAnsi="华文楷体" w:hint="eastAsia"/>
          <w:sz w:val="28"/>
          <w:szCs w:val="28"/>
        </w:rPr>
        <w:t>定级</w:t>
      </w:r>
    </w:p>
    <w:p w14:paraId="2143CD4A" w14:textId="0D038660" w:rsidR="00BF32F3" w:rsidRPr="00BF32F3" w:rsidRDefault="00BF32F3" w:rsidP="006A7E5B">
      <w:pPr>
        <w:ind w:firstLineChars="200" w:firstLine="560"/>
        <w:rPr>
          <w:rFonts w:ascii="华文楷体" w:eastAsia="华文楷体" w:hAnsi="华文楷体" w:hint="eastAsia"/>
          <w:sz w:val="28"/>
          <w:szCs w:val="28"/>
        </w:rPr>
      </w:pPr>
      <w:r w:rsidRPr="00BF32F3">
        <w:rPr>
          <w:rFonts w:ascii="华文楷体" w:eastAsia="华文楷体" w:hAnsi="华文楷体" w:hint="eastAsia"/>
          <w:sz w:val="28"/>
          <w:szCs w:val="28"/>
        </w:rPr>
        <w:t>（1）重要行业关键信息系统划分及定级建议</w:t>
      </w:r>
    </w:p>
    <w:p w14:paraId="79756D2A" w14:textId="64D3828A" w:rsidR="003F58DD" w:rsidRPr="003F58DD" w:rsidRDefault="003F58DD" w:rsidP="006A7E5B">
      <w:pPr>
        <w:ind w:firstLineChars="200" w:firstLine="561"/>
        <w:rPr>
          <w:rFonts w:ascii="华文楷体" w:eastAsia="华文楷体" w:hAnsi="华文楷体" w:hint="eastAsia"/>
          <w:b/>
          <w:bCs/>
          <w:sz w:val="28"/>
          <w:szCs w:val="28"/>
        </w:rPr>
      </w:pPr>
      <w:r w:rsidRPr="003F58DD">
        <w:rPr>
          <w:rFonts w:ascii="华文楷体" w:eastAsia="华文楷体" w:hAnsi="华文楷体" w:hint="eastAsia"/>
          <w:b/>
          <w:bCs/>
          <w:sz w:val="28"/>
          <w:szCs w:val="28"/>
        </w:rPr>
        <w:t>国家信息安全等级保护坚持自主定级、自主保护的原则。</w:t>
      </w:r>
    </w:p>
    <w:p w14:paraId="0613EBA0" w14:textId="09C3BC0A" w:rsidR="003F58DD" w:rsidRDefault="003F58DD" w:rsidP="003F58DD">
      <w:pPr>
        <w:ind w:firstLineChars="200" w:firstLine="560"/>
        <w:rPr>
          <w:rFonts w:ascii="华文楷体" w:eastAsia="华文楷体" w:hAnsi="华文楷体" w:hint="eastAsia"/>
          <w:sz w:val="28"/>
          <w:szCs w:val="28"/>
        </w:rPr>
      </w:pPr>
      <w:r w:rsidRPr="003F58DD">
        <w:rPr>
          <w:rFonts w:ascii="华文楷体" w:eastAsia="华文楷体" w:hAnsi="华文楷体" w:hint="eastAsia"/>
          <w:sz w:val="28"/>
          <w:szCs w:val="28"/>
        </w:rPr>
        <w:t>信息系统的安全保护等级应当根据信息系统在国家安全、经济建设、社会生活中的重要程度，信息系统遭到破坏后对国家安全、社会秩序、公共利益以及公民、法人和其他组织的合法权益的危害程度等因素确定。</w:t>
      </w:r>
    </w:p>
    <w:p w14:paraId="7D0692AA" w14:textId="226A8322" w:rsidR="003F58DD" w:rsidRDefault="003F58DD" w:rsidP="003F58DD">
      <w:pPr>
        <w:ind w:firstLine="0"/>
        <w:rPr>
          <w:rFonts w:ascii="华文楷体" w:eastAsia="华文楷体" w:hAnsi="华文楷体" w:hint="eastAsia"/>
          <w:sz w:val="28"/>
          <w:szCs w:val="28"/>
        </w:rPr>
      </w:pPr>
      <w:r>
        <w:rPr>
          <w:noProof/>
        </w:rPr>
        <w:drawing>
          <wp:inline distT="0" distB="0" distL="0" distR="0" wp14:anchorId="6B35678C" wp14:editId="15343458">
            <wp:extent cx="5274310" cy="1929130"/>
            <wp:effectExtent l="0" t="0" r="2540" b="0"/>
            <wp:docPr id="1916474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74062" name=""/>
                    <pic:cNvPicPr/>
                  </pic:nvPicPr>
                  <pic:blipFill>
                    <a:blip r:embed="rId11"/>
                    <a:stretch>
                      <a:fillRect/>
                    </a:stretch>
                  </pic:blipFill>
                  <pic:spPr>
                    <a:xfrm>
                      <a:off x="0" y="0"/>
                      <a:ext cx="5274310" cy="1929130"/>
                    </a:xfrm>
                    <a:prstGeom prst="rect">
                      <a:avLst/>
                    </a:prstGeom>
                  </pic:spPr>
                </pic:pic>
              </a:graphicData>
            </a:graphic>
          </wp:inline>
        </w:drawing>
      </w:r>
    </w:p>
    <w:p w14:paraId="47FFAD6E" w14:textId="61DE4350" w:rsidR="003F58DD" w:rsidRPr="003F58DD" w:rsidRDefault="003F58DD" w:rsidP="003F58DD">
      <w:pPr>
        <w:ind w:firstLine="0"/>
        <w:rPr>
          <w:rFonts w:ascii="华文楷体" w:eastAsia="华文楷体" w:hAnsi="华文楷体" w:hint="eastAsia"/>
          <w:sz w:val="28"/>
          <w:szCs w:val="28"/>
        </w:rPr>
      </w:pPr>
      <w:r>
        <w:rPr>
          <w:noProof/>
        </w:rPr>
        <w:lastRenderedPageBreak/>
        <w:drawing>
          <wp:inline distT="0" distB="0" distL="0" distR="0" wp14:anchorId="26C9516B" wp14:editId="6AAAF983">
            <wp:extent cx="5274310" cy="3007995"/>
            <wp:effectExtent l="0" t="0" r="2540" b="1905"/>
            <wp:docPr id="1803674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74475" name=""/>
                    <pic:cNvPicPr/>
                  </pic:nvPicPr>
                  <pic:blipFill>
                    <a:blip r:embed="rId12"/>
                    <a:stretch>
                      <a:fillRect/>
                    </a:stretch>
                  </pic:blipFill>
                  <pic:spPr>
                    <a:xfrm>
                      <a:off x="0" y="0"/>
                      <a:ext cx="5274310" cy="3007995"/>
                    </a:xfrm>
                    <a:prstGeom prst="rect">
                      <a:avLst/>
                    </a:prstGeom>
                  </pic:spPr>
                </pic:pic>
              </a:graphicData>
            </a:graphic>
          </wp:inline>
        </w:drawing>
      </w:r>
    </w:p>
    <w:p w14:paraId="27A7E5AC" w14:textId="0A1693C8" w:rsidR="00D40543" w:rsidRDefault="00326E7F"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326E7F">
        <w:rPr>
          <w:rFonts w:ascii="华文楷体" w:eastAsia="华文楷体" w:hAnsi="华文楷体" w:hint="eastAsia"/>
          <w:sz w:val="28"/>
          <w:szCs w:val="28"/>
        </w:rPr>
        <w:t>定级实例</w:t>
      </w:r>
    </w:p>
    <w:p w14:paraId="11217F20" w14:textId="575F4A4D" w:rsidR="00326E7F" w:rsidRDefault="00326E7F" w:rsidP="00326E7F">
      <w:pPr>
        <w:ind w:firstLine="0"/>
        <w:rPr>
          <w:rFonts w:ascii="华文楷体" w:eastAsia="华文楷体" w:hAnsi="华文楷体" w:hint="eastAsia"/>
          <w:sz w:val="28"/>
          <w:szCs w:val="28"/>
        </w:rPr>
      </w:pPr>
      <w:r>
        <w:rPr>
          <w:noProof/>
        </w:rPr>
        <w:drawing>
          <wp:inline distT="0" distB="0" distL="0" distR="0" wp14:anchorId="7DB2456F" wp14:editId="0358583E">
            <wp:extent cx="5274310" cy="3235960"/>
            <wp:effectExtent l="0" t="0" r="2540" b="2540"/>
            <wp:docPr id="117102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29906" name=""/>
                    <pic:cNvPicPr/>
                  </pic:nvPicPr>
                  <pic:blipFill>
                    <a:blip r:embed="rId13"/>
                    <a:stretch>
                      <a:fillRect/>
                    </a:stretch>
                  </pic:blipFill>
                  <pic:spPr>
                    <a:xfrm>
                      <a:off x="0" y="0"/>
                      <a:ext cx="5274310" cy="3235960"/>
                    </a:xfrm>
                    <a:prstGeom prst="rect">
                      <a:avLst/>
                    </a:prstGeom>
                  </pic:spPr>
                </pic:pic>
              </a:graphicData>
            </a:graphic>
          </wp:inline>
        </w:drawing>
      </w:r>
    </w:p>
    <w:p w14:paraId="42B10D4C" w14:textId="6BD72C09" w:rsidR="00326E7F" w:rsidRDefault="00326E7F" w:rsidP="00326E7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Pr>
          <w:rFonts w:ascii="华文楷体" w:eastAsia="华文楷体" w:hAnsi="华文楷体"/>
          <w:sz w:val="28"/>
          <w:szCs w:val="28"/>
        </w:rPr>
        <w:t>）</w:t>
      </w:r>
      <w:r>
        <w:rPr>
          <w:rFonts w:ascii="华文楷体" w:eastAsia="华文楷体" w:hAnsi="华文楷体" w:hint="eastAsia"/>
          <w:sz w:val="28"/>
          <w:szCs w:val="28"/>
        </w:rPr>
        <w:t>定级对象</w:t>
      </w:r>
    </w:p>
    <w:p w14:paraId="51DDF2AB" w14:textId="357823F7" w:rsidR="00326E7F" w:rsidRPr="00326E7F" w:rsidRDefault="00326E7F" w:rsidP="00326E7F">
      <w:pPr>
        <w:ind w:firstLineChars="200" w:firstLine="560"/>
        <w:rPr>
          <w:rFonts w:ascii="华文楷体" w:eastAsia="华文楷体" w:hAnsi="华文楷体" w:hint="eastAsia"/>
          <w:sz w:val="28"/>
          <w:szCs w:val="28"/>
        </w:rPr>
      </w:pPr>
      <w:r w:rsidRPr="00326E7F">
        <w:rPr>
          <w:rFonts w:ascii="华文楷体" w:eastAsia="华文楷体" w:hAnsi="华文楷体" w:hint="eastAsia"/>
          <w:sz w:val="28"/>
          <w:szCs w:val="28"/>
        </w:rPr>
        <w:t>也称等级</w:t>
      </w:r>
      <w:r w:rsidRPr="00326E7F">
        <w:rPr>
          <w:rFonts w:ascii="华文楷体" w:eastAsia="华文楷体" w:hAnsi="华文楷体" w:hint="eastAsia"/>
          <w:b/>
          <w:bCs/>
          <w:sz w:val="28"/>
          <w:szCs w:val="28"/>
        </w:rPr>
        <w:t>保护对象</w:t>
      </w:r>
      <w:r>
        <w:rPr>
          <w:rFonts w:ascii="华文楷体" w:eastAsia="华文楷体" w:hAnsi="华文楷体" w:hint="eastAsia"/>
          <w:sz w:val="28"/>
          <w:szCs w:val="28"/>
        </w:rPr>
        <w:t>、</w:t>
      </w:r>
      <w:r w:rsidRPr="00326E7F">
        <w:rPr>
          <w:rFonts w:ascii="华文楷体" w:eastAsia="华文楷体" w:hAnsi="华文楷体" w:hint="eastAsia"/>
          <w:sz w:val="28"/>
          <w:szCs w:val="28"/>
        </w:rPr>
        <w:t>网络安全等级保护工作的作用对象</w:t>
      </w:r>
      <w:r>
        <w:rPr>
          <w:rFonts w:ascii="华文楷体" w:eastAsia="华文楷体" w:hAnsi="华文楷体" w:hint="eastAsia"/>
          <w:sz w:val="28"/>
          <w:szCs w:val="28"/>
        </w:rPr>
        <w:t>。</w:t>
      </w:r>
    </w:p>
    <w:p w14:paraId="164801B5" w14:textId="437413D4" w:rsidR="00D40543" w:rsidRDefault="00326E7F" w:rsidP="00326E7F">
      <w:pPr>
        <w:ind w:firstLineChars="200" w:firstLine="560"/>
        <w:rPr>
          <w:rFonts w:ascii="华文楷体" w:eastAsia="华文楷体" w:hAnsi="华文楷体" w:hint="eastAsia"/>
          <w:sz w:val="28"/>
          <w:szCs w:val="28"/>
        </w:rPr>
      </w:pPr>
      <w:r w:rsidRPr="00326E7F">
        <w:rPr>
          <w:rFonts w:ascii="华文楷体" w:eastAsia="华文楷体" w:hAnsi="华文楷体" w:hint="eastAsia"/>
          <w:sz w:val="28"/>
          <w:szCs w:val="28"/>
        </w:rPr>
        <w:t>包括</w:t>
      </w:r>
      <w:r w:rsidRPr="00326E7F">
        <w:rPr>
          <w:rFonts w:ascii="华文楷体" w:eastAsia="华文楷体" w:hAnsi="华文楷体" w:hint="eastAsia"/>
          <w:b/>
          <w:bCs/>
          <w:sz w:val="28"/>
          <w:szCs w:val="28"/>
        </w:rPr>
        <w:t>网络基础设施</w:t>
      </w:r>
      <w:r w:rsidRPr="00326E7F">
        <w:rPr>
          <w:rFonts w:ascii="华文楷体" w:eastAsia="华文楷体" w:hAnsi="华文楷体" w:hint="eastAsia"/>
          <w:sz w:val="28"/>
          <w:szCs w:val="28"/>
        </w:rPr>
        <w:t>（广电网</w:t>
      </w:r>
      <w:r>
        <w:rPr>
          <w:rFonts w:ascii="华文楷体" w:eastAsia="华文楷体" w:hAnsi="华文楷体" w:hint="eastAsia"/>
          <w:sz w:val="28"/>
          <w:szCs w:val="28"/>
        </w:rPr>
        <w:t>、</w:t>
      </w:r>
      <w:r w:rsidRPr="00326E7F">
        <w:rPr>
          <w:rFonts w:ascii="华文楷体" w:eastAsia="华文楷体" w:hAnsi="华文楷体" w:hint="eastAsia"/>
          <w:sz w:val="28"/>
          <w:szCs w:val="28"/>
        </w:rPr>
        <w:t>电信网</w:t>
      </w:r>
      <w:r>
        <w:rPr>
          <w:rFonts w:ascii="华文楷体" w:eastAsia="华文楷体" w:hAnsi="华文楷体" w:hint="eastAsia"/>
          <w:sz w:val="28"/>
          <w:szCs w:val="28"/>
        </w:rPr>
        <w:t>、</w:t>
      </w:r>
      <w:r w:rsidRPr="00326E7F">
        <w:rPr>
          <w:rFonts w:ascii="华文楷体" w:eastAsia="华文楷体" w:hAnsi="华文楷体" w:hint="eastAsia"/>
          <w:sz w:val="28"/>
          <w:szCs w:val="28"/>
        </w:rPr>
        <w:t>专用通信网络等</w:t>
      </w:r>
      <w:r>
        <w:rPr>
          <w:rFonts w:ascii="华文楷体" w:eastAsia="华文楷体" w:hAnsi="华文楷体" w:hint="eastAsia"/>
          <w:sz w:val="28"/>
          <w:szCs w:val="28"/>
        </w:rPr>
        <w:t>）、</w:t>
      </w:r>
      <w:r w:rsidRPr="00326E7F">
        <w:rPr>
          <w:rFonts w:ascii="华文楷体" w:eastAsia="华文楷体" w:hAnsi="华文楷体" w:hint="eastAsia"/>
          <w:sz w:val="28"/>
          <w:szCs w:val="28"/>
        </w:rPr>
        <w:t>云计算平台系统</w:t>
      </w:r>
      <w:r>
        <w:rPr>
          <w:rFonts w:ascii="华文楷体" w:eastAsia="华文楷体" w:hAnsi="华文楷体" w:hint="eastAsia"/>
          <w:sz w:val="28"/>
          <w:szCs w:val="28"/>
        </w:rPr>
        <w:t>、</w:t>
      </w:r>
      <w:r w:rsidRPr="00326E7F">
        <w:rPr>
          <w:rFonts w:ascii="华文楷体" w:eastAsia="华文楷体" w:hAnsi="华文楷体" w:hint="eastAsia"/>
          <w:sz w:val="28"/>
          <w:szCs w:val="28"/>
        </w:rPr>
        <w:t>大数据平台系统</w:t>
      </w:r>
      <w:r>
        <w:rPr>
          <w:rFonts w:ascii="华文楷体" w:eastAsia="华文楷体" w:hAnsi="华文楷体" w:hint="eastAsia"/>
          <w:sz w:val="28"/>
          <w:szCs w:val="28"/>
        </w:rPr>
        <w:t>、</w:t>
      </w:r>
      <w:r w:rsidRPr="00326E7F">
        <w:rPr>
          <w:rFonts w:ascii="华文楷体" w:eastAsia="华文楷体" w:hAnsi="华文楷体" w:hint="eastAsia"/>
          <w:sz w:val="28"/>
          <w:szCs w:val="28"/>
        </w:rPr>
        <w:t>物联网</w:t>
      </w:r>
      <w:r>
        <w:rPr>
          <w:rFonts w:ascii="华文楷体" w:eastAsia="华文楷体" w:hAnsi="华文楷体" w:hint="eastAsia"/>
          <w:sz w:val="28"/>
          <w:szCs w:val="28"/>
        </w:rPr>
        <w:t>、</w:t>
      </w:r>
      <w:r w:rsidRPr="00326E7F">
        <w:rPr>
          <w:rFonts w:ascii="华文楷体" w:eastAsia="华文楷体" w:hAnsi="华文楷体" w:hint="eastAsia"/>
          <w:sz w:val="28"/>
          <w:szCs w:val="28"/>
        </w:rPr>
        <w:t>工业控制系统</w:t>
      </w:r>
      <w:r>
        <w:rPr>
          <w:rFonts w:ascii="华文楷体" w:eastAsia="华文楷体" w:hAnsi="华文楷体" w:hint="eastAsia"/>
          <w:sz w:val="28"/>
          <w:szCs w:val="28"/>
        </w:rPr>
        <w:t>、</w:t>
      </w:r>
      <w:r w:rsidRPr="00326E7F">
        <w:rPr>
          <w:rFonts w:ascii="华文楷体" w:eastAsia="华文楷体" w:hAnsi="华文楷体" w:hint="eastAsia"/>
          <w:sz w:val="28"/>
          <w:szCs w:val="28"/>
        </w:rPr>
        <w:t>采用移动互联技术的系统等。</w:t>
      </w:r>
    </w:p>
    <w:p w14:paraId="00FEF8C7" w14:textId="509AA63C" w:rsidR="00326E7F" w:rsidRDefault="00326E7F" w:rsidP="00326E7F">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5、备案</w:t>
      </w:r>
    </w:p>
    <w:p w14:paraId="6BF03504" w14:textId="0C6A483F" w:rsidR="00326E7F" w:rsidRDefault="00326E7F"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26E7F">
        <w:rPr>
          <w:rFonts w:ascii="华文楷体" w:eastAsia="华文楷体" w:hAnsi="华文楷体" w:hint="eastAsia"/>
          <w:sz w:val="28"/>
          <w:szCs w:val="28"/>
        </w:rPr>
        <w:t>备案的依据</w:t>
      </w:r>
    </w:p>
    <w:p w14:paraId="37E1A68A" w14:textId="047E3247" w:rsidR="00326E7F" w:rsidRPr="00326E7F" w:rsidRDefault="00326E7F" w:rsidP="00326E7F">
      <w:pPr>
        <w:ind w:firstLineChars="200" w:firstLine="560"/>
        <w:rPr>
          <w:rFonts w:ascii="华文楷体" w:eastAsia="华文楷体" w:hAnsi="华文楷体" w:hint="eastAsia"/>
          <w:sz w:val="28"/>
          <w:szCs w:val="28"/>
        </w:rPr>
      </w:pPr>
      <w:r w:rsidRPr="00326E7F">
        <w:rPr>
          <w:rFonts w:ascii="华文楷体" w:eastAsia="华文楷体" w:hAnsi="华文楷体" w:hint="eastAsia"/>
          <w:sz w:val="28"/>
          <w:szCs w:val="28"/>
        </w:rPr>
        <w:t>《信息安全等级保护备案实施细则》(公信安【2007】1360号)</w:t>
      </w:r>
    </w:p>
    <w:p w14:paraId="2D2BFA06" w14:textId="6B01F426" w:rsidR="00326E7F" w:rsidRDefault="00326E7F" w:rsidP="00326E7F">
      <w:pPr>
        <w:ind w:firstLineChars="200" w:firstLine="560"/>
        <w:rPr>
          <w:rFonts w:ascii="华文楷体" w:eastAsia="华文楷体" w:hAnsi="华文楷体" w:hint="eastAsia"/>
          <w:sz w:val="28"/>
          <w:szCs w:val="28"/>
        </w:rPr>
      </w:pPr>
      <w:r w:rsidRPr="00326E7F">
        <w:rPr>
          <w:rFonts w:ascii="华文楷体" w:eastAsia="华文楷体" w:hAnsi="华文楷体" w:hint="eastAsia"/>
          <w:sz w:val="28"/>
          <w:szCs w:val="28"/>
        </w:rPr>
        <w:t>注意</w:t>
      </w:r>
      <w:r>
        <w:rPr>
          <w:rFonts w:ascii="华文楷体" w:eastAsia="华文楷体" w:hAnsi="华文楷体" w:hint="eastAsia"/>
          <w:sz w:val="28"/>
          <w:szCs w:val="28"/>
        </w:rPr>
        <w:t>：</w:t>
      </w:r>
      <w:r w:rsidRPr="00326E7F">
        <w:rPr>
          <w:rFonts w:ascii="华文楷体" w:eastAsia="华文楷体" w:hAnsi="华文楷体" w:hint="eastAsia"/>
          <w:sz w:val="28"/>
          <w:szCs w:val="28"/>
        </w:rPr>
        <w:t>将会根据网络安全等级保护条例进行调整</w:t>
      </w:r>
    </w:p>
    <w:p w14:paraId="35640557" w14:textId="715AADBA" w:rsidR="00326E7F" w:rsidRDefault="00326E7F" w:rsidP="00326E7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326E7F">
        <w:rPr>
          <w:rFonts w:ascii="华文楷体" w:eastAsia="华文楷体" w:hAnsi="华文楷体" w:hint="eastAsia"/>
          <w:sz w:val="28"/>
          <w:szCs w:val="28"/>
        </w:rPr>
        <w:t>备案的流程</w:t>
      </w:r>
    </w:p>
    <w:p w14:paraId="1B3C9796" w14:textId="6ED90F06" w:rsidR="00326E7F" w:rsidRDefault="00326E7F" w:rsidP="00326E7F">
      <w:pPr>
        <w:ind w:firstLineChars="200" w:firstLine="560"/>
        <w:rPr>
          <w:rFonts w:ascii="华文楷体" w:eastAsia="华文楷体" w:hAnsi="华文楷体" w:hint="eastAsia"/>
          <w:sz w:val="28"/>
          <w:szCs w:val="28"/>
        </w:rPr>
      </w:pPr>
      <w:r w:rsidRPr="00326E7F">
        <w:rPr>
          <w:rFonts w:ascii="华文楷体" w:eastAsia="华文楷体" w:hAnsi="华文楷体" w:hint="eastAsia"/>
          <w:sz w:val="28"/>
          <w:szCs w:val="28"/>
        </w:rPr>
        <w:t>运营、使用单位在确定等级后到所在地的市级及以上公安机关备案</w:t>
      </w:r>
      <w:r>
        <w:rPr>
          <w:rFonts w:ascii="华文楷体" w:eastAsia="华文楷体" w:hAnsi="华文楷体" w:hint="eastAsia"/>
          <w:sz w:val="28"/>
          <w:szCs w:val="28"/>
        </w:rPr>
        <w:t>。</w:t>
      </w:r>
    </w:p>
    <w:p w14:paraId="36C426F4" w14:textId="1465695C" w:rsidR="00326E7F" w:rsidRPr="00326E7F" w:rsidRDefault="00326E7F" w:rsidP="00326E7F">
      <w:pPr>
        <w:ind w:firstLine="0"/>
        <w:rPr>
          <w:rFonts w:ascii="华文楷体" w:eastAsia="华文楷体" w:hAnsi="华文楷体" w:hint="eastAsia"/>
          <w:sz w:val="28"/>
          <w:szCs w:val="28"/>
        </w:rPr>
      </w:pPr>
      <w:r>
        <w:rPr>
          <w:noProof/>
        </w:rPr>
        <w:drawing>
          <wp:anchor distT="0" distB="0" distL="114300" distR="114300" simplePos="0" relativeHeight="251658240" behindDoc="0" locked="0" layoutInCell="1" allowOverlap="1" wp14:anchorId="59C7587E" wp14:editId="37204FFC">
            <wp:simplePos x="0" y="0"/>
            <wp:positionH relativeFrom="margin">
              <wp:align>left</wp:align>
            </wp:positionH>
            <wp:positionV relativeFrom="paragraph">
              <wp:posOffset>36830</wp:posOffset>
            </wp:positionV>
            <wp:extent cx="2258060" cy="3580130"/>
            <wp:effectExtent l="0" t="0" r="8890" b="1270"/>
            <wp:wrapSquare wrapText="bothSides"/>
            <wp:docPr id="226281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1116" name=""/>
                    <pic:cNvPicPr/>
                  </pic:nvPicPr>
                  <pic:blipFill>
                    <a:blip r:embed="rId14">
                      <a:extLst>
                        <a:ext uri="{28A0092B-C50C-407E-A947-70E740481C1C}">
                          <a14:useLocalDpi xmlns:a14="http://schemas.microsoft.com/office/drawing/2010/main" val="0"/>
                        </a:ext>
                      </a:extLst>
                    </a:blip>
                    <a:stretch>
                      <a:fillRect/>
                    </a:stretch>
                  </pic:blipFill>
                  <pic:spPr>
                    <a:xfrm>
                      <a:off x="0" y="0"/>
                      <a:ext cx="2268285" cy="3596412"/>
                    </a:xfrm>
                    <a:prstGeom prst="rect">
                      <a:avLst/>
                    </a:prstGeom>
                  </pic:spPr>
                </pic:pic>
              </a:graphicData>
            </a:graphic>
            <wp14:sizeRelH relativeFrom="page">
              <wp14:pctWidth>0</wp14:pctWidth>
            </wp14:sizeRelH>
            <wp14:sizeRelV relativeFrom="page">
              <wp14:pctHeight>0</wp14:pctHeight>
            </wp14:sizeRelV>
          </wp:anchor>
        </w:drawing>
      </w:r>
      <w:r w:rsidRPr="00326E7F">
        <w:rPr>
          <w:rFonts w:ascii="华文楷体" w:eastAsia="华文楷体" w:hAnsi="华文楷体" w:hint="eastAsia"/>
          <w:sz w:val="28"/>
          <w:szCs w:val="28"/>
        </w:rPr>
        <w:t>• 新建二级及以上信息系统在投入运营后30日内</w:t>
      </w:r>
      <w:r>
        <w:rPr>
          <w:rFonts w:ascii="华文楷体" w:eastAsia="华文楷体" w:hAnsi="华文楷体" w:hint="eastAsia"/>
          <w:sz w:val="28"/>
          <w:szCs w:val="28"/>
        </w:rPr>
        <w:t>、</w:t>
      </w:r>
      <w:r w:rsidRPr="00326E7F">
        <w:rPr>
          <w:rFonts w:ascii="华文楷体" w:eastAsia="华文楷体" w:hAnsi="华文楷体" w:hint="eastAsia"/>
          <w:sz w:val="28"/>
          <w:szCs w:val="28"/>
        </w:rPr>
        <w:t>已运行的二级及以上信息系统在等级确定30日内备案。</w:t>
      </w:r>
    </w:p>
    <w:p w14:paraId="789FDDBA" w14:textId="531C0090" w:rsidR="00326E7F" w:rsidRPr="00326E7F" w:rsidRDefault="00326E7F" w:rsidP="00326E7F">
      <w:pPr>
        <w:ind w:firstLine="0"/>
        <w:rPr>
          <w:rFonts w:ascii="华文楷体" w:eastAsia="华文楷体" w:hAnsi="华文楷体" w:hint="eastAsia"/>
          <w:sz w:val="28"/>
          <w:szCs w:val="28"/>
        </w:rPr>
      </w:pPr>
      <w:r w:rsidRPr="00326E7F">
        <w:rPr>
          <w:rFonts w:ascii="华文楷体" w:eastAsia="华文楷体" w:hAnsi="华文楷体" w:hint="eastAsia"/>
          <w:sz w:val="28"/>
          <w:szCs w:val="28"/>
        </w:rPr>
        <w:t>• 公安机关对信息系统备案情况进行审核</w:t>
      </w:r>
      <w:r>
        <w:rPr>
          <w:rFonts w:ascii="华文楷体" w:eastAsia="华文楷体" w:hAnsi="华文楷体" w:hint="eastAsia"/>
          <w:sz w:val="28"/>
          <w:szCs w:val="28"/>
        </w:rPr>
        <w:t>，</w:t>
      </w:r>
      <w:r w:rsidRPr="00326E7F">
        <w:rPr>
          <w:rFonts w:ascii="华文楷体" w:eastAsia="华文楷体" w:hAnsi="华文楷体" w:hint="eastAsia"/>
          <w:sz w:val="28"/>
          <w:szCs w:val="28"/>
        </w:rPr>
        <w:t>对符合要求的在10个工作日内颁发等级保护备案证明。</w:t>
      </w:r>
    </w:p>
    <w:p w14:paraId="0CA6F119" w14:textId="129B053E" w:rsidR="00326E7F" w:rsidRDefault="00326E7F" w:rsidP="00326E7F">
      <w:pPr>
        <w:ind w:firstLine="0"/>
        <w:rPr>
          <w:rFonts w:ascii="华文楷体" w:eastAsia="华文楷体" w:hAnsi="华文楷体" w:hint="eastAsia"/>
          <w:sz w:val="28"/>
          <w:szCs w:val="28"/>
        </w:rPr>
      </w:pPr>
      <w:r w:rsidRPr="00326E7F">
        <w:rPr>
          <w:rFonts w:ascii="华文楷体" w:eastAsia="华文楷体" w:hAnsi="华文楷体" w:hint="eastAsia"/>
          <w:sz w:val="28"/>
          <w:szCs w:val="28"/>
        </w:rPr>
        <w:t>• 对于定级不准的</w:t>
      </w:r>
      <w:r>
        <w:rPr>
          <w:rFonts w:ascii="华文楷体" w:eastAsia="华文楷体" w:hAnsi="华文楷体" w:hint="eastAsia"/>
          <w:sz w:val="28"/>
          <w:szCs w:val="28"/>
        </w:rPr>
        <w:t>，</w:t>
      </w:r>
      <w:r w:rsidRPr="00326E7F">
        <w:rPr>
          <w:rFonts w:ascii="华文楷体" w:eastAsia="华文楷体" w:hAnsi="华文楷体" w:hint="eastAsia"/>
          <w:sz w:val="28"/>
          <w:szCs w:val="28"/>
        </w:rPr>
        <w:t>应当重新定级备案</w:t>
      </w:r>
      <w:r>
        <w:rPr>
          <w:rFonts w:ascii="华文楷体" w:eastAsia="华文楷体" w:hAnsi="华文楷体" w:hint="eastAsia"/>
          <w:sz w:val="28"/>
          <w:szCs w:val="28"/>
        </w:rPr>
        <w:t>。</w:t>
      </w:r>
      <w:r w:rsidRPr="00326E7F">
        <w:rPr>
          <w:rFonts w:ascii="华文楷体" w:eastAsia="华文楷体" w:hAnsi="华文楷体" w:hint="eastAsia"/>
          <w:sz w:val="28"/>
          <w:szCs w:val="28"/>
        </w:rPr>
        <w:t>对于重新定级的</w:t>
      </w:r>
      <w:r>
        <w:rPr>
          <w:rFonts w:ascii="华文楷体" w:eastAsia="华文楷体" w:hAnsi="华文楷体" w:hint="eastAsia"/>
          <w:sz w:val="28"/>
          <w:szCs w:val="28"/>
        </w:rPr>
        <w:t>，</w:t>
      </w:r>
      <w:r w:rsidRPr="00326E7F">
        <w:rPr>
          <w:rFonts w:ascii="华文楷体" w:eastAsia="华文楷体" w:hAnsi="华文楷体" w:hint="eastAsia"/>
          <w:sz w:val="28"/>
          <w:szCs w:val="28"/>
        </w:rPr>
        <w:t>公安机关一般会建议备案单位组织专家进行重新定级评审并报上级主管部门审批。</w:t>
      </w:r>
    </w:p>
    <w:p w14:paraId="4A19E375" w14:textId="77856B8E" w:rsidR="00326E7F" w:rsidRDefault="004E40DB" w:rsidP="00326E7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4E40DB">
        <w:rPr>
          <w:rFonts w:ascii="华文楷体" w:eastAsia="华文楷体" w:hAnsi="华文楷体" w:hint="eastAsia"/>
          <w:sz w:val="28"/>
          <w:szCs w:val="28"/>
        </w:rPr>
        <w:t>备案地点</w:t>
      </w:r>
    </w:p>
    <w:p w14:paraId="6F2CA21C" w14:textId="713AAC88" w:rsidR="004E40DB" w:rsidRPr="004E40DB" w:rsidRDefault="004E40DB"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4E40DB">
        <w:rPr>
          <w:rFonts w:ascii="华文楷体" w:eastAsia="华文楷体" w:hAnsi="华文楷体" w:hint="eastAsia"/>
          <w:sz w:val="28"/>
          <w:szCs w:val="28"/>
        </w:rPr>
        <w:t>二级以上信息系统</w:t>
      </w:r>
    </w:p>
    <w:p w14:paraId="14C5862A" w14:textId="494C3928" w:rsidR="004E40DB" w:rsidRPr="004E40DB" w:rsidRDefault="004E40DB" w:rsidP="004E40DB">
      <w:pPr>
        <w:ind w:firstLineChars="200" w:firstLine="560"/>
        <w:rPr>
          <w:rFonts w:ascii="华文楷体" w:eastAsia="华文楷体" w:hAnsi="华文楷体" w:hint="eastAsia"/>
          <w:sz w:val="28"/>
          <w:szCs w:val="28"/>
        </w:rPr>
      </w:pPr>
      <w:r w:rsidRPr="004E40DB">
        <w:rPr>
          <w:rFonts w:ascii="华文楷体" w:eastAsia="华文楷体" w:hAnsi="华文楷体" w:hint="eastAsia"/>
          <w:sz w:val="28"/>
          <w:szCs w:val="28"/>
        </w:rPr>
        <w:t>由信息系统运营使用单位</w:t>
      </w:r>
      <w:r>
        <w:rPr>
          <w:rFonts w:ascii="华文楷体" w:eastAsia="华文楷体" w:hAnsi="华文楷体" w:hint="eastAsia"/>
          <w:sz w:val="28"/>
          <w:szCs w:val="28"/>
        </w:rPr>
        <w:t>（</w:t>
      </w:r>
      <w:r w:rsidRPr="004E40DB">
        <w:rPr>
          <w:rFonts w:ascii="华文楷体" w:eastAsia="华文楷体" w:hAnsi="华文楷体" w:hint="eastAsia"/>
          <w:sz w:val="28"/>
          <w:szCs w:val="28"/>
        </w:rPr>
        <w:t>备案单位</w:t>
      </w:r>
      <w:r>
        <w:rPr>
          <w:rFonts w:ascii="华文楷体" w:eastAsia="华文楷体" w:hAnsi="华文楷体" w:hint="eastAsia"/>
          <w:sz w:val="28"/>
          <w:szCs w:val="28"/>
        </w:rPr>
        <w:t>）</w:t>
      </w:r>
      <w:r w:rsidRPr="004E40DB">
        <w:rPr>
          <w:rFonts w:ascii="华文楷体" w:eastAsia="华文楷体" w:hAnsi="华文楷体" w:hint="eastAsia"/>
          <w:sz w:val="28"/>
          <w:szCs w:val="28"/>
        </w:rPr>
        <w:t>到</w:t>
      </w:r>
      <w:r w:rsidRPr="004E40DB">
        <w:rPr>
          <w:rFonts w:ascii="华文楷体" w:eastAsia="华文楷体" w:hAnsi="华文楷体" w:hint="eastAsia"/>
          <w:b/>
          <w:bCs/>
          <w:sz w:val="28"/>
          <w:szCs w:val="28"/>
        </w:rPr>
        <w:t>地市级以上公安机关网络安全保卫部门</w:t>
      </w:r>
      <w:r w:rsidRPr="004E40DB">
        <w:rPr>
          <w:rFonts w:ascii="华文楷体" w:eastAsia="华文楷体" w:hAnsi="华文楷体" w:hint="eastAsia"/>
          <w:sz w:val="28"/>
          <w:szCs w:val="28"/>
        </w:rPr>
        <w:t>办理备案手续</w:t>
      </w:r>
      <w:r>
        <w:rPr>
          <w:rFonts w:ascii="华文楷体" w:eastAsia="华文楷体" w:hAnsi="华文楷体" w:hint="eastAsia"/>
          <w:sz w:val="28"/>
          <w:szCs w:val="28"/>
        </w:rPr>
        <w:t>，</w:t>
      </w:r>
      <w:r w:rsidRPr="004E40DB">
        <w:rPr>
          <w:rFonts w:ascii="华文楷体" w:eastAsia="华文楷体" w:hAnsi="华文楷体" w:hint="eastAsia"/>
          <w:sz w:val="28"/>
          <w:szCs w:val="28"/>
        </w:rPr>
        <w:t>填写《信息系统安全等级保护备案表》</w:t>
      </w:r>
      <w:r>
        <w:rPr>
          <w:rFonts w:ascii="华文楷体" w:eastAsia="华文楷体" w:hAnsi="华文楷体" w:hint="eastAsia"/>
          <w:sz w:val="28"/>
          <w:szCs w:val="28"/>
        </w:rPr>
        <w:t>。</w:t>
      </w:r>
    </w:p>
    <w:p w14:paraId="78B8C562" w14:textId="28D56CB9" w:rsidR="004E40DB" w:rsidRPr="004E40DB" w:rsidRDefault="004E40DB"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②</w:t>
      </w:r>
      <w:r w:rsidRPr="004E40DB">
        <w:rPr>
          <w:rFonts w:ascii="华文楷体" w:eastAsia="华文楷体" w:hAnsi="华文楷体" w:hint="eastAsia"/>
          <w:sz w:val="28"/>
          <w:szCs w:val="28"/>
        </w:rPr>
        <w:t>隶属于省级的备案单位</w:t>
      </w:r>
    </w:p>
    <w:p w14:paraId="63792F6B" w14:textId="77777777" w:rsidR="004E40DB" w:rsidRPr="004E40DB" w:rsidRDefault="004E40DB" w:rsidP="004E40DB">
      <w:pPr>
        <w:ind w:firstLineChars="200" w:firstLine="560"/>
        <w:rPr>
          <w:rFonts w:ascii="华文楷体" w:eastAsia="华文楷体" w:hAnsi="华文楷体" w:hint="eastAsia"/>
          <w:sz w:val="28"/>
          <w:szCs w:val="28"/>
        </w:rPr>
      </w:pPr>
      <w:r w:rsidRPr="004E40DB">
        <w:rPr>
          <w:rFonts w:ascii="华文楷体" w:eastAsia="华文楷体" w:hAnsi="华文楷体" w:hint="eastAsia"/>
          <w:sz w:val="28"/>
          <w:szCs w:val="28"/>
        </w:rPr>
        <w:t>其跨地（市）联网运行的信息系统，由省级公安机关网络安全保卫部门受理备案。</w:t>
      </w:r>
    </w:p>
    <w:p w14:paraId="3B1D0E96" w14:textId="7DE42FDC" w:rsidR="004E40DB" w:rsidRPr="004E40DB" w:rsidRDefault="004E40DB"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4E40DB">
        <w:rPr>
          <w:rFonts w:ascii="华文楷体" w:eastAsia="华文楷体" w:hAnsi="华文楷体" w:hint="eastAsia"/>
          <w:sz w:val="28"/>
          <w:szCs w:val="28"/>
        </w:rPr>
        <w:t>隶属于中央的在京单位</w:t>
      </w:r>
    </w:p>
    <w:p w14:paraId="64C56DDA" w14:textId="77777777" w:rsidR="004E40DB" w:rsidRPr="004E40DB" w:rsidRDefault="004E40DB" w:rsidP="004E40DB">
      <w:pPr>
        <w:ind w:firstLineChars="200" w:firstLine="560"/>
        <w:rPr>
          <w:rFonts w:ascii="华文楷体" w:eastAsia="华文楷体" w:hAnsi="华文楷体" w:hint="eastAsia"/>
          <w:sz w:val="28"/>
          <w:szCs w:val="28"/>
        </w:rPr>
      </w:pPr>
      <w:r w:rsidRPr="004E40DB">
        <w:rPr>
          <w:rFonts w:ascii="华文楷体" w:eastAsia="华文楷体" w:hAnsi="华文楷体" w:hint="eastAsia"/>
          <w:sz w:val="28"/>
          <w:szCs w:val="28"/>
        </w:rPr>
        <w:t>其跨省或者全国统一联网运行并由主管部门统一定级的信息系统，由主管部门向公安部备案。</w:t>
      </w:r>
    </w:p>
    <w:p w14:paraId="05142A7A" w14:textId="3E99D119" w:rsidR="004E40DB" w:rsidRPr="004E40DB" w:rsidRDefault="004E40DB"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4E40DB">
        <w:rPr>
          <w:rFonts w:ascii="华文楷体" w:eastAsia="华文楷体" w:hAnsi="华文楷体" w:hint="eastAsia"/>
          <w:sz w:val="28"/>
          <w:szCs w:val="28"/>
        </w:rPr>
        <w:t>跨省或者全国统一联网运行的信息系统</w:t>
      </w:r>
    </w:p>
    <w:p w14:paraId="71AE3B78" w14:textId="77777777" w:rsidR="004E40DB" w:rsidRPr="004E40DB" w:rsidRDefault="004E40DB" w:rsidP="004E40DB">
      <w:pPr>
        <w:ind w:firstLineChars="200" w:firstLine="560"/>
        <w:rPr>
          <w:rFonts w:ascii="华文楷体" w:eastAsia="华文楷体" w:hAnsi="华文楷体" w:hint="eastAsia"/>
          <w:sz w:val="28"/>
          <w:szCs w:val="28"/>
        </w:rPr>
      </w:pPr>
      <w:r w:rsidRPr="004E40DB">
        <w:rPr>
          <w:rFonts w:ascii="华文楷体" w:eastAsia="华文楷体" w:hAnsi="华文楷体" w:hint="eastAsia"/>
          <w:sz w:val="28"/>
          <w:szCs w:val="28"/>
        </w:rPr>
        <w:t>在各地运行、应用的分支系统，由所在地地市级以上公安机关网络安全保卫部门受理备案。</w:t>
      </w:r>
    </w:p>
    <w:p w14:paraId="442C70CA" w14:textId="0F969F5D" w:rsidR="004E40DB" w:rsidRPr="004E40DB" w:rsidRDefault="004E40DB"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4E40DB">
        <w:rPr>
          <w:rFonts w:ascii="华文楷体" w:eastAsia="华文楷体" w:hAnsi="华文楷体" w:hint="eastAsia"/>
          <w:sz w:val="28"/>
          <w:szCs w:val="28"/>
        </w:rPr>
        <w:t>各部委统一定级信息系统在各地的分支系统</w:t>
      </w:r>
    </w:p>
    <w:p w14:paraId="1D974DCB" w14:textId="77EFDB82" w:rsidR="00326E7F" w:rsidRDefault="004E40DB" w:rsidP="004E40DB">
      <w:pPr>
        <w:ind w:firstLineChars="200" w:firstLine="560"/>
        <w:rPr>
          <w:rFonts w:ascii="华文楷体" w:eastAsia="华文楷体" w:hAnsi="华文楷体" w:hint="eastAsia"/>
          <w:sz w:val="28"/>
          <w:szCs w:val="28"/>
        </w:rPr>
      </w:pPr>
      <w:r w:rsidRPr="004E40DB">
        <w:rPr>
          <w:rFonts w:ascii="华文楷体" w:eastAsia="华文楷体" w:hAnsi="华文楷体" w:hint="eastAsia"/>
          <w:sz w:val="28"/>
          <w:szCs w:val="28"/>
        </w:rPr>
        <w:t>即使是上级主管部门定级的，也要到当地公安网络安全保卫部门备案。</w:t>
      </w:r>
    </w:p>
    <w:p w14:paraId="0484F4DD" w14:textId="4B9FDCF3" w:rsidR="008436AA" w:rsidRDefault="008436AA"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00257210" w:rsidRPr="00257210">
        <w:rPr>
          <w:rFonts w:ascii="华文楷体" w:eastAsia="华文楷体" w:hAnsi="华文楷体" w:hint="eastAsia"/>
          <w:sz w:val="28"/>
          <w:szCs w:val="28"/>
        </w:rPr>
        <w:t>信息系统安全等级保护备案表</w:t>
      </w:r>
    </w:p>
    <w:p w14:paraId="698DC6BD" w14:textId="376F25CD"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257210">
        <w:rPr>
          <w:rFonts w:ascii="华文楷体" w:eastAsia="华文楷体" w:hAnsi="华文楷体" w:hint="eastAsia"/>
          <w:sz w:val="28"/>
          <w:szCs w:val="28"/>
        </w:rPr>
        <w:t>单位基本情况</w:t>
      </w:r>
    </w:p>
    <w:p w14:paraId="7F0E31F3" w14:textId="105ACC77"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257210">
        <w:rPr>
          <w:rFonts w:ascii="华文楷体" w:eastAsia="华文楷体" w:hAnsi="华文楷体" w:hint="eastAsia"/>
          <w:sz w:val="28"/>
          <w:szCs w:val="28"/>
        </w:rPr>
        <w:t>信息系统情况</w:t>
      </w:r>
    </w:p>
    <w:p w14:paraId="5E9F29B1" w14:textId="1541FA08"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257210">
        <w:rPr>
          <w:rFonts w:ascii="华文楷体" w:eastAsia="华文楷体" w:hAnsi="华文楷体" w:hint="eastAsia"/>
          <w:sz w:val="28"/>
          <w:szCs w:val="28"/>
        </w:rPr>
        <w:t>信息系统定级情况</w:t>
      </w:r>
    </w:p>
    <w:p w14:paraId="59011DE9" w14:textId="00E0FD11" w:rsid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257210">
        <w:rPr>
          <w:rFonts w:ascii="华文楷体" w:eastAsia="华文楷体" w:hAnsi="华文楷体" w:hint="eastAsia"/>
          <w:sz w:val="28"/>
          <w:szCs w:val="28"/>
        </w:rPr>
        <w:t>第三级以上信息系统提交材料情况</w:t>
      </w:r>
    </w:p>
    <w:p w14:paraId="428A740E" w14:textId="50A0C4FD" w:rsid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257210">
        <w:rPr>
          <w:rFonts w:ascii="华文楷体" w:eastAsia="华文楷体" w:hAnsi="华文楷体" w:hint="eastAsia"/>
          <w:sz w:val="28"/>
          <w:szCs w:val="28"/>
        </w:rPr>
        <w:t>公安机关受理备案</w:t>
      </w:r>
    </w:p>
    <w:p w14:paraId="441DA885" w14:textId="7070199B" w:rsidR="00257210" w:rsidRDefault="00257210" w:rsidP="00257210">
      <w:pPr>
        <w:ind w:firstLineChars="200" w:firstLine="560"/>
        <w:rPr>
          <w:rFonts w:ascii="华文楷体" w:eastAsia="华文楷体" w:hAnsi="华文楷体" w:hint="eastAsia"/>
          <w:sz w:val="28"/>
          <w:szCs w:val="28"/>
        </w:rPr>
      </w:pPr>
      <w:r w:rsidRPr="00257210">
        <w:rPr>
          <w:rFonts w:ascii="华文楷体" w:eastAsia="华文楷体" w:hAnsi="华文楷体" w:hint="eastAsia"/>
          <w:sz w:val="28"/>
          <w:szCs w:val="28"/>
        </w:rPr>
        <w:t>公安机关受理备案</w:t>
      </w:r>
      <w:r>
        <w:rPr>
          <w:rFonts w:ascii="华文楷体" w:eastAsia="华文楷体" w:hAnsi="华文楷体" w:hint="eastAsia"/>
          <w:sz w:val="28"/>
          <w:szCs w:val="28"/>
        </w:rPr>
        <w:t>，</w:t>
      </w:r>
      <w:r w:rsidRPr="00257210">
        <w:rPr>
          <w:rFonts w:ascii="华文楷体" w:eastAsia="华文楷体" w:hAnsi="华文楷体" w:hint="eastAsia"/>
          <w:sz w:val="28"/>
          <w:szCs w:val="28"/>
        </w:rPr>
        <w:t>按照《信息安全等级保护备案实施细则》 要求</w:t>
      </w:r>
      <w:r>
        <w:rPr>
          <w:rFonts w:ascii="华文楷体" w:eastAsia="华文楷体" w:hAnsi="华文楷体" w:hint="eastAsia"/>
          <w:sz w:val="28"/>
          <w:szCs w:val="28"/>
        </w:rPr>
        <w:t>，</w:t>
      </w:r>
      <w:r w:rsidRPr="00257210">
        <w:rPr>
          <w:rFonts w:ascii="华文楷体" w:eastAsia="华文楷体" w:hAnsi="华文楷体" w:hint="eastAsia"/>
          <w:sz w:val="28"/>
          <w:szCs w:val="28"/>
        </w:rPr>
        <w:t>对备案材料进行审核</w:t>
      </w:r>
      <w:r>
        <w:rPr>
          <w:rFonts w:ascii="华文楷体" w:eastAsia="华文楷体" w:hAnsi="华文楷体" w:hint="eastAsia"/>
          <w:sz w:val="28"/>
          <w:szCs w:val="28"/>
        </w:rPr>
        <w:t>，</w:t>
      </w:r>
      <w:r w:rsidRPr="00257210">
        <w:rPr>
          <w:rFonts w:ascii="华文楷体" w:eastAsia="华文楷体" w:hAnsi="华文楷体" w:hint="eastAsia"/>
          <w:sz w:val="28"/>
          <w:szCs w:val="28"/>
        </w:rPr>
        <w:t>定级准确</w:t>
      </w:r>
      <w:r>
        <w:rPr>
          <w:rFonts w:ascii="华文楷体" w:eastAsia="华文楷体" w:hAnsi="华文楷体" w:hint="eastAsia"/>
          <w:sz w:val="28"/>
          <w:szCs w:val="28"/>
        </w:rPr>
        <w:t>、</w:t>
      </w:r>
      <w:r w:rsidRPr="00257210">
        <w:rPr>
          <w:rFonts w:ascii="华文楷体" w:eastAsia="华文楷体" w:hAnsi="华文楷体" w:hint="eastAsia"/>
          <w:sz w:val="28"/>
          <w:szCs w:val="28"/>
        </w:rPr>
        <w:t>材料符合要求的颁发由公安部统一监制的</w:t>
      </w:r>
      <w:r w:rsidRPr="00257210">
        <w:rPr>
          <w:rFonts w:ascii="华文楷体" w:eastAsia="华文楷体" w:hAnsi="华文楷体" w:hint="eastAsia"/>
          <w:b/>
          <w:bCs/>
          <w:sz w:val="28"/>
          <w:szCs w:val="28"/>
        </w:rPr>
        <w:t>备案证明</w:t>
      </w:r>
      <w:r w:rsidRPr="00257210">
        <w:rPr>
          <w:rFonts w:ascii="华文楷体" w:eastAsia="华文楷体" w:hAnsi="华文楷体" w:hint="eastAsia"/>
          <w:sz w:val="28"/>
          <w:szCs w:val="28"/>
        </w:rPr>
        <w:t>。</w:t>
      </w:r>
    </w:p>
    <w:p w14:paraId="05FB26EF" w14:textId="2134FEAE" w:rsidR="008436AA" w:rsidRDefault="00257210"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257210">
        <w:rPr>
          <w:rFonts w:ascii="华文楷体" w:eastAsia="华文楷体" w:hAnsi="华文楷体" w:hint="eastAsia"/>
          <w:sz w:val="28"/>
          <w:szCs w:val="28"/>
        </w:rPr>
        <w:t>定级备案基本流程总结</w:t>
      </w:r>
    </w:p>
    <w:p w14:paraId="27FFAA06" w14:textId="780249A1"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①</w:t>
      </w:r>
      <w:r w:rsidRPr="00257210">
        <w:rPr>
          <w:rFonts w:ascii="华文楷体" w:eastAsia="华文楷体" w:hAnsi="华文楷体" w:hint="eastAsia"/>
          <w:sz w:val="28"/>
          <w:szCs w:val="28"/>
        </w:rPr>
        <w:t>用户初步定级</w:t>
      </w:r>
    </w:p>
    <w:p w14:paraId="162A73A3" w14:textId="0F524AE3"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257210">
        <w:rPr>
          <w:rFonts w:ascii="华文楷体" w:eastAsia="华文楷体" w:hAnsi="华文楷体" w:hint="eastAsia"/>
          <w:sz w:val="28"/>
          <w:szCs w:val="28"/>
        </w:rPr>
        <w:t>编写定级报告</w:t>
      </w:r>
    </w:p>
    <w:p w14:paraId="75A2E451" w14:textId="58C9A175"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257210">
        <w:rPr>
          <w:rFonts w:ascii="华文楷体" w:eastAsia="华文楷体" w:hAnsi="华文楷体" w:hint="eastAsia"/>
          <w:sz w:val="28"/>
          <w:szCs w:val="28"/>
        </w:rPr>
        <w:t>专家定级评审</w:t>
      </w:r>
    </w:p>
    <w:p w14:paraId="051DE8CC" w14:textId="386B3972"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257210">
        <w:rPr>
          <w:rFonts w:ascii="华文楷体" w:eastAsia="华文楷体" w:hAnsi="华文楷体" w:hint="eastAsia"/>
          <w:sz w:val="28"/>
          <w:szCs w:val="28"/>
        </w:rPr>
        <w:t>填写备案表</w:t>
      </w:r>
    </w:p>
    <w:p w14:paraId="677886D7" w14:textId="5F9D618F" w:rsidR="00257210" w:rsidRP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257210">
        <w:rPr>
          <w:rFonts w:ascii="华文楷体" w:eastAsia="华文楷体" w:hAnsi="华文楷体" w:hint="eastAsia"/>
          <w:sz w:val="28"/>
          <w:szCs w:val="28"/>
        </w:rPr>
        <w:t>提交备案材料</w:t>
      </w:r>
    </w:p>
    <w:p w14:paraId="71858248" w14:textId="0A17A7FC" w:rsidR="00257210" w:rsidRDefault="00257210" w:rsidP="0025721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⑥</w:t>
      </w:r>
      <w:r w:rsidRPr="00257210">
        <w:rPr>
          <w:rFonts w:ascii="华文楷体" w:eastAsia="华文楷体" w:hAnsi="华文楷体" w:hint="eastAsia"/>
          <w:sz w:val="28"/>
          <w:szCs w:val="28"/>
        </w:rPr>
        <w:t>收到备案证明</w:t>
      </w:r>
    </w:p>
    <w:p w14:paraId="73942CC0" w14:textId="4596F2A6" w:rsidR="00257210" w:rsidRDefault="00323338" w:rsidP="00323338">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323338">
        <w:rPr>
          <w:rFonts w:ascii="华文楷体" w:eastAsia="华文楷体" w:hAnsi="华文楷体" w:hint="eastAsia"/>
          <w:sz w:val="28"/>
          <w:szCs w:val="28"/>
        </w:rPr>
        <w:t>建设整改</w:t>
      </w:r>
    </w:p>
    <w:p w14:paraId="20976B9E" w14:textId="3D99FC9E" w:rsidR="00257210"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使确定了等级的信息系统能够达到相应等级的基本保护水平和满足自身需求的安全保护能力。</w:t>
      </w:r>
    </w:p>
    <w:p w14:paraId="15E219BE" w14:textId="3BD5C362"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运营使用单位按照管理规范和技术标准</w:t>
      </w:r>
      <w:r>
        <w:rPr>
          <w:rFonts w:ascii="华文楷体" w:eastAsia="华文楷体" w:hAnsi="华文楷体" w:hint="eastAsia"/>
          <w:sz w:val="28"/>
          <w:szCs w:val="28"/>
        </w:rPr>
        <w:t>，</w:t>
      </w:r>
      <w:r w:rsidRPr="00323338">
        <w:rPr>
          <w:rFonts w:ascii="华文楷体" w:eastAsia="华文楷体" w:hAnsi="华文楷体" w:hint="eastAsia"/>
          <w:sz w:val="28"/>
          <w:szCs w:val="28"/>
        </w:rPr>
        <w:t>选择管理办法要求的信息安全产品</w:t>
      </w:r>
      <w:r>
        <w:rPr>
          <w:rFonts w:ascii="华文楷体" w:eastAsia="华文楷体" w:hAnsi="华文楷体" w:hint="eastAsia"/>
          <w:sz w:val="28"/>
          <w:szCs w:val="28"/>
        </w:rPr>
        <w:t>，</w:t>
      </w:r>
      <w:r w:rsidRPr="00323338">
        <w:rPr>
          <w:rFonts w:ascii="华文楷体" w:eastAsia="华文楷体" w:hAnsi="华文楷体" w:hint="eastAsia"/>
          <w:sz w:val="28"/>
          <w:szCs w:val="28"/>
        </w:rPr>
        <w:t>建设符合等级要求的信息安全设施</w:t>
      </w:r>
      <w:r>
        <w:rPr>
          <w:rFonts w:ascii="华文楷体" w:eastAsia="华文楷体" w:hAnsi="华文楷体" w:hint="eastAsia"/>
          <w:sz w:val="28"/>
          <w:szCs w:val="28"/>
        </w:rPr>
        <w:t>，</w:t>
      </w:r>
      <w:r w:rsidRPr="00323338">
        <w:rPr>
          <w:rFonts w:ascii="华文楷体" w:eastAsia="华文楷体" w:hAnsi="华文楷体" w:hint="eastAsia"/>
          <w:sz w:val="28"/>
          <w:szCs w:val="28"/>
        </w:rPr>
        <w:t>建立安全组织</w:t>
      </w:r>
      <w:r>
        <w:rPr>
          <w:rFonts w:ascii="华文楷体" w:eastAsia="华文楷体" w:hAnsi="华文楷体" w:hint="eastAsia"/>
          <w:sz w:val="28"/>
          <w:szCs w:val="28"/>
        </w:rPr>
        <w:t>，</w:t>
      </w:r>
      <w:r w:rsidRPr="00323338">
        <w:rPr>
          <w:rFonts w:ascii="华文楷体" w:eastAsia="华文楷体" w:hAnsi="华文楷体" w:hint="eastAsia"/>
          <w:sz w:val="28"/>
          <w:szCs w:val="28"/>
        </w:rPr>
        <w:t>制定并落实安全管理制度。</w:t>
      </w:r>
    </w:p>
    <w:p w14:paraId="72BCCF53" w14:textId="0D44F6AC" w:rsidR="00323338" w:rsidRPr="00323338" w:rsidRDefault="00323338" w:rsidP="00323338">
      <w:pPr>
        <w:ind w:firstLineChars="200" w:firstLine="561"/>
        <w:rPr>
          <w:rFonts w:ascii="华文楷体" w:eastAsia="华文楷体" w:hAnsi="华文楷体" w:hint="eastAsia"/>
          <w:b/>
          <w:bCs/>
          <w:sz w:val="28"/>
          <w:szCs w:val="28"/>
        </w:rPr>
      </w:pPr>
      <w:r w:rsidRPr="00323338">
        <w:rPr>
          <w:rFonts w:ascii="华文楷体" w:eastAsia="华文楷体" w:hAnsi="华文楷体" w:hint="eastAsia"/>
          <w:b/>
          <w:bCs/>
          <w:sz w:val="28"/>
          <w:szCs w:val="28"/>
        </w:rPr>
        <w:t>对于未达到安全等级保护要求的，运营、使用单位应当进行整改。整改完成应当将整改报告报公安机关备案。</w:t>
      </w:r>
    </w:p>
    <w:p w14:paraId="18BFE9EA" w14:textId="741B2844" w:rsidR="00257210" w:rsidRDefault="00323338" w:rsidP="00323338">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323338">
        <w:rPr>
          <w:rFonts w:ascii="华文楷体" w:eastAsia="华文楷体" w:hAnsi="华文楷体" w:hint="eastAsia"/>
          <w:sz w:val="28"/>
          <w:szCs w:val="28"/>
        </w:rPr>
        <w:t>网络安全等级保护基本要求》 GB/T 22239 2019</w:t>
      </w:r>
    </w:p>
    <w:p w14:paraId="20873033" w14:textId="57A4773D" w:rsidR="00323338" w:rsidRPr="00323338" w:rsidRDefault="00323338" w:rsidP="00323338">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23338">
        <w:rPr>
          <w:rFonts w:ascii="华文楷体" w:eastAsia="华文楷体" w:hAnsi="华文楷体" w:hint="eastAsia"/>
          <w:sz w:val="28"/>
          <w:szCs w:val="28"/>
        </w:rPr>
        <w:t>由 10 个章节 8 个附录构成</w:t>
      </w:r>
    </w:p>
    <w:p w14:paraId="7D50E752"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1. 范围</w:t>
      </w:r>
    </w:p>
    <w:p w14:paraId="23C729FB"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2. 规范性引用文件</w:t>
      </w:r>
    </w:p>
    <w:p w14:paraId="2AA238F5"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3. 术语定义</w:t>
      </w:r>
    </w:p>
    <w:p w14:paraId="2C6FE061"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4. 缩略语</w:t>
      </w:r>
    </w:p>
    <w:p w14:paraId="5AFFA6C1"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5. 网络安全等级保护概述</w:t>
      </w:r>
    </w:p>
    <w:p w14:paraId="1CAD18D3"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6-10 五个等级的安全要求</w:t>
      </w:r>
    </w:p>
    <w:p w14:paraId="379E20E8"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lastRenderedPageBreak/>
        <w:t>附录A 安全要求的选择和使用</w:t>
      </w:r>
    </w:p>
    <w:p w14:paraId="48613E58"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附录B 关于等级保护对象整体安全保护能力的要求</w:t>
      </w:r>
    </w:p>
    <w:p w14:paraId="55A19C8B"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附录C 等级保护安全框架和关键技术使用要求</w:t>
      </w:r>
    </w:p>
    <w:p w14:paraId="33FF73E3"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附录D 云计算应用场景说明</w:t>
      </w:r>
    </w:p>
    <w:p w14:paraId="6A0D9AD0"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附录E 移动互联应用场景说明</w:t>
      </w:r>
    </w:p>
    <w:p w14:paraId="26F9051E"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附录F 物联网应用场景说明</w:t>
      </w:r>
    </w:p>
    <w:p w14:paraId="3A46046D" w14:textId="77777777" w:rsidR="00323338" w:rsidRP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附录G 工业控制系统应用场景说明</w:t>
      </w:r>
    </w:p>
    <w:p w14:paraId="0C8E8DEC" w14:textId="2B2489BD" w:rsidR="00323338" w:rsidRDefault="00323338" w:rsidP="00323338">
      <w:pPr>
        <w:ind w:firstLineChars="200" w:firstLine="560"/>
        <w:rPr>
          <w:rFonts w:ascii="华文楷体" w:eastAsia="华文楷体" w:hAnsi="华文楷体" w:hint="eastAsia"/>
          <w:sz w:val="28"/>
          <w:szCs w:val="28"/>
        </w:rPr>
      </w:pPr>
      <w:r w:rsidRPr="00323338">
        <w:rPr>
          <w:rFonts w:ascii="华文楷体" w:eastAsia="华文楷体" w:hAnsi="华文楷体" w:hint="eastAsia"/>
          <w:sz w:val="28"/>
          <w:szCs w:val="28"/>
        </w:rPr>
        <w:t>附录H 大数据应用场景说明</w:t>
      </w:r>
    </w:p>
    <w:p w14:paraId="05CC0F77" w14:textId="0853EB67" w:rsidR="00257210" w:rsidRDefault="00323338"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323338">
        <w:rPr>
          <w:rFonts w:ascii="华文楷体" w:eastAsia="华文楷体" w:hAnsi="华文楷体" w:hint="eastAsia"/>
          <w:sz w:val="28"/>
          <w:szCs w:val="28"/>
        </w:rPr>
        <w:t>增加云计算安全扩展要求</w:t>
      </w:r>
    </w:p>
    <w:p w14:paraId="649FEA91" w14:textId="7B870A8D" w:rsidR="00257210" w:rsidRDefault="00D91F0D" w:rsidP="00D91F0D">
      <w:pPr>
        <w:ind w:firstLineChars="200" w:firstLine="560"/>
        <w:rPr>
          <w:rFonts w:ascii="华文楷体" w:eastAsia="华文楷体" w:hAnsi="华文楷体" w:hint="eastAsia"/>
          <w:sz w:val="28"/>
          <w:szCs w:val="28"/>
        </w:rPr>
      </w:pPr>
      <w:r w:rsidRPr="00D91F0D">
        <w:rPr>
          <w:rFonts w:ascii="华文楷体" w:eastAsia="华文楷体" w:hAnsi="华文楷体" w:hint="eastAsia"/>
          <w:sz w:val="28"/>
          <w:szCs w:val="28"/>
        </w:rPr>
        <w:t>云计算安全扩展要求章节针对云计算的特点提出特殊保护要求</w:t>
      </w:r>
      <w:r>
        <w:rPr>
          <w:rFonts w:ascii="华文楷体" w:eastAsia="华文楷体" w:hAnsi="华文楷体" w:hint="eastAsia"/>
          <w:sz w:val="28"/>
          <w:szCs w:val="28"/>
        </w:rPr>
        <w:t>。</w:t>
      </w:r>
      <w:r w:rsidRPr="00D91F0D">
        <w:rPr>
          <w:rFonts w:ascii="华文楷体" w:eastAsia="华文楷体" w:hAnsi="华文楷体" w:hint="eastAsia"/>
          <w:sz w:val="28"/>
          <w:szCs w:val="28"/>
        </w:rPr>
        <w:t>对云计算环境主要增加的内容包括</w:t>
      </w:r>
      <w:r w:rsidRPr="007A39B7">
        <w:rPr>
          <w:rFonts w:ascii="华文楷体" w:eastAsia="华文楷体" w:hAnsi="华文楷体" w:hint="eastAsia"/>
          <w:b/>
          <w:bCs/>
          <w:sz w:val="28"/>
          <w:szCs w:val="28"/>
        </w:rPr>
        <w:t>“基础设施的位置”、“虚拟化安全保护”、“镜像和快照保护”、“云服务商选择”和“云计算环境管理”</w:t>
      </w:r>
      <w:r w:rsidRPr="00D91F0D">
        <w:rPr>
          <w:rFonts w:ascii="华文楷体" w:eastAsia="华文楷体" w:hAnsi="华文楷体" w:hint="eastAsia"/>
          <w:sz w:val="28"/>
          <w:szCs w:val="28"/>
        </w:rPr>
        <w:t>等方面。</w:t>
      </w:r>
    </w:p>
    <w:p w14:paraId="2CC6FEB8" w14:textId="560145CD" w:rsidR="007A39B7" w:rsidRP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云计算安全扩展要求原则性要求</w:t>
      </w:r>
      <w:r>
        <w:rPr>
          <w:rFonts w:ascii="华文楷体" w:eastAsia="华文楷体" w:hAnsi="华文楷体" w:hint="eastAsia"/>
          <w:sz w:val="28"/>
          <w:szCs w:val="28"/>
        </w:rPr>
        <w:t>：</w:t>
      </w:r>
    </w:p>
    <w:p w14:paraId="6926A079" w14:textId="77777777" w:rsidR="007A39B7" w:rsidRP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① 应确保云计算平台</w:t>
      </w:r>
      <w:r w:rsidRPr="007A39B7">
        <w:rPr>
          <w:rFonts w:ascii="华文楷体" w:eastAsia="华文楷体" w:hAnsi="华文楷体" w:hint="eastAsia"/>
          <w:b/>
          <w:bCs/>
          <w:sz w:val="28"/>
          <w:szCs w:val="28"/>
        </w:rPr>
        <w:t>不承载高于其安全保护等级</w:t>
      </w:r>
      <w:r w:rsidRPr="007A39B7">
        <w:rPr>
          <w:rFonts w:ascii="华文楷体" w:eastAsia="华文楷体" w:hAnsi="华文楷体" w:hint="eastAsia"/>
          <w:sz w:val="28"/>
          <w:szCs w:val="28"/>
        </w:rPr>
        <w:t>的业务应用系统。</w:t>
      </w:r>
    </w:p>
    <w:p w14:paraId="09E734AD" w14:textId="77777777" w:rsidR="007A39B7" w:rsidRP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② 应确保云计算</w:t>
      </w:r>
      <w:r w:rsidRPr="007A39B7">
        <w:rPr>
          <w:rFonts w:ascii="华文楷体" w:eastAsia="华文楷体" w:hAnsi="华文楷体" w:hint="eastAsia"/>
          <w:b/>
          <w:bCs/>
          <w:sz w:val="28"/>
          <w:szCs w:val="28"/>
        </w:rPr>
        <w:t>基础设施位于中国境内</w:t>
      </w:r>
      <w:r w:rsidRPr="007A39B7">
        <w:rPr>
          <w:rFonts w:ascii="华文楷体" w:eastAsia="华文楷体" w:hAnsi="华文楷体" w:hint="eastAsia"/>
          <w:sz w:val="28"/>
          <w:szCs w:val="28"/>
        </w:rPr>
        <w:t>。</w:t>
      </w:r>
    </w:p>
    <w:p w14:paraId="78544FBE" w14:textId="1E3D649A" w:rsidR="007A39B7" w:rsidRP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③ 云计算平台的</w:t>
      </w:r>
      <w:r w:rsidRPr="007A39B7">
        <w:rPr>
          <w:rFonts w:ascii="华文楷体" w:eastAsia="华文楷体" w:hAnsi="华文楷体" w:hint="eastAsia"/>
          <w:b/>
          <w:bCs/>
          <w:sz w:val="28"/>
          <w:szCs w:val="28"/>
        </w:rPr>
        <w:t>运维地点应位于中国境内</w:t>
      </w:r>
      <w:r>
        <w:rPr>
          <w:rFonts w:ascii="华文楷体" w:eastAsia="华文楷体" w:hAnsi="华文楷体" w:hint="eastAsia"/>
          <w:sz w:val="28"/>
          <w:szCs w:val="28"/>
        </w:rPr>
        <w:t>，</w:t>
      </w:r>
      <w:r w:rsidRPr="007A39B7">
        <w:rPr>
          <w:rFonts w:ascii="华文楷体" w:eastAsia="华文楷体" w:hAnsi="华文楷体" w:hint="eastAsia"/>
          <w:sz w:val="28"/>
          <w:szCs w:val="28"/>
        </w:rPr>
        <w:t>如需境外对境内云计算平台实施运维操作应遵循国家相关规定。</w:t>
      </w:r>
    </w:p>
    <w:p w14:paraId="36E554B7" w14:textId="6527EAC5" w:rsid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④ 云计算平台运维过程产生的配置数据</w:t>
      </w:r>
      <w:r>
        <w:rPr>
          <w:rFonts w:ascii="华文楷体" w:eastAsia="华文楷体" w:hAnsi="华文楷体" w:hint="eastAsia"/>
          <w:sz w:val="28"/>
          <w:szCs w:val="28"/>
        </w:rPr>
        <w:t>、</w:t>
      </w:r>
      <w:r w:rsidRPr="007A39B7">
        <w:rPr>
          <w:rFonts w:ascii="华文楷体" w:eastAsia="华文楷体" w:hAnsi="华文楷体" w:hint="eastAsia"/>
          <w:sz w:val="28"/>
          <w:szCs w:val="28"/>
        </w:rPr>
        <w:t>鉴别数据、业务数据、日志信息等</w:t>
      </w:r>
      <w:r w:rsidRPr="007A39B7">
        <w:rPr>
          <w:rFonts w:ascii="华文楷体" w:eastAsia="华文楷体" w:hAnsi="华文楷体" w:hint="eastAsia"/>
          <w:b/>
          <w:bCs/>
          <w:sz w:val="28"/>
          <w:szCs w:val="28"/>
        </w:rPr>
        <w:t>存储于中国境内</w:t>
      </w:r>
      <w:r>
        <w:rPr>
          <w:rFonts w:ascii="华文楷体" w:eastAsia="华文楷体" w:hAnsi="华文楷体" w:hint="eastAsia"/>
          <w:sz w:val="28"/>
          <w:szCs w:val="28"/>
        </w:rPr>
        <w:t>，</w:t>
      </w:r>
      <w:r w:rsidRPr="007A39B7">
        <w:rPr>
          <w:rFonts w:ascii="华文楷体" w:eastAsia="华文楷体" w:hAnsi="华文楷体" w:hint="eastAsia"/>
          <w:sz w:val="28"/>
          <w:szCs w:val="28"/>
        </w:rPr>
        <w:t>如需出境应遵循国家相关规定。</w:t>
      </w:r>
    </w:p>
    <w:p w14:paraId="3989416C" w14:textId="719DFFC2" w:rsidR="007A39B7" w:rsidRP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主要技术思想</w:t>
      </w:r>
      <w:r>
        <w:rPr>
          <w:rFonts w:ascii="华文楷体" w:eastAsia="华文楷体" w:hAnsi="华文楷体" w:hint="eastAsia"/>
          <w:sz w:val="28"/>
          <w:szCs w:val="28"/>
        </w:rPr>
        <w:t>：</w:t>
      </w:r>
    </w:p>
    <w:p w14:paraId="619FA985" w14:textId="38325CD5" w:rsidR="007A39B7" w:rsidRP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lastRenderedPageBreak/>
        <w:t>• 云计算平台</w:t>
      </w:r>
      <w:r>
        <w:rPr>
          <w:rFonts w:ascii="华文楷体" w:eastAsia="华文楷体" w:hAnsi="华文楷体" w:hint="eastAsia"/>
          <w:sz w:val="28"/>
          <w:szCs w:val="28"/>
        </w:rPr>
        <w:t>（</w:t>
      </w:r>
      <w:r w:rsidRPr="007A39B7">
        <w:rPr>
          <w:rFonts w:ascii="华文楷体" w:eastAsia="华文楷体" w:hAnsi="华文楷体" w:hint="eastAsia"/>
          <w:sz w:val="28"/>
          <w:szCs w:val="28"/>
        </w:rPr>
        <w:t>采用云计算技术的系统）自身安全防护要求。</w:t>
      </w:r>
    </w:p>
    <w:p w14:paraId="14D42D89" w14:textId="453732A0" w:rsid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 云计算平台向其上租户系统提供安全防护的能力要求。</w:t>
      </w:r>
    </w:p>
    <w:p w14:paraId="1209F7A3" w14:textId="7B3006F0" w:rsidR="007A39B7" w:rsidRDefault="007A39B7" w:rsidP="007A39B7">
      <w:pPr>
        <w:ind w:firstLine="0"/>
        <w:rPr>
          <w:rFonts w:ascii="华文楷体" w:eastAsia="华文楷体" w:hAnsi="华文楷体" w:hint="eastAsia"/>
          <w:sz w:val="28"/>
          <w:szCs w:val="28"/>
        </w:rPr>
      </w:pPr>
      <w:r>
        <w:rPr>
          <w:noProof/>
        </w:rPr>
        <w:drawing>
          <wp:inline distT="0" distB="0" distL="0" distR="0" wp14:anchorId="7C872550" wp14:editId="7C0EBE9D">
            <wp:extent cx="5274310" cy="1175385"/>
            <wp:effectExtent l="0" t="0" r="2540" b="5715"/>
            <wp:docPr id="677939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39031" name=""/>
                    <pic:cNvPicPr/>
                  </pic:nvPicPr>
                  <pic:blipFill>
                    <a:blip r:embed="rId15"/>
                    <a:stretch>
                      <a:fillRect/>
                    </a:stretch>
                  </pic:blipFill>
                  <pic:spPr>
                    <a:xfrm>
                      <a:off x="0" y="0"/>
                      <a:ext cx="5274310" cy="1175385"/>
                    </a:xfrm>
                    <a:prstGeom prst="rect">
                      <a:avLst/>
                    </a:prstGeom>
                  </pic:spPr>
                </pic:pic>
              </a:graphicData>
            </a:graphic>
          </wp:inline>
        </w:drawing>
      </w:r>
    </w:p>
    <w:p w14:paraId="2536352A" w14:textId="13FD862B" w:rsidR="008436AA" w:rsidRDefault="007A39B7"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7A39B7">
        <w:rPr>
          <w:rFonts w:ascii="华文楷体" w:eastAsia="华文楷体" w:hAnsi="华文楷体" w:hint="eastAsia"/>
          <w:sz w:val="28"/>
          <w:szCs w:val="28"/>
        </w:rPr>
        <w:t>增加移动互联安全扩展要求</w:t>
      </w:r>
    </w:p>
    <w:p w14:paraId="20233BE5" w14:textId="0526507E" w:rsidR="007A39B7" w:rsidRDefault="007A39B7" w:rsidP="007A39B7">
      <w:pPr>
        <w:ind w:firstLineChars="200" w:firstLine="560"/>
        <w:rPr>
          <w:rFonts w:ascii="华文楷体" w:eastAsia="华文楷体" w:hAnsi="华文楷体" w:hint="eastAsia"/>
          <w:sz w:val="28"/>
          <w:szCs w:val="28"/>
        </w:rPr>
      </w:pPr>
      <w:r w:rsidRPr="007A39B7">
        <w:rPr>
          <w:rFonts w:ascii="华文楷体" w:eastAsia="华文楷体" w:hAnsi="华文楷体" w:hint="eastAsia"/>
          <w:sz w:val="28"/>
          <w:szCs w:val="28"/>
        </w:rPr>
        <w:t>移动互联安全扩展要求章节针对移动互联的特点提出特殊保护要求</w:t>
      </w:r>
      <w:r>
        <w:rPr>
          <w:rFonts w:ascii="华文楷体" w:eastAsia="华文楷体" w:hAnsi="华文楷体" w:hint="eastAsia"/>
          <w:sz w:val="28"/>
          <w:szCs w:val="28"/>
        </w:rPr>
        <w:t>。</w:t>
      </w:r>
      <w:r w:rsidRPr="007A39B7">
        <w:rPr>
          <w:rFonts w:ascii="华文楷体" w:eastAsia="华文楷体" w:hAnsi="华文楷体" w:hint="eastAsia"/>
          <w:sz w:val="28"/>
          <w:szCs w:val="28"/>
        </w:rPr>
        <w:t>对移动互联环境主要增加的内容包括</w:t>
      </w:r>
      <w:r>
        <w:rPr>
          <w:rFonts w:ascii="华文楷体" w:eastAsia="华文楷体" w:hAnsi="华文楷体" w:hint="eastAsia"/>
          <w:sz w:val="28"/>
          <w:szCs w:val="28"/>
        </w:rPr>
        <w:t>“</w:t>
      </w:r>
      <w:r w:rsidRPr="007A39B7">
        <w:rPr>
          <w:rFonts w:ascii="华文楷体" w:eastAsia="华文楷体" w:hAnsi="华文楷体" w:hint="eastAsia"/>
          <w:b/>
          <w:bCs/>
          <w:sz w:val="28"/>
          <w:szCs w:val="28"/>
        </w:rPr>
        <w:t>无线接入点的物理位置”、“移动终端管控”、“移动应用管控”、“移动应用软件采购”和“移动应用软件开发”</w:t>
      </w:r>
      <w:r w:rsidRPr="007A39B7">
        <w:rPr>
          <w:rFonts w:ascii="华文楷体" w:eastAsia="华文楷体" w:hAnsi="华文楷体" w:hint="eastAsia"/>
          <w:sz w:val="28"/>
          <w:szCs w:val="28"/>
        </w:rPr>
        <w:t>等方面。</w:t>
      </w:r>
    </w:p>
    <w:p w14:paraId="2AE36DA3" w14:textId="52BD288B" w:rsidR="007A39B7" w:rsidRDefault="00665F3A" w:rsidP="00665F3A">
      <w:pPr>
        <w:ind w:firstLine="0"/>
        <w:rPr>
          <w:rFonts w:ascii="华文楷体" w:eastAsia="华文楷体" w:hAnsi="华文楷体" w:hint="eastAsia"/>
          <w:sz w:val="28"/>
          <w:szCs w:val="28"/>
        </w:rPr>
      </w:pPr>
      <w:r>
        <w:rPr>
          <w:noProof/>
        </w:rPr>
        <w:drawing>
          <wp:inline distT="0" distB="0" distL="0" distR="0" wp14:anchorId="3DC95162" wp14:editId="0DBF97A2">
            <wp:extent cx="5274310" cy="2773045"/>
            <wp:effectExtent l="0" t="0" r="2540" b="8255"/>
            <wp:docPr id="1105276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6380" name=""/>
                    <pic:cNvPicPr/>
                  </pic:nvPicPr>
                  <pic:blipFill>
                    <a:blip r:embed="rId16"/>
                    <a:stretch>
                      <a:fillRect/>
                    </a:stretch>
                  </pic:blipFill>
                  <pic:spPr>
                    <a:xfrm>
                      <a:off x="0" y="0"/>
                      <a:ext cx="5274310" cy="2773045"/>
                    </a:xfrm>
                    <a:prstGeom prst="rect">
                      <a:avLst/>
                    </a:prstGeom>
                  </pic:spPr>
                </pic:pic>
              </a:graphicData>
            </a:graphic>
          </wp:inline>
        </w:drawing>
      </w:r>
    </w:p>
    <w:p w14:paraId="402C0800" w14:textId="3C3EF0A1" w:rsidR="007A39B7" w:rsidRDefault="00665F3A" w:rsidP="004E40D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665F3A">
        <w:rPr>
          <w:rFonts w:ascii="华文楷体" w:eastAsia="华文楷体" w:hAnsi="华文楷体" w:hint="eastAsia"/>
          <w:sz w:val="28"/>
          <w:szCs w:val="28"/>
        </w:rPr>
        <w:t>增加物联网安全扩展要求</w:t>
      </w:r>
    </w:p>
    <w:p w14:paraId="465BEB6D" w14:textId="32769B0D" w:rsidR="00665F3A" w:rsidRDefault="00665F3A" w:rsidP="00665F3A">
      <w:pPr>
        <w:ind w:firstLineChars="200" w:firstLine="560"/>
        <w:rPr>
          <w:rFonts w:ascii="华文楷体" w:eastAsia="华文楷体" w:hAnsi="华文楷体" w:hint="eastAsia"/>
          <w:sz w:val="28"/>
          <w:szCs w:val="28"/>
        </w:rPr>
      </w:pPr>
      <w:r w:rsidRPr="00665F3A">
        <w:rPr>
          <w:rFonts w:ascii="华文楷体" w:eastAsia="华文楷体" w:hAnsi="华文楷体" w:hint="eastAsia"/>
          <w:sz w:val="28"/>
          <w:szCs w:val="28"/>
        </w:rPr>
        <w:t>物联网安全扩展要求章节针对物联网的特点提出特殊保护要求。对物联网环境主要增加的内容包括“感知节点的物理防护</w:t>
      </w:r>
      <w:r>
        <w:rPr>
          <w:rFonts w:ascii="华文楷体" w:eastAsia="华文楷体" w:hAnsi="华文楷体" w:hint="eastAsia"/>
          <w:sz w:val="28"/>
          <w:szCs w:val="28"/>
        </w:rPr>
        <w:t>”、“</w:t>
      </w:r>
      <w:r w:rsidRPr="00665F3A">
        <w:rPr>
          <w:rFonts w:ascii="华文楷体" w:eastAsia="华文楷体" w:hAnsi="华文楷体" w:hint="eastAsia"/>
          <w:sz w:val="28"/>
          <w:szCs w:val="28"/>
        </w:rPr>
        <w:t>感知节点设备安全</w:t>
      </w:r>
      <w:r>
        <w:rPr>
          <w:rFonts w:ascii="华文楷体" w:eastAsia="华文楷体" w:hAnsi="华文楷体" w:hint="eastAsia"/>
          <w:sz w:val="28"/>
          <w:szCs w:val="28"/>
        </w:rPr>
        <w:t>”、“</w:t>
      </w:r>
      <w:r w:rsidRPr="00665F3A">
        <w:rPr>
          <w:rFonts w:ascii="华文楷体" w:eastAsia="华文楷体" w:hAnsi="华文楷体" w:hint="eastAsia"/>
          <w:sz w:val="28"/>
          <w:szCs w:val="28"/>
        </w:rPr>
        <w:t>感知网关节点设备安全</w:t>
      </w:r>
      <w:r>
        <w:rPr>
          <w:rFonts w:ascii="华文楷体" w:eastAsia="华文楷体" w:hAnsi="华文楷体" w:hint="eastAsia"/>
          <w:sz w:val="28"/>
          <w:szCs w:val="28"/>
        </w:rPr>
        <w:t>”、“</w:t>
      </w:r>
      <w:r w:rsidRPr="00665F3A">
        <w:rPr>
          <w:rFonts w:ascii="华文楷体" w:eastAsia="华文楷体" w:hAnsi="华文楷体" w:hint="eastAsia"/>
          <w:sz w:val="28"/>
          <w:szCs w:val="28"/>
        </w:rPr>
        <w:t>感知节点的管理”和“数据融合处理”等方面。</w:t>
      </w:r>
    </w:p>
    <w:p w14:paraId="71B9244A" w14:textId="4B3C06FF" w:rsidR="00665F3A" w:rsidRDefault="00665F3A" w:rsidP="00665F3A">
      <w:pPr>
        <w:ind w:firstLine="0"/>
        <w:rPr>
          <w:rFonts w:ascii="华文楷体" w:eastAsia="华文楷体" w:hAnsi="华文楷体" w:hint="eastAsia"/>
          <w:sz w:val="28"/>
          <w:szCs w:val="28"/>
        </w:rPr>
      </w:pPr>
      <w:r>
        <w:rPr>
          <w:noProof/>
        </w:rPr>
        <w:lastRenderedPageBreak/>
        <w:drawing>
          <wp:inline distT="0" distB="0" distL="0" distR="0" wp14:anchorId="58E553AE" wp14:editId="7D705A78">
            <wp:extent cx="5274310" cy="2418715"/>
            <wp:effectExtent l="0" t="0" r="2540" b="635"/>
            <wp:docPr id="272093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93943" name=""/>
                    <pic:cNvPicPr/>
                  </pic:nvPicPr>
                  <pic:blipFill>
                    <a:blip r:embed="rId17"/>
                    <a:stretch>
                      <a:fillRect/>
                    </a:stretch>
                  </pic:blipFill>
                  <pic:spPr>
                    <a:xfrm>
                      <a:off x="0" y="0"/>
                      <a:ext cx="5274310" cy="2418715"/>
                    </a:xfrm>
                    <a:prstGeom prst="rect">
                      <a:avLst/>
                    </a:prstGeom>
                  </pic:spPr>
                </pic:pic>
              </a:graphicData>
            </a:graphic>
          </wp:inline>
        </w:drawing>
      </w:r>
    </w:p>
    <w:p w14:paraId="739EB468" w14:textId="6F942967" w:rsidR="00665F3A" w:rsidRDefault="00665F3A" w:rsidP="00665F3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665F3A">
        <w:rPr>
          <w:rFonts w:ascii="华文楷体" w:eastAsia="华文楷体" w:hAnsi="华文楷体" w:hint="eastAsia"/>
          <w:sz w:val="28"/>
          <w:szCs w:val="28"/>
        </w:rPr>
        <w:t>增加工业控制系统安全扩展要求</w:t>
      </w:r>
    </w:p>
    <w:p w14:paraId="53DE74F9" w14:textId="63D7217F" w:rsidR="00665F3A" w:rsidRPr="00665F3A" w:rsidRDefault="00665F3A" w:rsidP="00665F3A">
      <w:pPr>
        <w:ind w:firstLineChars="200" w:firstLine="560"/>
        <w:rPr>
          <w:rFonts w:ascii="华文楷体" w:eastAsia="华文楷体" w:hAnsi="华文楷体" w:hint="eastAsia"/>
          <w:sz w:val="28"/>
          <w:szCs w:val="28"/>
        </w:rPr>
      </w:pPr>
      <w:r w:rsidRPr="00665F3A">
        <w:rPr>
          <w:rFonts w:ascii="Cambria Math" w:eastAsia="华文楷体" w:hAnsi="Cambria Math" w:cs="Cambria Math"/>
          <w:sz w:val="28"/>
          <w:szCs w:val="28"/>
        </w:rPr>
        <w:t>◼</w:t>
      </w:r>
      <w:r w:rsidRPr="00665F3A">
        <w:rPr>
          <w:rFonts w:ascii="华文楷体" w:eastAsia="华文楷体" w:hAnsi="华文楷体"/>
          <w:sz w:val="28"/>
          <w:szCs w:val="28"/>
        </w:rPr>
        <w:t xml:space="preserve"> 工业控制系统安全扩展要求主要</w:t>
      </w:r>
      <w:r w:rsidRPr="00665F3A">
        <w:rPr>
          <w:rFonts w:ascii="华文楷体" w:eastAsia="华文楷体" w:hAnsi="华文楷体"/>
          <w:b/>
          <w:bCs/>
          <w:sz w:val="28"/>
          <w:szCs w:val="28"/>
        </w:rPr>
        <w:t>针对现场控制层</w:t>
      </w:r>
      <w:r w:rsidRPr="00665F3A">
        <w:rPr>
          <w:rFonts w:ascii="华文楷体" w:eastAsia="华文楷体" w:hAnsi="华文楷体"/>
          <w:sz w:val="28"/>
          <w:szCs w:val="28"/>
        </w:rPr>
        <w:t>和</w:t>
      </w:r>
      <w:r w:rsidRPr="00665F3A">
        <w:rPr>
          <w:rFonts w:ascii="华文楷体" w:eastAsia="华文楷体" w:hAnsi="华文楷体"/>
          <w:b/>
          <w:bCs/>
          <w:sz w:val="28"/>
          <w:szCs w:val="28"/>
        </w:rPr>
        <w:t>现场设备层</w:t>
      </w:r>
      <w:r w:rsidRPr="00665F3A">
        <w:rPr>
          <w:rFonts w:ascii="华文楷体" w:eastAsia="华文楷体" w:hAnsi="华文楷体"/>
          <w:sz w:val="28"/>
          <w:szCs w:val="28"/>
        </w:rPr>
        <w:t>提出特殊安</w:t>
      </w:r>
      <w:r w:rsidRPr="00665F3A">
        <w:rPr>
          <w:rFonts w:ascii="华文楷体" w:eastAsia="华文楷体" w:hAnsi="华文楷体" w:hint="eastAsia"/>
          <w:sz w:val="28"/>
          <w:szCs w:val="28"/>
        </w:rPr>
        <w:t>全要求，</w:t>
      </w:r>
      <w:r w:rsidRPr="00665F3A">
        <w:rPr>
          <w:rFonts w:ascii="华文楷体" w:eastAsia="华文楷体" w:hAnsi="华文楷体" w:hint="eastAsia"/>
          <w:b/>
          <w:bCs/>
          <w:sz w:val="28"/>
          <w:szCs w:val="28"/>
        </w:rPr>
        <w:t>其他层次使用安全通用要求</w:t>
      </w:r>
      <w:r w:rsidRPr="00665F3A">
        <w:rPr>
          <w:rFonts w:ascii="华文楷体" w:eastAsia="华文楷体" w:hAnsi="华文楷体" w:hint="eastAsia"/>
          <w:sz w:val="28"/>
          <w:szCs w:val="28"/>
        </w:rPr>
        <w:t>条款。</w:t>
      </w:r>
    </w:p>
    <w:p w14:paraId="40C3097D" w14:textId="4F2D003E" w:rsidR="00665F3A" w:rsidRDefault="00665F3A" w:rsidP="00665F3A">
      <w:pPr>
        <w:ind w:firstLineChars="200" w:firstLine="560"/>
        <w:rPr>
          <w:rFonts w:ascii="华文楷体" w:eastAsia="华文楷体" w:hAnsi="华文楷体" w:hint="eastAsia"/>
          <w:sz w:val="28"/>
          <w:szCs w:val="28"/>
        </w:rPr>
      </w:pPr>
      <w:r w:rsidRPr="00665F3A">
        <w:rPr>
          <w:rFonts w:ascii="Cambria Math" w:eastAsia="华文楷体" w:hAnsi="Cambria Math" w:cs="Cambria Math"/>
          <w:sz w:val="28"/>
          <w:szCs w:val="28"/>
        </w:rPr>
        <w:t>◼</w:t>
      </w:r>
      <w:r w:rsidRPr="00665F3A">
        <w:rPr>
          <w:rFonts w:ascii="华文楷体" w:eastAsia="华文楷体" w:hAnsi="华文楷体"/>
          <w:sz w:val="28"/>
          <w:szCs w:val="28"/>
        </w:rPr>
        <w:t xml:space="preserve"> 对工业控制系统的保护</w:t>
      </w:r>
      <w:r w:rsidRPr="00665F3A">
        <w:rPr>
          <w:rFonts w:ascii="华文楷体" w:eastAsia="华文楷体" w:hAnsi="华文楷体"/>
          <w:b/>
          <w:bCs/>
          <w:sz w:val="28"/>
          <w:szCs w:val="28"/>
        </w:rPr>
        <w:t>需要根据实际情况使用基本要求</w:t>
      </w:r>
      <w:r w:rsidRPr="00665F3A">
        <w:rPr>
          <w:rFonts w:ascii="华文楷体" w:eastAsia="华文楷体" w:hAnsi="华文楷体"/>
          <w:sz w:val="28"/>
          <w:szCs w:val="28"/>
        </w:rPr>
        <w:t>，具体安全通用要</w:t>
      </w:r>
      <w:r w:rsidRPr="00665F3A">
        <w:rPr>
          <w:rFonts w:ascii="华文楷体" w:eastAsia="华文楷体" w:hAnsi="华文楷体" w:hint="eastAsia"/>
          <w:sz w:val="28"/>
          <w:szCs w:val="28"/>
        </w:rPr>
        <w:t>求和安全扩展要求的使用方法</w:t>
      </w:r>
      <w:r w:rsidRPr="00665F3A">
        <w:rPr>
          <w:rFonts w:ascii="华文楷体" w:eastAsia="华文楷体" w:hAnsi="华文楷体" w:hint="eastAsia"/>
          <w:b/>
          <w:bCs/>
          <w:sz w:val="28"/>
          <w:szCs w:val="28"/>
        </w:rPr>
        <w:t>比较复杂</w:t>
      </w:r>
      <w:r w:rsidRPr="00665F3A">
        <w:rPr>
          <w:rFonts w:ascii="华文楷体" w:eastAsia="华文楷体" w:hAnsi="华文楷体" w:hint="eastAsia"/>
          <w:sz w:val="28"/>
          <w:szCs w:val="28"/>
        </w:rPr>
        <w:t>。</w:t>
      </w:r>
    </w:p>
    <w:p w14:paraId="18B91BE5" w14:textId="4246C6CF" w:rsidR="00665F3A" w:rsidRPr="00665F3A" w:rsidRDefault="00665F3A" w:rsidP="00665F3A">
      <w:pPr>
        <w:ind w:firstLineChars="200" w:firstLine="560"/>
        <w:rPr>
          <w:rFonts w:ascii="华文楷体" w:eastAsia="华文楷体" w:hAnsi="华文楷体" w:hint="eastAsia"/>
          <w:sz w:val="28"/>
          <w:szCs w:val="28"/>
        </w:rPr>
      </w:pPr>
      <w:r w:rsidRPr="00665F3A">
        <w:rPr>
          <w:rFonts w:ascii="华文楷体" w:eastAsia="华文楷体" w:hAnsi="华文楷体" w:hint="eastAsia"/>
          <w:sz w:val="28"/>
          <w:szCs w:val="28"/>
        </w:rPr>
        <w:t>工业控制系统安全扩展要求章节针对工业控制系统的特点提出特殊保护要求。</w:t>
      </w:r>
    </w:p>
    <w:p w14:paraId="1CE276A3" w14:textId="74E87247" w:rsidR="00665F3A" w:rsidRDefault="00665F3A" w:rsidP="00665F3A">
      <w:pPr>
        <w:ind w:firstLineChars="200" w:firstLine="560"/>
        <w:rPr>
          <w:rFonts w:ascii="华文楷体" w:eastAsia="华文楷体" w:hAnsi="华文楷体" w:hint="eastAsia"/>
          <w:sz w:val="28"/>
          <w:szCs w:val="28"/>
        </w:rPr>
      </w:pPr>
      <w:r w:rsidRPr="00665F3A">
        <w:rPr>
          <w:rFonts w:ascii="华文楷体" w:eastAsia="华文楷体" w:hAnsi="华文楷体" w:hint="eastAsia"/>
          <w:sz w:val="28"/>
          <w:szCs w:val="28"/>
        </w:rPr>
        <w:t>工业控制系统主要增加的内容包括</w:t>
      </w:r>
      <w:r w:rsidRPr="00665F3A">
        <w:rPr>
          <w:rFonts w:ascii="华文楷体" w:eastAsia="华文楷体" w:hAnsi="华文楷体" w:hint="eastAsia"/>
          <w:b/>
          <w:bCs/>
          <w:sz w:val="28"/>
          <w:szCs w:val="28"/>
        </w:rPr>
        <w:t>“室外控制设备防护”、“业控制系统网络架构安全”、“拨号使用控制”、“无线使用控制”和“控制设备安全”</w:t>
      </w:r>
      <w:r w:rsidRPr="00665F3A">
        <w:rPr>
          <w:rFonts w:ascii="华文楷体" w:eastAsia="华文楷体" w:hAnsi="华文楷体" w:hint="eastAsia"/>
          <w:sz w:val="28"/>
          <w:szCs w:val="28"/>
        </w:rPr>
        <w:t>等方面</w:t>
      </w:r>
      <w:r>
        <w:rPr>
          <w:rFonts w:ascii="华文楷体" w:eastAsia="华文楷体" w:hAnsi="华文楷体" w:hint="eastAsia"/>
          <w:sz w:val="28"/>
          <w:szCs w:val="28"/>
        </w:rPr>
        <w:t>，</w:t>
      </w:r>
      <w:r w:rsidRPr="00665F3A">
        <w:rPr>
          <w:rFonts w:ascii="华文楷体" w:eastAsia="华文楷体" w:hAnsi="华文楷体" w:hint="eastAsia"/>
          <w:sz w:val="28"/>
          <w:szCs w:val="28"/>
        </w:rPr>
        <w:t>针对工业控制系统实时性要求高的特点调整了</w:t>
      </w:r>
      <w:r w:rsidRPr="00665F3A">
        <w:rPr>
          <w:rFonts w:ascii="华文楷体" w:eastAsia="华文楷体" w:hAnsi="华文楷体" w:hint="eastAsia"/>
          <w:b/>
          <w:bCs/>
          <w:sz w:val="28"/>
          <w:szCs w:val="28"/>
        </w:rPr>
        <w:t>“漏洞和风险管理</w:t>
      </w:r>
      <w:r>
        <w:rPr>
          <w:rFonts w:ascii="华文楷体" w:eastAsia="华文楷体" w:hAnsi="华文楷体" w:hint="eastAsia"/>
          <w:b/>
          <w:bCs/>
          <w:sz w:val="28"/>
          <w:szCs w:val="28"/>
        </w:rPr>
        <w:t>”</w:t>
      </w:r>
      <w:r w:rsidRPr="00665F3A">
        <w:rPr>
          <w:rFonts w:ascii="华文楷体" w:eastAsia="华文楷体" w:hAnsi="华文楷体" w:hint="eastAsia"/>
          <w:b/>
          <w:bCs/>
          <w:sz w:val="28"/>
          <w:szCs w:val="28"/>
        </w:rPr>
        <w:t>和“恶意代码防范管理”</w:t>
      </w:r>
      <w:r w:rsidRPr="00665F3A">
        <w:rPr>
          <w:rFonts w:ascii="华文楷体" w:eastAsia="华文楷体" w:hAnsi="华文楷体" w:hint="eastAsia"/>
          <w:sz w:val="28"/>
          <w:szCs w:val="28"/>
        </w:rPr>
        <w:t>方面的要求。</w:t>
      </w:r>
    </w:p>
    <w:p w14:paraId="67BE175E" w14:textId="6852681E" w:rsidR="00665F3A" w:rsidRDefault="00665F3A" w:rsidP="00665F3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665F3A">
        <w:rPr>
          <w:rFonts w:ascii="华文楷体" w:eastAsia="华文楷体" w:hAnsi="华文楷体" w:hint="eastAsia"/>
          <w:sz w:val="28"/>
          <w:szCs w:val="28"/>
        </w:rPr>
        <w:t>安全物理环境</w:t>
      </w:r>
    </w:p>
    <w:p w14:paraId="2153D89F" w14:textId="77777777" w:rsidR="00665F3A" w:rsidRPr="00665F3A" w:rsidRDefault="00665F3A" w:rsidP="00665F3A">
      <w:pPr>
        <w:ind w:firstLineChars="200" w:firstLine="560"/>
        <w:rPr>
          <w:rFonts w:ascii="华文楷体" w:eastAsia="华文楷体" w:hAnsi="华文楷体" w:hint="eastAsia"/>
          <w:sz w:val="28"/>
          <w:szCs w:val="28"/>
        </w:rPr>
      </w:pPr>
    </w:p>
    <w:p w14:paraId="11907E82" w14:textId="77777777" w:rsidR="00326E7F" w:rsidRDefault="00326E7F" w:rsidP="006A7E5B">
      <w:pPr>
        <w:ind w:firstLineChars="200" w:firstLine="560"/>
        <w:rPr>
          <w:rFonts w:ascii="华文楷体" w:eastAsia="华文楷体" w:hAnsi="华文楷体" w:hint="eastAsia"/>
          <w:sz w:val="28"/>
          <w:szCs w:val="28"/>
        </w:rPr>
      </w:pPr>
    </w:p>
    <w:p w14:paraId="557EA8E4" w14:textId="77777777" w:rsidR="00D40543" w:rsidRDefault="00D40543" w:rsidP="006A7E5B">
      <w:pPr>
        <w:ind w:firstLineChars="200" w:firstLine="560"/>
        <w:rPr>
          <w:rFonts w:ascii="华文楷体" w:eastAsia="华文楷体" w:hAnsi="华文楷体" w:hint="eastAsia"/>
          <w:sz w:val="28"/>
          <w:szCs w:val="28"/>
        </w:rPr>
      </w:pPr>
    </w:p>
    <w:sectPr w:rsidR="00D405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679D7"/>
    <w:rsid w:val="00067D3A"/>
    <w:rsid w:val="000C0A5A"/>
    <w:rsid w:val="000F03C7"/>
    <w:rsid w:val="00123093"/>
    <w:rsid w:val="001352D5"/>
    <w:rsid w:val="00170FA5"/>
    <w:rsid w:val="00196F30"/>
    <w:rsid w:val="001B3BC3"/>
    <w:rsid w:val="001D01EA"/>
    <w:rsid w:val="001E514A"/>
    <w:rsid w:val="001F16E1"/>
    <w:rsid w:val="00202506"/>
    <w:rsid w:val="002420F3"/>
    <w:rsid w:val="00257210"/>
    <w:rsid w:val="002C0B79"/>
    <w:rsid w:val="002D6FBC"/>
    <w:rsid w:val="002E4654"/>
    <w:rsid w:val="00302A54"/>
    <w:rsid w:val="003177A0"/>
    <w:rsid w:val="00323338"/>
    <w:rsid w:val="003251CA"/>
    <w:rsid w:val="00326E7F"/>
    <w:rsid w:val="0037394B"/>
    <w:rsid w:val="00385DDC"/>
    <w:rsid w:val="0039001F"/>
    <w:rsid w:val="00397B3C"/>
    <w:rsid w:val="003B4367"/>
    <w:rsid w:val="003E6CBB"/>
    <w:rsid w:val="003F58DD"/>
    <w:rsid w:val="00401D65"/>
    <w:rsid w:val="00405D72"/>
    <w:rsid w:val="0043285C"/>
    <w:rsid w:val="004345CA"/>
    <w:rsid w:val="00446EE6"/>
    <w:rsid w:val="00466C5C"/>
    <w:rsid w:val="004730C0"/>
    <w:rsid w:val="004B1FDF"/>
    <w:rsid w:val="004E40DB"/>
    <w:rsid w:val="004F31A0"/>
    <w:rsid w:val="00526785"/>
    <w:rsid w:val="005404BC"/>
    <w:rsid w:val="005413B0"/>
    <w:rsid w:val="00547D17"/>
    <w:rsid w:val="00563709"/>
    <w:rsid w:val="00572D6D"/>
    <w:rsid w:val="0058650B"/>
    <w:rsid w:val="005B6F1B"/>
    <w:rsid w:val="005C3430"/>
    <w:rsid w:val="005D565C"/>
    <w:rsid w:val="005D5F27"/>
    <w:rsid w:val="005F199C"/>
    <w:rsid w:val="005F29B4"/>
    <w:rsid w:val="005F6DAB"/>
    <w:rsid w:val="00623EF9"/>
    <w:rsid w:val="006343E0"/>
    <w:rsid w:val="00660AB6"/>
    <w:rsid w:val="00665F3A"/>
    <w:rsid w:val="00696C13"/>
    <w:rsid w:val="006A7E5B"/>
    <w:rsid w:val="006B0A7A"/>
    <w:rsid w:val="006D55B2"/>
    <w:rsid w:val="0070014F"/>
    <w:rsid w:val="00711F59"/>
    <w:rsid w:val="00725A90"/>
    <w:rsid w:val="007753E3"/>
    <w:rsid w:val="00791756"/>
    <w:rsid w:val="00795D4B"/>
    <w:rsid w:val="007A39B7"/>
    <w:rsid w:val="007B336D"/>
    <w:rsid w:val="007B3CC6"/>
    <w:rsid w:val="007B5B49"/>
    <w:rsid w:val="007D0710"/>
    <w:rsid w:val="0083066B"/>
    <w:rsid w:val="008436AA"/>
    <w:rsid w:val="00860645"/>
    <w:rsid w:val="008A198C"/>
    <w:rsid w:val="008A4425"/>
    <w:rsid w:val="008A5DEA"/>
    <w:rsid w:val="008C47CC"/>
    <w:rsid w:val="008E5B75"/>
    <w:rsid w:val="008F10B6"/>
    <w:rsid w:val="008F2A88"/>
    <w:rsid w:val="008F77AA"/>
    <w:rsid w:val="00901D5D"/>
    <w:rsid w:val="00930DEB"/>
    <w:rsid w:val="0096227E"/>
    <w:rsid w:val="009A052E"/>
    <w:rsid w:val="009A52D2"/>
    <w:rsid w:val="009C7A55"/>
    <w:rsid w:val="009D7384"/>
    <w:rsid w:val="009E2944"/>
    <w:rsid w:val="009F7D82"/>
    <w:rsid w:val="00A05ACC"/>
    <w:rsid w:val="00A077DB"/>
    <w:rsid w:val="00A10EF7"/>
    <w:rsid w:val="00A125C8"/>
    <w:rsid w:val="00A30216"/>
    <w:rsid w:val="00A45C35"/>
    <w:rsid w:val="00A70049"/>
    <w:rsid w:val="00AA0D89"/>
    <w:rsid w:val="00AB35A5"/>
    <w:rsid w:val="00AC61DC"/>
    <w:rsid w:val="00AF4BA4"/>
    <w:rsid w:val="00B37A0E"/>
    <w:rsid w:val="00B56DE9"/>
    <w:rsid w:val="00B65538"/>
    <w:rsid w:val="00B7601D"/>
    <w:rsid w:val="00B77D58"/>
    <w:rsid w:val="00B820A4"/>
    <w:rsid w:val="00B92D2E"/>
    <w:rsid w:val="00B93A16"/>
    <w:rsid w:val="00BB7319"/>
    <w:rsid w:val="00BD1A3B"/>
    <w:rsid w:val="00BE4F3E"/>
    <w:rsid w:val="00BF08EA"/>
    <w:rsid w:val="00BF32F3"/>
    <w:rsid w:val="00BF48AA"/>
    <w:rsid w:val="00C016E9"/>
    <w:rsid w:val="00C26F72"/>
    <w:rsid w:val="00C27DA5"/>
    <w:rsid w:val="00C4511D"/>
    <w:rsid w:val="00C61AAF"/>
    <w:rsid w:val="00CC6C93"/>
    <w:rsid w:val="00D01093"/>
    <w:rsid w:val="00D23EAB"/>
    <w:rsid w:val="00D40543"/>
    <w:rsid w:val="00D56E95"/>
    <w:rsid w:val="00D91F0D"/>
    <w:rsid w:val="00DC5C8D"/>
    <w:rsid w:val="00E052FA"/>
    <w:rsid w:val="00E4213B"/>
    <w:rsid w:val="00E44A1B"/>
    <w:rsid w:val="00E53E30"/>
    <w:rsid w:val="00ED407E"/>
    <w:rsid w:val="00ED5C3B"/>
    <w:rsid w:val="00EF51B9"/>
    <w:rsid w:val="00F0489D"/>
    <w:rsid w:val="00F173F8"/>
    <w:rsid w:val="00F25D1B"/>
    <w:rsid w:val="00F3568D"/>
    <w:rsid w:val="00F4727A"/>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579</TotalTime>
  <Pages>12</Pages>
  <Words>2992</Words>
  <Characters>3121</Characters>
  <Application>Microsoft Office Word</Application>
  <DocSecurity>0</DocSecurity>
  <Lines>185</Lines>
  <Paragraphs>115</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198</cp:revision>
  <cp:lastPrinted>2024-12-14T03:44:00Z</cp:lastPrinted>
  <dcterms:created xsi:type="dcterms:W3CDTF">2024-12-03T12:04:00Z</dcterms:created>
  <dcterms:modified xsi:type="dcterms:W3CDTF">2024-12-14T03:45:00Z</dcterms:modified>
</cp:coreProperties>
</file>