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1403B1" w14:textId="49799B99" w:rsidR="00170FA5" w:rsidRPr="00795D4B" w:rsidRDefault="007753E3" w:rsidP="00BE4F3E">
      <w:pPr>
        <w:ind w:firstLine="0"/>
        <w:jc w:val="center"/>
        <w:rPr>
          <w:rFonts w:ascii="宋体" w:eastAsia="宋体" w:hAnsi="宋体" w:hint="eastAsia"/>
          <w:b/>
          <w:bCs/>
          <w:sz w:val="44"/>
          <w:szCs w:val="44"/>
        </w:rPr>
      </w:pPr>
      <w:r w:rsidRPr="007753E3">
        <w:rPr>
          <w:rFonts w:ascii="宋体" w:eastAsia="宋体" w:hAnsi="宋体" w:hint="eastAsia"/>
          <w:b/>
          <w:bCs/>
          <w:sz w:val="44"/>
          <w:szCs w:val="44"/>
        </w:rPr>
        <w:t>第</w:t>
      </w:r>
      <w:r w:rsidR="00C332E8">
        <w:rPr>
          <w:rFonts w:ascii="宋体" w:eastAsia="宋体" w:hAnsi="宋体" w:hint="eastAsia"/>
          <w:b/>
          <w:bCs/>
          <w:sz w:val="44"/>
          <w:szCs w:val="44"/>
        </w:rPr>
        <w:t>六</w:t>
      </w:r>
      <w:r w:rsidRPr="007753E3">
        <w:rPr>
          <w:rFonts w:ascii="宋体" w:eastAsia="宋体" w:hAnsi="宋体" w:hint="eastAsia"/>
          <w:b/>
          <w:bCs/>
          <w:sz w:val="44"/>
          <w:szCs w:val="44"/>
        </w:rPr>
        <w:t>讲</w:t>
      </w:r>
      <w:r w:rsidR="009E2944">
        <w:rPr>
          <w:rFonts w:ascii="宋体" w:eastAsia="宋体" w:hAnsi="宋体" w:hint="eastAsia"/>
          <w:b/>
          <w:bCs/>
          <w:sz w:val="44"/>
          <w:szCs w:val="44"/>
        </w:rPr>
        <w:t xml:space="preserve"> </w:t>
      </w:r>
      <w:r w:rsidR="00C332E8">
        <w:rPr>
          <w:rFonts w:ascii="宋体" w:eastAsia="宋体" w:hAnsi="宋体" w:hint="eastAsia"/>
          <w:b/>
          <w:bCs/>
          <w:sz w:val="44"/>
          <w:szCs w:val="44"/>
        </w:rPr>
        <w:t>物理安全</w:t>
      </w:r>
    </w:p>
    <w:p w14:paraId="19850DEC" w14:textId="28B8E0F1" w:rsidR="00C332E8" w:rsidRDefault="00C332E8" w:rsidP="006A7E5B">
      <w:pPr>
        <w:ind w:firstLineChars="200" w:firstLine="560"/>
        <w:rPr>
          <w:rFonts w:ascii="华文楷体" w:eastAsia="华文楷体" w:hAnsi="华文楷体" w:hint="eastAsia"/>
          <w:sz w:val="28"/>
          <w:szCs w:val="28"/>
        </w:rPr>
      </w:pPr>
      <w:r w:rsidRPr="00C332E8">
        <w:rPr>
          <w:rFonts w:ascii="华文楷体" w:eastAsia="华文楷体" w:hAnsi="华文楷体" w:hint="eastAsia"/>
          <w:sz w:val="28"/>
          <w:szCs w:val="28"/>
        </w:rPr>
        <w:t>物理安全是等级保护的重要技术基础</w:t>
      </w:r>
      <w:r>
        <w:rPr>
          <w:rFonts w:ascii="华文楷体" w:eastAsia="华文楷体" w:hAnsi="华文楷体" w:hint="eastAsia"/>
          <w:sz w:val="28"/>
          <w:szCs w:val="28"/>
        </w:rPr>
        <w:t>。</w:t>
      </w:r>
    </w:p>
    <w:p w14:paraId="524080BD" w14:textId="2AE2515B" w:rsidR="00C332E8" w:rsidRDefault="00C332E8" w:rsidP="00C332E8">
      <w:pPr>
        <w:ind w:firstLine="0"/>
        <w:rPr>
          <w:rFonts w:ascii="华文楷体" w:eastAsia="华文楷体" w:hAnsi="华文楷体" w:hint="eastAsia"/>
          <w:sz w:val="28"/>
          <w:szCs w:val="28"/>
        </w:rPr>
      </w:pPr>
      <w:r>
        <w:rPr>
          <w:rFonts w:ascii="华文楷体" w:eastAsia="华文楷体" w:hAnsi="华文楷体" w:hint="eastAsia"/>
          <w:sz w:val="28"/>
          <w:szCs w:val="28"/>
        </w:rPr>
        <w:t>一、</w:t>
      </w:r>
      <w:r w:rsidRPr="00C332E8">
        <w:rPr>
          <w:rFonts w:ascii="华文楷体" w:eastAsia="华文楷体" w:hAnsi="华文楷体" w:hint="eastAsia"/>
          <w:sz w:val="28"/>
          <w:szCs w:val="28"/>
        </w:rPr>
        <w:t>环境安全</w:t>
      </w:r>
    </w:p>
    <w:p w14:paraId="12A68EE0" w14:textId="34AC411E" w:rsidR="00C332E8" w:rsidRDefault="00C332E8" w:rsidP="00C332E8">
      <w:pPr>
        <w:ind w:firstLine="0"/>
        <w:rPr>
          <w:rFonts w:ascii="华文楷体" w:eastAsia="华文楷体" w:hAnsi="华文楷体" w:hint="eastAsia"/>
          <w:sz w:val="28"/>
          <w:szCs w:val="28"/>
        </w:rPr>
      </w:pPr>
      <w:r>
        <w:rPr>
          <w:noProof/>
        </w:rPr>
        <w:drawing>
          <wp:inline distT="0" distB="0" distL="0" distR="0" wp14:anchorId="4F4AEA7F" wp14:editId="69C30D02">
            <wp:extent cx="5274310" cy="2571750"/>
            <wp:effectExtent l="0" t="0" r="2540" b="0"/>
            <wp:docPr id="16091439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143912" name=""/>
                    <pic:cNvPicPr/>
                  </pic:nvPicPr>
                  <pic:blipFill>
                    <a:blip r:embed="rId4"/>
                    <a:stretch>
                      <a:fillRect/>
                    </a:stretch>
                  </pic:blipFill>
                  <pic:spPr>
                    <a:xfrm>
                      <a:off x="0" y="0"/>
                      <a:ext cx="5274310" cy="2571750"/>
                    </a:xfrm>
                    <a:prstGeom prst="rect">
                      <a:avLst/>
                    </a:prstGeom>
                  </pic:spPr>
                </pic:pic>
              </a:graphicData>
            </a:graphic>
          </wp:inline>
        </w:drawing>
      </w:r>
    </w:p>
    <w:p w14:paraId="173AD31C" w14:textId="628332DB" w:rsidR="00C332E8" w:rsidRDefault="00C332E8" w:rsidP="00C332E8">
      <w:pPr>
        <w:ind w:firstLine="0"/>
        <w:rPr>
          <w:rFonts w:ascii="华文楷体" w:eastAsia="华文楷体" w:hAnsi="华文楷体" w:hint="eastAsia"/>
          <w:sz w:val="28"/>
          <w:szCs w:val="28"/>
        </w:rPr>
      </w:pPr>
      <w:r>
        <w:rPr>
          <w:rFonts w:ascii="华文楷体" w:eastAsia="华文楷体" w:hAnsi="华文楷体" w:hint="eastAsia"/>
          <w:sz w:val="28"/>
          <w:szCs w:val="28"/>
        </w:rPr>
        <w:t>1、</w:t>
      </w:r>
      <w:r w:rsidRPr="00C332E8">
        <w:rPr>
          <w:rFonts w:ascii="华文楷体" w:eastAsia="华文楷体" w:hAnsi="华文楷体" w:hint="eastAsia"/>
          <w:sz w:val="28"/>
          <w:szCs w:val="28"/>
        </w:rPr>
        <w:t>环境安全之一：机房三度要求</w:t>
      </w:r>
    </w:p>
    <w:p w14:paraId="6F10AB0D" w14:textId="4C560D71" w:rsidR="00C332E8" w:rsidRPr="00C332E8" w:rsidRDefault="00C332E8" w:rsidP="00C332E8">
      <w:pPr>
        <w:ind w:firstLineChars="200" w:firstLine="561"/>
        <w:rPr>
          <w:rFonts w:ascii="华文楷体" w:eastAsia="华文楷体" w:hAnsi="华文楷体" w:hint="eastAsia"/>
          <w:sz w:val="28"/>
          <w:szCs w:val="28"/>
        </w:rPr>
      </w:pPr>
      <w:r w:rsidRPr="00C332E8">
        <w:rPr>
          <w:rFonts w:ascii="华文楷体" w:eastAsia="华文楷体" w:hAnsi="华文楷体" w:hint="eastAsia"/>
          <w:b/>
          <w:bCs/>
          <w:sz w:val="28"/>
          <w:szCs w:val="28"/>
        </w:rPr>
        <w:t>温度、湿度和洁净度</w:t>
      </w:r>
      <w:r w:rsidRPr="00C332E8">
        <w:rPr>
          <w:rFonts w:ascii="华文楷体" w:eastAsia="华文楷体" w:hAnsi="华文楷体" w:hint="eastAsia"/>
          <w:sz w:val="28"/>
          <w:szCs w:val="28"/>
        </w:rPr>
        <w:t>并称为三度，为保证计算机网络系统的正常运行，对机房内的三度都有明确的要求。为使机房内的三度达到规定的要求，空调系统、去湿机、除尘器是必不可少的设备。重要的计算机系统安放处还应配备专用的空调系统，它比公用的空调系统在加湿、除尘等方面有更高的要求。</w:t>
      </w:r>
    </w:p>
    <w:p w14:paraId="6D7EF5C0" w14:textId="507A3897" w:rsidR="00C332E8" w:rsidRPr="00C332E8" w:rsidRDefault="00C332E8" w:rsidP="00C332E8">
      <w:pPr>
        <w:ind w:firstLineChars="200" w:firstLine="560"/>
        <w:rPr>
          <w:rFonts w:ascii="华文楷体" w:eastAsia="华文楷体" w:hAnsi="华文楷体" w:hint="eastAsia"/>
          <w:sz w:val="28"/>
          <w:szCs w:val="28"/>
        </w:rPr>
      </w:pPr>
      <w:r w:rsidRPr="00C332E8">
        <w:rPr>
          <w:rFonts w:ascii="华文楷体" w:eastAsia="华文楷体" w:hAnsi="华文楷体" w:hint="eastAsia"/>
          <w:sz w:val="28"/>
          <w:szCs w:val="28"/>
        </w:rPr>
        <w:t>温度：机房温度一般应控制在18～22℃</w:t>
      </w:r>
    </w:p>
    <w:p w14:paraId="3AA6B379" w14:textId="7BD9D0D1" w:rsidR="00C332E8" w:rsidRPr="00C332E8" w:rsidRDefault="00C332E8" w:rsidP="00C332E8">
      <w:pPr>
        <w:ind w:firstLineChars="200" w:firstLine="560"/>
        <w:rPr>
          <w:rFonts w:ascii="华文楷体" w:eastAsia="华文楷体" w:hAnsi="华文楷体" w:hint="eastAsia"/>
          <w:sz w:val="28"/>
          <w:szCs w:val="28"/>
        </w:rPr>
      </w:pPr>
      <w:r w:rsidRPr="00C332E8">
        <w:rPr>
          <w:rFonts w:ascii="华文楷体" w:eastAsia="华文楷体" w:hAnsi="华文楷体" w:hint="eastAsia"/>
          <w:sz w:val="28"/>
          <w:szCs w:val="28"/>
        </w:rPr>
        <w:t>湿度：相对湿度一般控制在40％～60％为宜</w:t>
      </w:r>
    </w:p>
    <w:p w14:paraId="283FF204" w14:textId="6E2CEB91" w:rsidR="00C332E8" w:rsidRPr="00C332E8" w:rsidRDefault="00C332E8" w:rsidP="00C332E8">
      <w:pPr>
        <w:ind w:firstLineChars="200" w:firstLine="560"/>
        <w:rPr>
          <w:rFonts w:ascii="华文楷体" w:eastAsia="华文楷体" w:hAnsi="华文楷体" w:hint="eastAsia"/>
          <w:sz w:val="28"/>
          <w:szCs w:val="28"/>
        </w:rPr>
      </w:pPr>
      <w:r w:rsidRPr="00C332E8">
        <w:rPr>
          <w:rFonts w:ascii="华文楷体" w:eastAsia="华文楷体" w:hAnsi="华文楷体" w:hint="eastAsia"/>
          <w:sz w:val="28"/>
          <w:szCs w:val="28"/>
        </w:rPr>
        <w:t>洁净度：</w:t>
      </w:r>
      <w:r w:rsidRPr="00C332E8">
        <w:rPr>
          <w:rFonts w:ascii="华文楷体" w:eastAsia="华文楷体" w:hAnsi="华文楷体"/>
          <w:sz w:val="28"/>
          <w:szCs w:val="28"/>
        </w:rPr>
        <w:t>尘埃颗粒直径&lt;0.5</w:t>
      </w:r>
      <w:r w:rsidRPr="00C332E8">
        <w:rPr>
          <w:rFonts w:ascii="华文楷体" w:eastAsia="华文楷体" w:hAnsi="华文楷体"/>
          <w:sz w:val="28"/>
          <w:szCs w:val="28"/>
        </w:rPr>
        <w:t>m，含尘量&lt;1万颗/升</w:t>
      </w:r>
    </w:p>
    <w:p w14:paraId="09AAF493" w14:textId="38343AC0" w:rsidR="00C332E8" w:rsidRDefault="00C332E8" w:rsidP="00C332E8">
      <w:pPr>
        <w:ind w:firstLineChars="200" w:firstLine="560"/>
        <w:rPr>
          <w:rFonts w:ascii="华文楷体" w:eastAsia="华文楷体" w:hAnsi="华文楷体" w:hint="eastAsia"/>
          <w:sz w:val="28"/>
          <w:szCs w:val="28"/>
        </w:rPr>
      </w:pPr>
      <w:r w:rsidRPr="00C332E8">
        <w:rPr>
          <w:rFonts w:ascii="华文楷体" w:eastAsia="华文楷体" w:hAnsi="华文楷体" w:hint="eastAsia"/>
          <w:sz w:val="28"/>
          <w:szCs w:val="28"/>
        </w:rPr>
        <w:t>GB50174-2008 电子信息系统机房设计规范</w:t>
      </w:r>
    </w:p>
    <w:p w14:paraId="08C3318F" w14:textId="25B600D8" w:rsidR="00C332E8" w:rsidRDefault="00C332E8" w:rsidP="00C332E8">
      <w:pPr>
        <w:ind w:firstLine="0"/>
        <w:rPr>
          <w:rFonts w:ascii="华文楷体" w:eastAsia="华文楷体" w:hAnsi="华文楷体" w:hint="eastAsia"/>
          <w:sz w:val="28"/>
          <w:szCs w:val="28"/>
        </w:rPr>
      </w:pPr>
      <w:r>
        <w:rPr>
          <w:rFonts w:ascii="华文楷体" w:eastAsia="华文楷体" w:hAnsi="华文楷体" w:hint="eastAsia"/>
          <w:sz w:val="28"/>
          <w:szCs w:val="28"/>
        </w:rPr>
        <w:t>2、</w:t>
      </w:r>
      <w:r w:rsidRPr="00C332E8">
        <w:rPr>
          <w:rFonts w:ascii="华文楷体" w:eastAsia="华文楷体" w:hAnsi="华文楷体" w:hint="eastAsia"/>
          <w:sz w:val="28"/>
          <w:szCs w:val="28"/>
        </w:rPr>
        <w:t>环境安全之二：防火与防水要求</w:t>
      </w:r>
    </w:p>
    <w:p w14:paraId="0C06FED6" w14:textId="77777777" w:rsidR="00C332E8" w:rsidRPr="00C332E8" w:rsidRDefault="00C332E8" w:rsidP="00C332E8">
      <w:pPr>
        <w:ind w:firstLineChars="200" w:firstLine="560"/>
        <w:rPr>
          <w:rFonts w:ascii="华文楷体" w:eastAsia="华文楷体" w:hAnsi="华文楷体" w:hint="eastAsia"/>
          <w:sz w:val="28"/>
          <w:szCs w:val="28"/>
        </w:rPr>
      </w:pPr>
      <w:r w:rsidRPr="00C332E8">
        <w:rPr>
          <w:rFonts w:ascii="华文楷体" w:eastAsia="华文楷体" w:hAnsi="华文楷体" w:hint="eastAsia"/>
          <w:sz w:val="28"/>
          <w:szCs w:val="28"/>
        </w:rPr>
        <w:t>计算机机房的火灾一般是由电气原因、人为事故或外部火灾蔓延引起的。</w:t>
      </w:r>
    </w:p>
    <w:p w14:paraId="7A74B07F" w14:textId="0682F1E8" w:rsidR="00C332E8" w:rsidRDefault="00C332E8" w:rsidP="00C332E8">
      <w:pPr>
        <w:ind w:firstLineChars="200" w:firstLine="560"/>
        <w:rPr>
          <w:rFonts w:ascii="华文楷体" w:eastAsia="华文楷体" w:hAnsi="华文楷体" w:hint="eastAsia"/>
          <w:sz w:val="28"/>
          <w:szCs w:val="28"/>
        </w:rPr>
      </w:pPr>
      <w:r w:rsidRPr="00C332E8">
        <w:rPr>
          <w:rFonts w:ascii="华文楷体" w:eastAsia="华文楷体" w:hAnsi="华文楷体" w:hint="eastAsia"/>
          <w:sz w:val="28"/>
          <w:szCs w:val="28"/>
        </w:rPr>
        <w:lastRenderedPageBreak/>
        <w:t>为避免火灾、水灾，应采取如下具体措施</w:t>
      </w:r>
      <w:r>
        <w:rPr>
          <w:rFonts w:ascii="华文楷体" w:eastAsia="华文楷体" w:hAnsi="华文楷体" w:hint="eastAsia"/>
          <w:sz w:val="28"/>
          <w:szCs w:val="28"/>
        </w:rPr>
        <w:t>：</w:t>
      </w:r>
      <w:r w:rsidRPr="00C332E8">
        <w:rPr>
          <w:rFonts w:ascii="华文楷体" w:eastAsia="华文楷体" w:hAnsi="华文楷体" w:hint="eastAsia"/>
          <w:sz w:val="28"/>
          <w:szCs w:val="28"/>
        </w:rPr>
        <w:t>（1）隔离（2）火灾报警系统（3）灭火设施</w:t>
      </w:r>
      <w:r>
        <w:rPr>
          <w:rFonts w:ascii="华文楷体" w:eastAsia="华文楷体" w:hAnsi="华文楷体" w:hint="eastAsia"/>
          <w:sz w:val="28"/>
          <w:szCs w:val="28"/>
        </w:rPr>
        <w:t>（4）</w:t>
      </w:r>
      <w:r w:rsidRPr="00C332E8">
        <w:rPr>
          <w:rFonts w:ascii="华文楷体" w:eastAsia="华文楷体" w:hAnsi="华文楷体" w:hint="eastAsia"/>
          <w:sz w:val="28"/>
          <w:szCs w:val="28"/>
        </w:rPr>
        <w:t>管理措施</w:t>
      </w:r>
      <w:r>
        <w:rPr>
          <w:rFonts w:ascii="华文楷体" w:eastAsia="华文楷体" w:hAnsi="华文楷体" w:hint="eastAsia"/>
          <w:sz w:val="28"/>
          <w:szCs w:val="28"/>
        </w:rPr>
        <w:t>。</w:t>
      </w:r>
    </w:p>
    <w:p w14:paraId="2EF70ACE" w14:textId="0FFF1516" w:rsidR="001407CA" w:rsidRPr="001407CA" w:rsidRDefault="001407CA" w:rsidP="00C332E8">
      <w:pPr>
        <w:ind w:firstLineChars="200" w:firstLine="561"/>
        <w:rPr>
          <w:rFonts w:ascii="华文楷体" w:eastAsia="华文楷体" w:hAnsi="华文楷体" w:hint="eastAsia"/>
          <w:b/>
          <w:bCs/>
          <w:sz w:val="28"/>
          <w:szCs w:val="28"/>
        </w:rPr>
      </w:pPr>
      <w:r w:rsidRPr="001407CA">
        <w:rPr>
          <w:rFonts w:ascii="华文楷体" w:eastAsia="华文楷体" w:hAnsi="华文楷体" w:hint="eastAsia"/>
          <w:b/>
          <w:bCs/>
          <w:sz w:val="28"/>
          <w:szCs w:val="28"/>
        </w:rPr>
        <w:t>重要的火灾隐患：UPS电池组</w:t>
      </w:r>
    </w:p>
    <w:p w14:paraId="544C9E67" w14:textId="4C8B74F4" w:rsidR="00C332E8" w:rsidRDefault="00E84309" w:rsidP="00E84309">
      <w:pPr>
        <w:ind w:firstLineChars="200" w:firstLine="560"/>
        <w:rPr>
          <w:rFonts w:ascii="华文楷体" w:eastAsia="华文楷体" w:hAnsi="华文楷体" w:hint="eastAsia"/>
          <w:sz w:val="28"/>
          <w:szCs w:val="28"/>
        </w:rPr>
      </w:pPr>
      <w:r w:rsidRPr="00E84309">
        <w:rPr>
          <w:rFonts w:ascii="华文楷体" w:eastAsia="华文楷体" w:hAnsi="华文楷体" w:hint="eastAsia"/>
          <w:sz w:val="28"/>
          <w:szCs w:val="28"/>
        </w:rPr>
        <w:t>防火的工作依据</w:t>
      </w:r>
      <w:r>
        <w:rPr>
          <w:rFonts w:ascii="华文楷体" w:eastAsia="华文楷体" w:hAnsi="华文楷体" w:hint="eastAsia"/>
          <w:sz w:val="28"/>
          <w:szCs w:val="28"/>
        </w:rPr>
        <w:t>：《</w:t>
      </w:r>
      <w:r w:rsidRPr="00E84309">
        <w:rPr>
          <w:rFonts w:ascii="华文楷体" w:eastAsia="华文楷体" w:hAnsi="华文楷体" w:hint="eastAsia"/>
          <w:sz w:val="28"/>
          <w:szCs w:val="28"/>
        </w:rPr>
        <w:t>建筑设计防火规范</w:t>
      </w:r>
      <w:r>
        <w:rPr>
          <w:rFonts w:ascii="华文楷体" w:eastAsia="华文楷体" w:hAnsi="华文楷体" w:hint="eastAsia"/>
          <w:sz w:val="28"/>
          <w:szCs w:val="28"/>
        </w:rPr>
        <w:t>》</w:t>
      </w:r>
      <w:r w:rsidRPr="00E84309">
        <w:rPr>
          <w:rFonts w:ascii="华文楷体" w:eastAsia="华文楷体" w:hAnsi="华文楷体" w:hint="eastAsia"/>
          <w:sz w:val="28"/>
          <w:szCs w:val="28"/>
        </w:rPr>
        <w:t>GB 50016-2014</w:t>
      </w:r>
      <w:r>
        <w:rPr>
          <w:rFonts w:ascii="华文楷体" w:eastAsia="华文楷体" w:hAnsi="华文楷体" w:hint="eastAsia"/>
          <w:sz w:val="28"/>
          <w:szCs w:val="28"/>
        </w:rPr>
        <w:t>，《</w:t>
      </w:r>
      <w:r w:rsidRPr="00E84309">
        <w:rPr>
          <w:rFonts w:ascii="华文楷体" w:eastAsia="华文楷体" w:hAnsi="华文楷体" w:hint="eastAsia"/>
          <w:sz w:val="28"/>
          <w:szCs w:val="28"/>
        </w:rPr>
        <w:t>建筑内部装修设计防火规范</w:t>
      </w:r>
      <w:r>
        <w:rPr>
          <w:rFonts w:ascii="华文楷体" w:eastAsia="华文楷体" w:hAnsi="华文楷体" w:hint="eastAsia"/>
          <w:sz w:val="28"/>
          <w:szCs w:val="28"/>
        </w:rPr>
        <w:t>》</w:t>
      </w:r>
      <w:r w:rsidRPr="00E84309">
        <w:rPr>
          <w:rFonts w:ascii="华文楷体" w:eastAsia="华文楷体" w:hAnsi="华文楷体" w:hint="eastAsia"/>
          <w:sz w:val="28"/>
          <w:szCs w:val="28"/>
        </w:rPr>
        <w:t>GB 50222-2017</w:t>
      </w:r>
      <w:r>
        <w:rPr>
          <w:rFonts w:ascii="华文楷体" w:eastAsia="华文楷体" w:hAnsi="华文楷体" w:hint="eastAsia"/>
          <w:sz w:val="28"/>
          <w:szCs w:val="28"/>
        </w:rPr>
        <w:t>。</w:t>
      </w:r>
    </w:p>
    <w:p w14:paraId="557EA8E4" w14:textId="0A2F999D" w:rsidR="00D40543" w:rsidRPr="00B249F6" w:rsidRDefault="00E84309" w:rsidP="00B249F6">
      <w:pPr>
        <w:wordWrap w:val="0"/>
        <w:ind w:firstLineChars="200" w:firstLine="560"/>
        <w:rPr>
          <w:rFonts w:ascii="华文楷体" w:eastAsia="华文楷体" w:hAnsi="华文楷体" w:hint="eastAsia"/>
          <w:sz w:val="28"/>
          <w:szCs w:val="28"/>
        </w:rPr>
      </w:pPr>
      <w:r w:rsidRPr="00E84309">
        <w:rPr>
          <w:rFonts w:ascii="华文楷体" w:eastAsia="华文楷体" w:hAnsi="华文楷体" w:hint="eastAsia"/>
          <w:sz w:val="28"/>
          <w:szCs w:val="28"/>
        </w:rPr>
        <w:t>常见的灭火装置</w:t>
      </w:r>
      <w:r>
        <w:rPr>
          <w:rFonts w:ascii="华文楷体" w:eastAsia="华文楷体" w:hAnsi="华文楷体" w:hint="eastAsia"/>
          <w:sz w:val="28"/>
          <w:szCs w:val="28"/>
        </w:rPr>
        <w:t>：《</w:t>
      </w:r>
      <w:r w:rsidRPr="00E84309">
        <w:rPr>
          <w:rFonts w:ascii="华文楷体" w:eastAsia="华文楷体" w:hAnsi="华文楷体" w:hint="eastAsia"/>
          <w:sz w:val="28"/>
          <w:szCs w:val="28"/>
        </w:rPr>
        <w:t>自动喷水灭火系统设计规范》GB50084-2017</w:t>
      </w:r>
      <w:r>
        <w:rPr>
          <w:rFonts w:ascii="华文楷体" w:eastAsia="华文楷体" w:hAnsi="华文楷体" w:hint="eastAsia"/>
          <w:sz w:val="28"/>
          <w:szCs w:val="28"/>
        </w:rPr>
        <w:t>，</w:t>
      </w:r>
      <w:r w:rsidRPr="00E84309">
        <w:rPr>
          <w:rFonts w:ascii="华文楷体" w:eastAsia="华文楷体" w:hAnsi="华文楷体" w:hint="eastAsia"/>
          <w:sz w:val="28"/>
          <w:szCs w:val="28"/>
        </w:rPr>
        <w:t>《</w:t>
      </w:r>
      <w:r w:rsidRPr="00E84309">
        <w:rPr>
          <w:rFonts w:ascii="华文楷体" w:eastAsia="华文楷体" w:hAnsi="华文楷体" w:hint="eastAsia"/>
          <w:b/>
          <w:bCs/>
          <w:sz w:val="28"/>
          <w:szCs w:val="28"/>
        </w:rPr>
        <w:t>七氟丙烷</w:t>
      </w:r>
      <w:r>
        <w:rPr>
          <w:rFonts w:ascii="华文楷体" w:eastAsia="华文楷体" w:hAnsi="华文楷体" w:hint="eastAsia"/>
          <w:sz w:val="28"/>
          <w:szCs w:val="28"/>
        </w:rPr>
        <w:t>（</w:t>
      </w:r>
      <w:r w:rsidRPr="00E84309">
        <w:rPr>
          <w:rFonts w:ascii="华文楷体" w:eastAsia="华文楷体" w:hAnsi="华文楷体" w:hint="eastAsia"/>
          <w:sz w:val="28"/>
          <w:szCs w:val="28"/>
        </w:rPr>
        <w:t>HFC-227ea</w:t>
      </w:r>
      <w:r>
        <w:rPr>
          <w:rFonts w:ascii="华文楷体" w:eastAsia="华文楷体" w:hAnsi="华文楷体" w:hint="eastAsia"/>
          <w:sz w:val="28"/>
          <w:szCs w:val="28"/>
        </w:rPr>
        <w:t>）</w:t>
      </w:r>
      <w:r w:rsidRPr="00E84309">
        <w:rPr>
          <w:rFonts w:ascii="华文楷体" w:eastAsia="华文楷体" w:hAnsi="华文楷体" w:hint="eastAsia"/>
          <w:sz w:val="28"/>
          <w:szCs w:val="28"/>
        </w:rPr>
        <w:t>洁净气体灭火系统设计规范》DBJ15-23-1999</w:t>
      </w:r>
      <w:r>
        <w:rPr>
          <w:rFonts w:ascii="华文楷体" w:eastAsia="华文楷体" w:hAnsi="华文楷体" w:hint="eastAsia"/>
          <w:sz w:val="28"/>
          <w:szCs w:val="28"/>
        </w:rPr>
        <w:t>，</w:t>
      </w:r>
      <w:r w:rsidRPr="00E84309">
        <w:rPr>
          <w:rFonts w:ascii="华文楷体" w:eastAsia="华文楷体" w:hAnsi="华文楷体" w:hint="eastAsia"/>
          <w:sz w:val="28"/>
          <w:szCs w:val="28"/>
        </w:rPr>
        <w:t>《气体灭火系统-物理性能和系统设计》ISO14520-9</w:t>
      </w:r>
      <w:r w:rsidR="00B249F6">
        <w:rPr>
          <w:rFonts w:ascii="华文楷体" w:eastAsia="华文楷体" w:hAnsi="华文楷体" w:hint="eastAsia"/>
          <w:sz w:val="28"/>
          <w:szCs w:val="28"/>
        </w:rPr>
        <w:t>。</w:t>
      </w:r>
    </w:p>
    <w:p w14:paraId="6B91A8B4" w14:textId="2762E031" w:rsidR="00C332E8" w:rsidRDefault="00B249F6" w:rsidP="00B249F6">
      <w:pPr>
        <w:ind w:firstLine="0"/>
        <w:rPr>
          <w:rFonts w:ascii="华文楷体" w:eastAsia="华文楷体" w:hAnsi="华文楷体" w:hint="eastAsia"/>
          <w:sz w:val="28"/>
          <w:szCs w:val="28"/>
        </w:rPr>
      </w:pPr>
      <w:r>
        <w:rPr>
          <w:rFonts w:ascii="华文楷体" w:eastAsia="华文楷体" w:hAnsi="华文楷体" w:hint="eastAsia"/>
          <w:sz w:val="28"/>
          <w:szCs w:val="28"/>
        </w:rPr>
        <w:t>3、</w:t>
      </w:r>
      <w:r w:rsidRPr="00B249F6">
        <w:rPr>
          <w:rFonts w:ascii="华文楷体" w:eastAsia="华文楷体" w:hAnsi="华文楷体" w:hint="eastAsia"/>
          <w:sz w:val="28"/>
          <w:szCs w:val="28"/>
        </w:rPr>
        <w:t>环境安全之三：机房防盗要求</w:t>
      </w:r>
    </w:p>
    <w:p w14:paraId="255022B3" w14:textId="0D116421" w:rsidR="00B249F6" w:rsidRDefault="00247BC7" w:rsidP="00247BC7">
      <w:pPr>
        <w:ind w:firstLineChars="200" w:firstLine="560"/>
        <w:rPr>
          <w:rFonts w:ascii="华文楷体" w:eastAsia="华文楷体" w:hAnsi="华文楷体" w:hint="eastAsia"/>
          <w:sz w:val="28"/>
          <w:szCs w:val="28"/>
        </w:rPr>
      </w:pPr>
      <w:r w:rsidRPr="00247BC7">
        <w:rPr>
          <w:rFonts w:ascii="华文楷体" w:eastAsia="华文楷体" w:hAnsi="华文楷体"/>
          <w:sz w:val="28"/>
          <w:szCs w:val="28"/>
        </w:rPr>
        <w:t>视频监视系统是一种更为可靠的防盗设备，能对计算机网络系统的</w:t>
      </w:r>
      <w:r w:rsidRPr="00247BC7">
        <w:rPr>
          <w:rFonts w:ascii="华文楷体" w:eastAsia="华文楷体" w:hAnsi="华文楷体" w:hint="eastAsia"/>
          <w:sz w:val="28"/>
          <w:szCs w:val="28"/>
        </w:rPr>
        <w:t>外围环境、操作环境进行实时全程监控。对重要的机房</w:t>
      </w:r>
      <w:r>
        <w:rPr>
          <w:rFonts w:ascii="华文楷体" w:eastAsia="华文楷体" w:hAnsi="华文楷体" w:hint="eastAsia"/>
          <w:sz w:val="28"/>
          <w:szCs w:val="28"/>
        </w:rPr>
        <w:t>，</w:t>
      </w:r>
      <w:r w:rsidRPr="00247BC7">
        <w:rPr>
          <w:rFonts w:ascii="华文楷体" w:eastAsia="华文楷体" w:hAnsi="华文楷体" w:hint="eastAsia"/>
          <w:sz w:val="28"/>
          <w:szCs w:val="28"/>
        </w:rPr>
        <w:t>还应采取特别的防盗措施，如值班守卫、出入口安装金属探测装置等。</w:t>
      </w:r>
    </w:p>
    <w:p w14:paraId="43676894" w14:textId="1E2811EE" w:rsidR="00247BC7" w:rsidRDefault="00247BC7" w:rsidP="00247BC7">
      <w:pPr>
        <w:ind w:firstLineChars="200" w:firstLine="560"/>
        <w:rPr>
          <w:rFonts w:ascii="华文楷体" w:eastAsia="华文楷体" w:hAnsi="华文楷体" w:hint="eastAsia"/>
          <w:sz w:val="28"/>
          <w:szCs w:val="28"/>
        </w:rPr>
      </w:pPr>
      <w:r w:rsidRPr="00247BC7">
        <w:rPr>
          <w:rFonts w:ascii="华文楷体" w:eastAsia="华文楷体" w:hAnsi="华文楷体" w:hint="eastAsia"/>
          <w:sz w:val="28"/>
          <w:szCs w:val="28"/>
        </w:rPr>
        <w:t>在需要保护的重要设备、存储媒体和硬件上贴上特殊标签（如磁性标签），当有人非法携带这些重要设备或物品外出时，检测器就会发出报警信号。</w:t>
      </w:r>
    </w:p>
    <w:p w14:paraId="1AD507E3" w14:textId="7459184F" w:rsidR="00247BC7" w:rsidRDefault="00247BC7" w:rsidP="00247BC7">
      <w:pPr>
        <w:ind w:firstLineChars="200" w:firstLine="560"/>
        <w:rPr>
          <w:rFonts w:ascii="华文楷体" w:eastAsia="华文楷体" w:hAnsi="华文楷体" w:hint="eastAsia"/>
          <w:sz w:val="28"/>
          <w:szCs w:val="28"/>
        </w:rPr>
      </w:pPr>
      <w:r w:rsidRPr="00247BC7">
        <w:rPr>
          <w:rFonts w:ascii="华文楷体" w:eastAsia="华文楷体" w:hAnsi="华文楷体" w:hint="eastAsia"/>
          <w:sz w:val="28"/>
          <w:szCs w:val="28"/>
        </w:rPr>
        <w:t>将每台重要的设备通过光纤电缆串接起来，并使光束沿光纤传输，如果光束传输受阻，则自动报警。</w:t>
      </w:r>
    </w:p>
    <w:p w14:paraId="2C7C9C0B" w14:textId="17E3D8FF" w:rsidR="00247BC7" w:rsidRPr="00247BC7" w:rsidRDefault="00247BC7" w:rsidP="00247BC7">
      <w:pPr>
        <w:ind w:firstLineChars="200" w:firstLine="561"/>
        <w:rPr>
          <w:rFonts w:ascii="华文楷体" w:eastAsia="华文楷体" w:hAnsi="华文楷体" w:hint="eastAsia"/>
          <w:b/>
          <w:bCs/>
          <w:sz w:val="28"/>
          <w:szCs w:val="28"/>
        </w:rPr>
      </w:pPr>
      <w:r w:rsidRPr="00247BC7">
        <w:rPr>
          <w:rFonts w:ascii="华文楷体" w:eastAsia="华文楷体" w:hAnsi="华文楷体" w:hint="eastAsia"/>
          <w:b/>
          <w:bCs/>
          <w:sz w:val="28"/>
          <w:szCs w:val="28"/>
        </w:rPr>
        <w:t>如何减少无关人员进入机房的机会是计算机机房设计时首先要考虑的问题。</w:t>
      </w:r>
    </w:p>
    <w:p w14:paraId="56EAA701" w14:textId="580E4D2B" w:rsidR="00247BC7" w:rsidRDefault="00247BC7" w:rsidP="00247BC7">
      <w:pPr>
        <w:ind w:firstLine="0"/>
        <w:rPr>
          <w:rFonts w:ascii="华文楷体" w:eastAsia="华文楷体" w:hAnsi="华文楷体" w:hint="eastAsia"/>
          <w:sz w:val="28"/>
          <w:szCs w:val="28"/>
        </w:rPr>
      </w:pPr>
      <w:r>
        <w:rPr>
          <w:rFonts w:ascii="华文楷体" w:eastAsia="华文楷体" w:hAnsi="华文楷体" w:hint="eastAsia"/>
          <w:sz w:val="28"/>
          <w:szCs w:val="28"/>
        </w:rPr>
        <w:t>4、</w:t>
      </w:r>
      <w:r w:rsidRPr="00247BC7">
        <w:rPr>
          <w:rFonts w:ascii="华文楷体" w:eastAsia="华文楷体" w:hAnsi="华文楷体" w:hint="eastAsia"/>
          <w:sz w:val="28"/>
          <w:szCs w:val="28"/>
        </w:rPr>
        <w:t>环境安全之三：机房防鼠</w:t>
      </w:r>
    </w:p>
    <w:p w14:paraId="7347D52F" w14:textId="0D1E0B71" w:rsidR="00247BC7" w:rsidRPr="00247BC7" w:rsidRDefault="00247BC7" w:rsidP="00247BC7">
      <w:pPr>
        <w:ind w:firstLine="0"/>
        <w:rPr>
          <w:rFonts w:ascii="华文楷体" w:eastAsia="华文楷体" w:hAnsi="华文楷体" w:hint="eastAsia"/>
          <w:sz w:val="28"/>
          <w:szCs w:val="28"/>
        </w:rPr>
      </w:pPr>
      <w:r>
        <w:rPr>
          <w:rFonts w:ascii="华文楷体" w:eastAsia="华文楷体" w:hAnsi="华文楷体" w:hint="eastAsia"/>
          <w:sz w:val="28"/>
          <w:szCs w:val="28"/>
        </w:rPr>
        <w:t>5、</w:t>
      </w:r>
      <w:r w:rsidRPr="00247BC7">
        <w:rPr>
          <w:rFonts w:ascii="华文楷体" w:eastAsia="华文楷体" w:hAnsi="华文楷体" w:hint="eastAsia"/>
          <w:sz w:val="28"/>
          <w:szCs w:val="28"/>
        </w:rPr>
        <w:t>环境安全之四：防静电措施</w:t>
      </w:r>
    </w:p>
    <w:p w14:paraId="2E6BE465" w14:textId="42B884F3" w:rsidR="00247BC7" w:rsidRDefault="00247BC7" w:rsidP="00247BC7">
      <w:pPr>
        <w:ind w:firstLineChars="200" w:firstLine="560"/>
        <w:rPr>
          <w:rFonts w:ascii="华文楷体" w:eastAsia="华文楷体" w:hAnsi="华文楷体" w:hint="eastAsia"/>
          <w:sz w:val="28"/>
          <w:szCs w:val="28"/>
        </w:rPr>
      </w:pPr>
      <w:r w:rsidRPr="00247BC7">
        <w:rPr>
          <w:rFonts w:ascii="华文楷体" w:eastAsia="华文楷体" w:hAnsi="华文楷体" w:hint="eastAsia"/>
          <w:sz w:val="28"/>
          <w:szCs w:val="28"/>
        </w:rPr>
        <w:lastRenderedPageBreak/>
        <w:t>不同物体间的相互摩擦、接触会产生能量不大但电压非常高的静电。如果静电不能及时释放，就可能产生火花，容易造成火灾或损坏芯片等意外事故。计算机系统的CPU、ROM、RAM等关键部件大都采用MOS工艺的大规模集成电路，对静电极为敏感，容易因静电而损坏。</w:t>
      </w:r>
    </w:p>
    <w:p w14:paraId="41CF0DC2" w14:textId="6D1E6AC0" w:rsidR="00247BC7" w:rsidRPr="00247BC7" w:rsidRDefault="00247BC7" w:rsidP="00247BC7">
      <w:pPr>
        <w:ind w:firstLineChars="200" w:firstLine="560"/>
        <w:rPr>
          <w:rFonts w:ascii="华文楷体" w:eastAsia="华文楷体" w:hAnsi="华文楷体" w:hint="eastAsia"/>
          <w:sz w:val="28"/>
          <w:szCs w:val="28"/>
        </w:rPr>
      </w:pPr>
      <w:r w:rsidRPr="00247BC7">
        <w:rPr>
          <w:rFonts w:ascii="华文楷体" w:eastAsia="华文楷体" w:hAnsi="华文楷体" w:hint="eastAsia"/>
          <w:sz w:val="28"/>
          <w:szCs w:val="28"/>
        </w:rPr>
        <w:t>机房的内装修材料一般应避免使用挂毯、地毯等吸尘、容易产生静电的材料，而应采用乙烯材料。为了防静电，机房一般要安装防静电地板。</w:t>
      </w:r>
    </w:p>
    <w:p w14:paraId="631DD72F" w14:textId="42F24268" w:rsidR="00247BC7" w:rsidRDefault="00247BC7" w:rsidP="00247BC7">
      <w:pPr>
        <w:ind w:firstLineChars="200" w:firstLine="560"/>
        <w:rPr>
          <w:rFonts w:ascii="华文楷体" w:eastAsia="华文楷体" w:hAnsi="华文楷体" w:hint="eastAsia"/>
          <w:sz w:val="28"/>
          <w:szCs w:val="28"/>
        </w:rPr>
      </w:pPr>
      <w:r w:rsidRPr="00247BC7">
        <w:rPr>
          <w:rFonts w:ascii="华文楷体" w:eastAsia="华文楷体" w:hAnsi="华文楷体"/>
          <w:sz w:val="28"/>
          <w:szCs w:val="28"/>
        </w:rPr>
        <w:t>机房内应保持一定湿度，特别是在干燥季节应适当增加空气湿度，以免因干燥而产生静电。</w:t>
      </w:r>
    </w:p>
    <w:p w14:paraId="57E2736A" w14:textId="7065C686" w:rsidR="00247BC7" w:rsidRPr="00247BC7" w:rsidRDefault="00247BC7" w:rsidP="00247BC7">
      <w:pPr>
        <w:ind w:firstLine="0"/>
        <w:rPr>
          <w:rFonts w:ascii="华文楷体" w:eastAsia="华文楷体" w:hAnsi="华文楷体" w:hint="eastAsia"/>
          <w:sz w:val="28"/>
          <w:szCs w:val="28"/>
        </w:rPr>
      </w:pPr>
      <w:r>
        <w:rPr>
          <w:rFonts w:ascii="华文楷体" w:eastAsia="华文楷体" w:hAnsi="华文楷体" w:hint="eastAsia"/>
          <w:sz w:val="28"/>
          <w:szCs w:val="28"/>
        </w:rPr>
        <w:t>6、</w:t>
      </w:r>
      <w:r w:rsidRPr="00247BC7">
        <w:rPr>
          <w:rFonts w:ascii="华文楷体" w:eastAsia="华文楷体" w:hAnsi="华文楷体" w:hint="eastAsia"/>
          <w:sz w:val="28"/>
          <w:szCs w:val="28"/>
        </w:rPr>
        <w:t>环境安全之四：接地要求</w:t>
      </w:r>
    </w:p>
    <w:p w14:paraId="4FC27929" w14:textId="1E9AD6F8" w:rsidR="00247BC7" w:rsidRPr="00247BC7" w:rsidRDefault="00247BC7" w:rsidP="00247BC7">
      <w:pPr>
        <w:ind w:firstLineChars="200" w:firstLine="560"/>
        <w:rPr>
          <w:rFonts w:ascii="华文楷体" w:eastAsia="华文楷体" w:hAnsi="华文楷体" w:hint="eastAsia"/>
          <w:sz w:val="28"/>
          <w:szCs w:val="28"/>
        </w:rPr>
      </w:pPr>
      <w:r w:rsidRPr="00247BC7">
        <w:rPr>
          <w:rFonts w:ascii="华文楷体" w:eastAsia="华文楷体" w:hAnsi="华文楷体" w:hint="eastAsia"/>
          <w:sz w:val="28"/>
          <w:szCs w:val="28"/>
        </w:rPr>
        <w:t>接地与防雷是保护计算机网络系统和工作场所安全的重要安全措施。接地是指整个计算机系统中各处电位均以大地电位为零参考电位。</w:t>
      </w:r>
      <w:r w:rsidRPr="00247BC7">
        <w:rPr>
          <w:rFonts w:ascii="华文楷体" w:eastAsia="华文楷体" w:hAnsi="华文楷体" w:hint="eastAsia"/>
          <w:b/>
          <w:bCs/>
          <w:sz w:val="28"/>
          <w:szCs w:val="28"/>
        </w:rPr>
        <w:t>接地可以为计算机系统的数字电路提供一个稳定的0V参考电位</w:t>
      </w:r>
      <w:r w:rsidRPr="00247BC7">
        <w:rPr>
          <w:rFonts w:ascii="华文楷体" w:eastAsia="华文楷体" w:hAnsi="华文楷体" w:hint="eastAsia"/>
          <w:sz w:val="28"/>
          <w:szCs w:val="28"/>
        </w:rPr>
        <w:t>，从而可以保证设备和人身的安全，同时也是防止电磁信息泄漏的有效手段。</w:t>
      </w:r>
    </w:p>
    <w:p w14:paraId="3B875374" w14:textId="7999A49C" w:rsidR="00247BC7" w:rsidRPr="00247BC7" w:rsidRDefault="00247BC7" w:rsidP="00247BC7">
      <w:pPr>
        <w:ind w:firstLineChars="200" w:firstLine="560"/>
        <w:rPr>
          <w:rFonts w:ascii="华文楷体" w:eastAsia="华文楷体" w:hAnsi="华文楷体" w:hint="eastAsia"/>
          <w:sz w:val="28"/>
          <w:szCs w:val="28"/>
        </w:rPr>
      </w:pPr>
      <w:r w:rsidRPr="00247BC7">
        <w:rPr>
          <w:rFonts w:ascii="华文楷体" w:eastAsia="华文楷体" w:hAnsi="华文楷体" w:hint="eastAsia"/>
          <w:sz w:val="28"/>
          <w:szCs w:val="28"/>
        </w:rPr>
        <w:t>要求良好接地的设备有：各种计算机外围设备、多相位变压器的中性线、电缆外套管、电子报警系统、隔离变压器、电源和信号滤波器、通信设备等。</w:t>
      </w:r>
    </w:p>
    <w:p w14:paraId="4F39E00C" w14:textId="1DA671CD" w:rsidR="00247BC7" w:rsidRDefault="00247BC7" w:rsidP="00247BC7">
      <w:pPr>
        <w:ind w:firstLineChars="200" w:firstLine="560"/>
        <w:rPr>
          <w:rFonts w:ascii="华文楷体" w:eastAsia="华文楷体" w:hAnsi="华文楷体" w:hint="eastAsia"/>
          <w:sz w:val="28"/>
          <w:szCs w:val="28"/>
        </w:rPr>
      </w:pPr>
      <w:r w:rsidRPr="00247BC7">
        <w:rPr>
          <w:rFonts w:ascii="华文楷体" w:eastAsia="华文楷体" w:hAnsi="华文楷体" w:hint="eastAsia"/>
          <w:sz w:val="28"/>
          <w:szCs w:val="28"/>
        </w:rPr>
        <w:t>是机房的接地干线采用铜质材料截面积不小于16mm 并与机房内设置的局部等电位接地端子板可靠连接。机房内的其他接地线路</w:t>
      </w:r>
      <w:r w:rsidRPr="00247BC7">
        <w:rPr>
          <w:rFonts w:ascii="华文楷体" w:eastAsia="华文楷体" w:hAnsi="华文楷体" w:hint="eastAsia"/>
          <w:sz w:val="28"/>
          <w:szCs w:val="28"/>
        </w:rPr>
        <w:lastRenderedPageBreak/>
        <w:t>与该接地端子板可靠连接主要用于消除不同接地之间的干扰和反击。</w:t>
      </w:r>
    </w:p>
    <w:p w14:paraId="083D38F1" w14:textId="0168820F" w:rsidR="007D3853" w:rsidRDefault="007D3853" w:rsidP="007D3853">
      <w:pPr>
        <w:ind w:firstLineChars="200" w:firstLine="560"/>
        <w:rPr>
          <w:rFonts w:ascii="华文楷体" w:eastAsia="华文楷体" w:hAnsi="华文楷体" w:hint="eastAsia"/>
          <w:sz w:val="28"/>
          <w:szCs w:val="28"/>
        </w:rPr>
      </w:pPr>
      <w:r w:rsidRPr="007D3853">
        <w:rPr>
          <w:rFonts w:ascii="华文楷体" w:eastAsia="华文楷体" w:hAnsi="华文楷体" w:hint="eastAsia"/>
          <w:sz w:val="28"/>
          <w:szCs w:val="28"/>
        </w:rPr>
        <w:t>地线种类可分为：</w:t>
      </w:r>
      <w:r w:rsidRPr="007D3853">
        <w:rPr>
          <w:rFonts w:ascii="Segoe UI Symbol" w:eastAsia="华文楷体" w:hAnsi="Segoe UI Symbol" w:cs="Segoe UI Symbol"/>
          <w:sz w:val="28"/>
          <w:szCs w:val="28"/>
        </w:rPr>
        <w:t>➢</w:t>
      </w:r>
      <w:r w:rsidRPr="007D3853">
        <w:rPr>
          <w:rFonts w:ascii="华文楷体" w:eastAsia="华文楷体" w:hAnsi="华文楷体"/>
          <w:sz w:val="28"/>
          <w:szCs w:val="28"/>
        </w:rPr>
        <w:t>保护地</w:t>
      </w:r>
      <w:r w:rsidRPr="007D3853">
        <w:rPr>
          <w:rFonts w:ascii="Segoe UI Symbol" w:eastAsia="华文楷体" w:hAnsi="Segoe UI Symbol" w:cs="Segoe UI Symbol"/>
          <w:sz w:val="28"/>
          <w:szCs w:val="28"/>
        </w:rPr>
        <w:t>➢</w:t>
      </w:r>
      <w:proofErr w:type="gramStart"/>
      <w:r w:rsidRPr="007D3853">
        <w:rPr>
          <w:rFonts w:ascii="华文楷体" w:eastAsia="华文楷体" w:hAnsi="华文楷体"/>
          <w:sz w:val="28"/>
          <w:szCs w:val="28"/>
        </w:rPr>
        <w:t>直流地</w:t>
      </w:r>
      <w:proofErr w:type="gramEnd"/>
      <w:r w:rsidRPr="007D3853">
        <w:rPr>
          <w:rFonts w:ascii="Segoe UI Symbol" w:eastAsia="华文楷体" w:hAnsi="Segoe UI Symbol" w:cs="Segoe UI Symbol"/>
          <w:sz w:val="28"/>
          <w:szCs w:val="28"/>
        </w:rPr>
        <w:t>➢</w:t>
      </w:r>
      <w:r w:rsidRPr="007D3853">
        <w:rPr>
          <w:rFonts w:ascii="华文楷体" w:eastAsia="华文楷体" w:hAnsi="华文楷体"/>
          <w:sz w:val="28"/>
          <w:szCs w:val="28"/>
        </w:rPr>
        <w:t xml:space="preserve"> 蔽地</w:t>
      </w:r>
      <w:r w:rsidRPr="007D3853">
        <w:rPr>
          <w:rFonts w:ascii="Segoe UI Symbol" w:eastAsia="华文楷体" w:hAnsi="Segoe UI Symbol" w:cs="Segoe UI Symbol"/>
          <w:sz w:val="28"/>
          <w:szCs w:val="28"/>
        </w:rPr>
        <w:t>➢</w:t>
      </w:r>
      <w:r w:rsidRPr="007D3853">
        <w:rPr>
          <w:rFonts w:ascii="华文楷体" w:eastAsia="华文楷体" w:hAnsi="华文楷体"/>
          <w:sz w:val="28"/>
          <w:szCs w:val="28"/>
        </w:rPr>
        <w:t>静电地</w:t>
      </w:r>
      <w:r w:rsidRPr="007D3853">
        <w:rPr>
          <w:rFonts w:ascii="Segoe UI Symbol" w:eastAsia="华文楷体" w:hAnsi="Segoe UI Symbol" w:cs="Segoe UI Symbol"/>
          <w:sz w:val="28"/>
          <w:szCs w:val="28"/>
        </w:rPr>
        <w:t>➢</w:t>
      </w:r>
      <w:r w:rsidRPr="007D3853">
        <w:rPr>
          <w:rFonts w:ascii="华文楷体" w:eastAsia="华文楷体" w:hAnsi="华文楷体"/>
          <w:sz w:val="28"/>
          <w:szCs w:val="28"/>
        </w:rPr>
        <w:t>雷击地</w:t>
      </w:r>
    </w:p>
    <w:p w14:paraId="66536BA2" w14:textId="518DF249" w:rsidR="007D3853" w:rsidRDefault="007D3853" w:rsidP="007D3853">
      <w:pPr>
        <w:ind w:firstLineChars="200" w:firstLine="560"/>
        <w:rPr>
          <w:rFonts w:ascii="华文楷体" w:eastAsia="华文楷体" w:hAnsi="华文楷体" w:hint="eastAsia"/>
          <w:sz w:val="28"/>
          <w:szCs w:val="28"/>
        </w:rPr>
      </w:pPr>
      <w:r w:rsidRPr="007D3853">
        <w:rPr>
          <w:rFonts w:ascii="华文楷体" w:eastAsia="华文楷体" w:hAnsi="华文楷体" w:hint="eastAsia"/>
          <w:sz w:val="28"/>
          <w:szCs w:val="28"/>
        </w:rPr>
        <w:t>接地体的埋设是接地系统好坏的关键。通常使用的接地体有：</w:t>
      </w:r>
      <w:r w:rsidRPr="007D3853">
        <w:rPr>
          <w:rFonts w:ascii="Segoe UI Symbol" w:eastAsia="华文楷体" w:hAnsi="Segoe UI Symbol" w:cs="Segoe UI Symbol"/>
          <w:sz w:val="28"/>
          <w:szCs w:val="28"/>
        </w:rPr>
        <w:t>➢</w:t>
      </w:r>
      <w:r w:rsidRPr="007D3853">
        <w:rPr>
          <w:rFonts w:ascii="华文楷体" w:eastAsia="华文楷体" w:hAnsi="华文楷体"/>
          <w:sz w:val="28"/>
          <w:szCs w:val="28"/>
        </w:rPr>
        <w:t>地桩</w:t>
      </w:r>
      <w:r w:rsidRPr="007D3853">
        <w:rPr>
          <w:rFonts w:ascii="Segoe UI Symbol" w:eastAsia="华文楷体" w:hAnsi="Segoe UI Symbol" w:cs="Segoe UI Symbol"/>
          <w:sz w:val="28"/>
          <w:szCs w:val="28"/>
        </w:rPr>
        <w:t>➢</w:t>
      </w:r>
      <w:proofErr w:type="gramStart"/>
      <w:r>
        <w:rPr>
          <w:rFonts w:ascii="华文楷体" w:eastAsia="华文楷体" w:hAnsi="华文楷体" w:hint="eastAsia"/>
          <w:sz w:val="28"/>
          <w:szCs w:val="28"/>
        </w:rPr>
        <w:t>水</w:t>
      </w:r>
      <w:r w:rsidRPr="007D3853">
        <w:rPr>
          <w:rFonts w:ascii="华文楷体" w:eastAsia="华文楷体" w:hAnsi="华文楷体"/>
          <w:sz w:val="28"/>
          <w:szCs w:val="28"/>
        </w:rPr>
        <w:t>平栅网</w:t>
      </w:r>
      <w:proofErr w:type="gramEnd"/>
      <w:r w:rsidRPr="007D3853">
        <w:rPr>
          <w:rFonts w:ascii="Segoe UI Symbol" w:eastAsia="华文楷体" w:hAnsi="Segoe UI Symbol" w:cs="Segoe UI Symbol"/>
          <w:sz w:val="28"/>
          <w:szCs w:val="28"/>
        </w:rPr>
        <w:t>➢</w:t>
      </w:r>
      <w:r w:rsidRPr="007D3853">
        <w:rPr>
          <w:rFonts w:ascii="华文楷体" w:eastAsia="华文楷体" w:hAnsi="华文楷体"/>
          <w:sz w:val="28"/>
          <w:szCs w:val="28"/>
        </w:rPr>
        <w:t>金属板</w:t>
      </w:r>
      <w:r w:rsidRPr="007D3853">
        <w:rPr>
          <w:rFonts w:ascii="Segoe UI Symbol" w:eastAsia="华文楷体" w:hAnsi="Segoe UI Symbol" w:cs="Segoe UI Symbol"/>
          <w:sz w:val="28"/>
          <w:szCs w:val="28"/>
        </w:rPr>
        <w:t>➢</w:t>
      </w:r>
      <w:r w:rsidRPr="007D3853">
        <w:rPr>
          <w:rFonts w:ascii="华文楷体" w:eastAsia="华文楷体" w:hAnsi="华文楷体"/>
          <w:sz w:val="28"/>
          <w:szCs w:val="28"/>
        </w:rPr>
        <w:t>建筑物基础钢筋等</w:t>
      </w:r>
      <w:r>
        <w:rPr>
          <w:rFonts w:ascii="华文楷体" w:eastAsia="华文楷体" w:hAnsi="华文楷体" w:hint="eastAsia"/>
          <w:sz w:val="28"/>
          <w:szCs w:val="28"/>
        </w:rPr>
        <w:t>。</w:t>
      </w:r>
    </w:p>
    <w:p w14:paraId="609813E6" w14:textId="0DBECA16" w:rsidR="007D3853" w:rsidRPr="007D3853" w:rsidRDefault="007D3853" w:rsidP="007D3853">
      <w:pPr>
        <w:ind w:firstLine="0"/>
        <w:rPr>
          <w:rFonts w:ascii="华文楷体" w:eastAsia="华文楷体" w:hAnsi="华文楷体" w:hint="eastAsia"/>
          <w:sz w:val="28"/>
          <w:szCs w:val="28"/>
        </w:rPr>
      </w:pPr>
      <w:r>
        <w:rPr>
          <w:rFonts w:ascii="华文楷体" w:eastAsia="华文楷体" w:hAnsi="华文楷体" w:hint="eastAsia"/>
          <w:sz w:val="28"/>
          <w:szCs w:val="28"/>
        </w:rPr>
        <w:t>7、</w:t>
      </w:r>
      <w:r w:rsidRPr="007D3853">
        <w:rPr>
          <w:rFonts w:ascii="华文楷体" w:eastAsia="华文楷体" w:hAnsi="华文楷体" w:hint="eastAsia"/>
          <w:sz w:val="28"/>
          <w:szCs w:val="28"/>
        </w:rPr>
        <w:t>环境安全之五：防雷击措施</w:t>
      </w:r>
    </w:p>
    <w:p w14:paraId="658B4E8A" w14:textId="3845278B" w:rsidR="007D3853" w:rsidRPr="007D3853" w:rsidRDefault="007D3853" w:rsidP="007D3853">
      <w:pPr>
        <w:ind w:firstLineChars="200" w:firstLine="560"/>
        <w:rPr>
          <w:rFonts w:ascii="华文楷体" w:eastAsia="华文楷体" w:hAnsi="华文楷体" w:hint="eastAsia"/>
          <w:sz w:val="28"/>
          <w:szCs w:val="28"/>
        </w:rPr>
      </w:pPr>
      <w:r w:rsidRPr="007D3853">
        <w:rPr>
          <w:rFonts w:ascii="华文楷体" w:eastAsia="华文楷体" w:hAnsi="华文楷体" w:hint="eastAsia"/>
          <w:sz w:val="28"/>
          <w:szCs w:val="28"/>
        </w:rPr>
        <w:t>机房外部防雷应使用接闪器、引下线和接地装置，吸引雷电流，并为其泄放提供一条低阻值通道。</w:t>
      </w:r>
    </w:p>
    <w:p w14:paraId="2F552AE7" w14:textId="418CF1B6" w:rsidR="007D3853" w:rsidRDefault="007D3853" w:rsidP="007D3853">
      <w:pPr>
        <w:ind w:firstLineChars="200" w:firstLine="560"/>
        <w:rPr>
          <w:rFonts w:ascii="华文楷体" w:eastAsia="华文楷体" w:hAnsi="华文楷体" w:hint="eastAsia"/>
          <w:sz w:val="28"/>
          <w:szCs w:val="28"/>
        </w:rPr>
      </w:pPr>
      <w:r w:rsidRPr="007D3853">
        <w:rPr>
          <w:rFonts w:ascii="华文楷体" w:eastAsia="华文楷体" w:hAnsi="华文楷体"/>
          <w:sz w:val="28"/>
          <w:szCs w:val="28"/>
        </w:rPr>
        <w:t>机房内部防雷主要采取屏蔽、等电位连接、合理布线</w:t>
      </w:r>
      <w:proofErr w:type="gramStart"/>
      <w:r w:rsidRPr="007D3853">
        <w:rPr>
          <w:rFonts w:ascii="华文楷体" w:eastAsia="华文楷体" w:hAnsi="华文楷体"/>
          <w:sz w:val="28"/>
          <w:szCs w:val="28"/>
        </w:rPr>
        <w:t>或防闪器</w:t>
      </w:r>
      <w:proofErr w:type="gramEnd"/>
      <w:r w:rsidRPr="007D3853">
        <w:rPr>
          <w:rFonts w:ascii="华文楷体" w:eastAsia="华文楷体" w:hAnsi="华文楷体"/>
          <w:sz w:val="28"/>
          <w:szCs w:val="28"/>
        </w:rPr>
        <w:t>、过电压保</w:t>
      </w:r>
      <w:r w:rsidRPr="007D3853">
        <w:rPr>
          <w:rFonts w:ascii="华文楷体" w:eastAsia="华文楷体" w:hAnsi="华文楷体" w:hint="eastAsia"/>
          <w:sz w:val="28"/>
          <w:szCs w:val="28"/>
        </w:rPr>
        <w:t>护等技术措施以及拦截、屏蔽、均压、分流、接地等方法，达到防雷的目的</w:t>
      </w:r>
      <w:r>
        <w:rPr>
          <w:rFonts w:ascii="华文楷体" w:eastAsia="华文楷体" w:hAnsi="华文楷体" w:hint="eastAsia"/>
          <w:sz w:val="28"/>
          <w:szCs w:val="28"/>
        </w:rPr>
        <w:t>。</w:t>
      </w:r>
      <w:r w:rsidRPr="007D3853">
        <w:rPr>
          <w:rFonts w:ascii="华文楷体" w:eastAsia="华文楷体" w:hAnsi="华文楷体" w:hint="eastAsia"/>
          <w:sz w:val="28"/>
          <w:szCs w:val="28"/>
        </w:rPr>
        <w:t>机房的设备本身也应有避雷装置和设施。</w:t>
      </w:r>
    </w:p>
    <w:p w14:paraId="6181AB2A" w14:textId="1AC2FAC6" w:rsidR="00D0110A" w:rsidRPr="00D0110A" w:rsidRDefault="00D0110A" w:rsidP="00D0110A">
      <w:pPr>
        <w:ind w:firstLineChars="200" w:firstLine="560"/>
        <w:rPr>
          <w:rFonts w:ascii="华文楷体" w:eastAsia="华文楷体" w:hAnsi="华文楷体" w:hint="eastAsia"/>
          <w:sz w:val="28"/>
          <w:szCs w:val="28"/>
        </w:rPr>
      </w:pPr>
      <w:r w:rsidRPr="00D0110A">
        <w:rPr>
          <w:rFonts w:ascii="华文楷体" w:eastAsia="华文楷体" w:hAnsi="华文楷体" w:hint="eastAsia"/>
          <w:sz w:val="28"/>
          <w:szCs w:val="28"/>
        </w:rPr>
        <w:t>接地与防雷标准</w:t>
      </w:r>
      <w:r>
        <w:rPr>
          <w:rFonts w:ascii="华文楷体" w:eastAsia="华文楷体" w:hAnsi="华文楷体" w:hint="eastAsia"/>
          <w:sz w:val="28"/>
          <w:szCs w:val="28"/>
        </w:rPr>
        <w:t>：</w:t>
      </w:r>
    </w:p>
    <w:p w14:paraId="2BEF7273" w14:textId="4555C07B" w:rsidR="00D0110A" w:rsidRPr="00D0110A" w:rsidRDefault="00D0110A" w:rsidP="00D0110A">
      <w:pPr>
        <w:wordWrap w:val="0"/>
        <w:ind w:firstLineChars="200" w:firstLine="560"/>
        <w:rPr>
          <w:rFonts w:ascii="华文楷体" w:eastAsia="华文楷体" w:hAnsi="华文楷体" w:hint="eastAsia"/>
          <w:sz w:val="28"/>
          <w:szCs w:val="28"/>
        </w:rPr>
      </w:pPr>
      <w:r w:rsidRPr="00D0110A">
        <w:rPr>
          <w:rFonts w:ascii="华文楷体" w:eastAsia="华文楷体" w:hAnsi="华文楷体" w:hint="eastAsia"/>
          <w:sz w:val="28"/>
          <w:szCs w:val="28"/>
        </w:rPr>
        <w:t xml:space="preserve">• </w:t>
      </w:r>
      <w:r w:rsidRPr="00482763">
        <w:rPr>
          <w:rFonts w:ascii="华文楷体" w:eastAsia="华文楷体" w:hAnsi="华文楷体" w:hint="eastAsia"/>
          <w:b/>
          <w:bCs/>
          <w:sz w:val="28"/>
          <w:szCs w:val="28"/>
        </w:rPr>
        <w:t>GB/T 21431-2015 建筑物防雷装置检测技术规范</w:t>
      </w:r>
      <w:r>
        <w:rPr>
          <w:rFonts w:ascii="华文楷体" w:eastAsia="华文楷体" w:hAnsi="华文楷体" w:hint="eastAsia"/>
          <w:sz w:val="28"/>
          <w:szCs w:val="28"/>
        </w:rPr>
        <w:t>（</w:t>
      </w:r>
      <w:r w:rsidRPr="00D0110A">
        <w:rPr>
          <w:rFonts w:ascii="华文楷体" w:eastAsia="华文楷体" w:hAnsi="华文楷体" w:hint="eastAsia"/>
          <w:sz w:val="28"/>
          <w:szCs w:val="28"/>
        </w:rPr>
        <w:t>Technical code for</w:t>
      </w:r>
      <w:r>
        <w:rPr>
          <w:rFonts w:ascii="华文楷体" w:eastAsia="华文楷体" w:hAnsi="华文楷体" w:hint="eastAsia"/>
          <w:sz w:val="28"/>
          <w:szCs w:val="28"/>
        </w:rPr>
        <w:t xml:space="preserve"> </w:t>
      </w:r>
      <w:r w:rsidRPr="00D0110A">
        <w:rPr>
          <w:rFonts w:ascii="华文楷体" w:eastAsia="华文楷体" w:hAnsi="华文楷体" w:hint="eastAsia"/>
          <w:sz w:val="28"/>
          <w:szCs w:val="28"/>
        </w:rPr>
        <w:t>inspection of lightning protect</w:t>
      </w:r>
      <w:r>
        <w:rPr>
          <w:rFonts w:ascii="华文楷体" w:eastAsia="华文楷体" w:hAnsi="华文楷体" w:hint="eastAsia"/>
          <w:sz w:val="28"/>
          <w:szCs w:val="28"/>
        </w:rPr>
        <w:t>），</w:t>
      </w:r>
      <w:r w:rsidRPr="00D0110A">
        <w:rPr>
          <w:rFonts w:ascii="华文楷体" w:eastAsia="华文楷体" w:hAnsi="华文楷体" w:hint="eastAsia"/>
          <w:sz w:val="28"/>
          <w:szCs w:val="28"/>
        </w:rPr>
        <w:t>实施日期：2016-04-01</w:t>
      </w:r>
    </w:p>
    <w:p w14:paraId="3BC2F6F7" w14:textId="07AB7CDC" w:rsidR="00D0110A" w:rsidRPr="00D0110A" w:rsidRDefault="00D0110A" w:rsidP="00D0110A">
      <w:pPr>
        <w:wordWrap w:val="0"/>
        <w:ind w:firstLineChars="200" w:firstLine="560"/>
        <w:rPr>
          <w:rFonts w:ascii="华文楷体" w:eastAsia="华文楷体" w:hAnsi="华文楷体" w:hint="eastAsia"/>
          <w:sz w:val="28"/>
          <w:szCs w:val="28"/>
        </w:rPr>
      </w:pPr>
      <w:r w:rsidRPr="00D0110A">
        <w:rPr>
          <w:rFonts w:ascii="华文楷体" w:eastAsia="华文楷体" w:hAnsi="华文楷体" w:hint="eastAsia"/>
          <w:sz w:val="28"/>
          <w:szCs w:val="28"/>
        </w:rPr>
        <w:t xml:space="preserve">• </w:t>
      </w:r>
      <w:r w:rsidRPr="00482763">
        <w:rPr>
          <w:rFonts w:ascii="华文楷体" w:eastAsia="华文楷体" w:hAnsi="华文楷体" w:hint="eastAsia"/>
          <w:b/>
          <w:bCs/>
          <w:sz w:val="28"/>
          <w:szCs w:val="28"/>
        </w:rPr>
        <w:t>GB 50057-2010 建筑物防雷设计规范</w:t>
      </w:r>
      <w:r>
        <w:rPr>
          <w:rFonts w:ascii="华文楷体" w:eastAsia="华文楷体" w:hAnsi="华文楷体" w:hint="eastAsia"/>
          <w:sz w:val="28"/>
          <w:szCs w:val="28"/>
        </w:rPr>
        <w:t>（</w:t>
      </w:r>
      <w:r w:rsidRPr="00D0110A">
        <w:rPr>
          <w:rFonts w:ascii="华文楷体" w:eastAsia="华文楷体" w:hAnsi="华文楷体" w:hint="eastAsia"/>
          <w:sz w:val="28"/>
          <w:szCs w:val="28"/>
        </w:rPr>
        <w:t>Code for design protection of</w:t>
      </w:r>
      <w:r>
        <w:rPr>
          <w:rFonts w:ascii="华文楷体" w:eastAsia="华文楷体" w:hAnsi="华文楷体" w:hint="eastAsia"/>
          <w:sz w:val="28"/>
          <w:szCs w:val="28"/>
        </w:rPr>
        <w:t xml:space="preserve"> </w:t>
      </w:r>
      <w:r w:rsidRPr="00D0110A">
        <w:rPr>
          <w:rFonts w:ascii="华文楷体" w:eastAsia="华文楷体" w:hAnsi="华文楷体" w:hint="eastAsia"/>
          <w:sz w:val="28"/>
          <w:szCs w:val="28"/>
        </w:rPr>
        <w:t>structures against lightning</w:t>
      </w:r>
      <w:r>
        <w:rPr>
          <w:rFonts w:ascii="华文楷体" w:eastAsia="华文楷体" w:hAnsi="华文楷体" w:hint="eastAsia"/>
          <w:sz w:val="28"/>
          <w:szCs w:val="28"/>
        </w:rPr>
        <w:t>），</w:t>
      </w:r>
      <w:r w:rsidRPr="00D0110A">
        <w:rPr>
          <w:rFonts w:ascii="华文楷体" w:eastAsia="华文楷体" w:hAnsi="华文楷体" w:hint="eastAsia"/>
          <w:sz w:val="28"/>
          <w:szCs w:val="28"/>
        </w:rPr>
        <w:t>实施日期：2011-10-01</w:t>
      </w:r>
    </w:p>
    <w:p w14:paraId="404E77B0" w14:textId="4E4404FA" w:rsidR="007D3853" w:rsidRPr="007D3853" w:rsidRDefault="00D0110A" w:rsidP="00D0110A">
      <w:pPr>
        <w:wordWrap w:val="0"/>
        <w:ind w:firstLineChars="200" w:firstLine="560"/>
        <w:rPr>
          <w:rFonts w:ascii="华文楷体" w:eastAsia="华文楷体" w:hAnsi="华文楷体" w:hint="eastAsia"/>
          <w:sz w:val="28"/>
          <w:szCs w:val="28"/>
        </w:rPr>
      </w:pPr>
      <w:r w:rsidRPr="00D0110A">
        <w:rPr>
          <w:rFonts w:ascii="华文楷体" w:eastAsia="华文楷体" w:hAnsi="华文楷体" w:hint="eastAsia"/>
          <w:sz w:val="28"/>
          <w:szCs w:val="28"/>
        </w:rPr>
        <w:t xml:space="preserve">• </w:t>
      </w:r>
      <w:r w:rsidRPr="00482763">
        <w:rPr>
          <w:rFonts w:ascii="华文楷体" w:eastAsia="华文楷体" w:hAnsi="华文楷体" w:hint="eastAsia"/>
          <w:b/>
          <w:bCs/>
          <w:sz w:val="28"/>
          <w:szCs w:val="28"/>
        </w:rPr>
        <w:t xml:space="preserve">GB 50601-2010 建 筑 物 防 雷 工 程 施 工 与 质 量 验 收 </w:t>
      </w:r>
      <w:proofErr w:type="gramStart"/>
      <w:r w:rsidRPr="00482763">
        <w:rPr>
          <w:rFonts w:ascii="华文楷体" w:eastAsia="华文楷体" w:hAnsi="华文楷体" w:hint="eastAsia"/>
          <w:b/>
          <w:bCs/>
          <w:sz w:val="28"/>
          <w:szCs w:val="28"/>
        </w:rPr>
        <w:t>规</w:t>
      </w:r>
      <w:proofErr w:type="gramEnd"/>
      <w:r w:rsidRPr="00482763">
        <w:rPr>
          <w:rFonts w:ascii="华文楷体" w:eastAsia="华文楷体" w:hAnsi="华文楷体" w:hint="eastAsia"/>
          <w:b/>
          <w:bCs/>
          <w:sz w:val="28"/>
          <w:szCs w:val="28"/>
        </w:rPr>
        <w:t xml:space="preserve"> </w:t>
      </w:r>
      <w:proofErr w:type="gramStart"/>
      <w:r w:rsidRPr="00482763">
        <w:rPr>
          <w:rFonts w:ascii="华文楷体" w:eastAsia="华文楷体" w:hAnsi="华文楷体" w:hint="eastAsia"/>
          <w:b/>
          <w:bCs/>
          <w:sz w:val="28"/>
          <w:szCs w:val="28"/>
        </w:rPr>
        <w:t>范</w:t>
      </w:r>
      <w:proofErr w:type="gramEnd"/>
      <w:r>
        <w:rPr>
          <w:rFonts w:ascii="华文楷体" w:eastAsia="华文楷体" w:hAnsi="华文楷体" w:hint="eastAsia"/>
          <w:sz w:val="28"/>
          <w:szCs w:val="28"/>
        </w:rPr>
        <w:t>（</w:t>
      </w:r>
      <w:r w:rsidRPr="00D0110A">
        <w:rPr>
          <w:rFonts w:ascii="华文楷体" w:eastAsia="华文楷体" w:hAnsi="华文楷体" w:hint="eastAsia"/>
          <w:sz w:val="28"/>
          <w:szCs w:val="28"/>
        </w:rPr>
        <w:t>Code for</w:t>
      </w:r>
      <w:r>
        <w:rPr>
          <w:rFonts w:ascii="华文楷体" w:eastAsia="华文楷体" w:hAnsi="华文楷体" w:hint="eastAsia"/>
          <w:sz w:val="28"/>
          <w:szCs w:val="28"/>
        </w:rPr>
        <w:t xml:space="preserve"> </w:t>
      </w:r>
      <w:r w:rsidRPr="00D0110A">
        <w:rPr>
          <w:rFonts w:ascii="华文楷体" w:eastAsia="华文楷体" w:hAnsi="华文楷体" w:hint="eastAsia"/>
          <w:sz w:val="28"/>
          <w:szCs w:val="28"/>
        </w:rPr>
        <w:t>construction and quality acceptance for lightning</w:t>
      </w:r>
      <w:r>
        <w:rPr>
          <w:rFonts w:ascii="华文楷体" w:eastAsia="华文楷体" w:hAnsi="华文楷体" w:hint="eastAsia"/>
          <w:sz w:val="28"/>
          <w:szCs w:val="28"/>
        </w:rPr>
        <w:t>），</w:t>
      </w:r>
      <w:r w:rsidRPr="00D0110A">
        <w:rPr>
          <w:rFonts w:ascii="华文楷体" w:eastAsia="华文楷体" w:hAnsi="华文楷体" w:hint="eastAsia"/>
          <w:sz w:val="28"/>
          <w:szCs w:val="28"/>
        </w:rPr>
        <w:t>实施日期：2011-02-01</w:t>
      </w:r>
    </w:p>
    <w:p w14:paraId="65C166DB" w14:textId="06CA9CF7" w:rsidR="007D3853" w:rsidRDefault="00900E3D" w:rsidP="00900E3D">
      <w:pPr>
        <w:ind w:firstLine="0"/>
        <w:rPr>
          <w:rFonts w:ascii="华文楷体" w:eastAsia="华文楷体" w:hAnsi="华文楷体" w:hint="eastAsia"/>
          <w:sz w:val="28"/>
          <w:szCs w:val="28"/>
        </w:rPr>
      </w:pPr>
      <w:r>
        <w:rPr>
          <w:rFonts w:ascii="华文楷体" w:eastAsia="华文楷体" w:hAnsi="华文楷体" w:hint="eastAsia"/>
          <w:sz w:val="28"/>
          <w:szCs w:val="28"/>
        </w:rPr>
        <w:t>8、</w:t>
      </w:r>
      <w:r w:rsidRPr="00900E3D">
        <w:rPr>
          <w:rFonts w:ascii="华文楷体" w:eastAsia="华文楷体" w:hAnsi="华文楷体" w:hint="eastAsia"/>
          <w:sz w:val="28"/>
          <w:szCs w:val="28"/>
        </w:rPr>
        <w:t>环境安全之六：机房选址要求</w:t>
      </w:r>
    </w:p>
    <w:p w14:paraId="7D0F4B2D" w14:textId="77777777" w:rsidR="00900E3D" w:rsidRPr="00900E3D" w:rsidRDefault="00900E3D" w:rsidP="00900E3D">
      <w:pPr>
        <w:ind w:firstLineChars="200" w:firstLine="560"/>
        <w:rPr>
          <w:rFonts w:ascii="华文楷体" w:eastAsia="华文楷体" w:hAnsi="华文楷体" w:hint="eastAsia"/>
          <w:sz w:val="28"/>
          <w:szCs w:val="28"/>
        </w:rPr>
      </w:pPr>
      <w:r w:rsidRPr="00900E3D">
        <w:rPr>
          <w:rFonts w:ascii="华文楷体" w:eastAsia="华文楷体" w:hAnsi="华文楷体" w:hint="eastAsia"/>
          <w:sz w:val="28"/>
          <w:szCs w:val="28"/>
        </w:rPr>
        <w:t>• 避开发生火灾危险程度高的区域；</w:t>
      </w:r>
    </w:p>
    <w:p w14:paraId="4D05DCDF" w14:textId="06A17034" w:rsidR="00900E3D" w:rsidRPr="00900E3D" w:rsidRDefault="00900E3D" w:rsidP="00900E3D">
      <w:pPr>
        <w:ind w:firstLineChars="200" w:firstLine="560"/>
        <w:rPr>
          <w:rFonts w:ascii="华文楷体" w:eastAsia="华文楷体" w:hAnsi="华文楷体" w:hint="eastAsia"/>
          <w:sz w:val="28"/>
          <w:szCs w:val="28"/>
        </w:rPr>
      </w:pPr>
      <w:r w:rsidRPr="00900E3D">
        <w:rPr>
          <w:rFonts w:ascii="华文楷体" w:eastAsia="华文楷体" w:hAnsi="华文楷体" w:hint="eastAsia"/>
          <w:sz w:val="28"/>
          <w:szCs w:val="28"/>
        </w:rPr>
        <w:lastRenderedPageBreak/>
        <w:t>• 避开产生粉尘、油烟、有害气体源、以及存放腐蚀、易燃、易爆物品的地方；</w:t>
      </w:r>
    </w:p>
    <w:p w14:paraId="74F73F75" w14:textId="77777777" w:rsidR="00900E3D" w:rsidRPr="00900E3D" w:rsidRDefault="00900E3D" w:rsidP="00900E3D">
      <w:pPr>
        <w:ind w:firstLineChars="200" w:firstLine="560"/>
        <w:rPr>
          <w:rFonts w:ascii="华文楷体" w:eastAsia="华文楷体" w:hAnsi="华文楷体" w:hint="eastAsia"/>
          <w:sz w:val="28"/>
          <w:szCs w:val="28"/>
        </w:rPr>
      </w:pPr>
      <w:r w:rsidRPr="00900E3D">
        <w:rPr>
          <w:rFonts w:ascii="华文楷体" w:eastAsia="华文楷体" w:hAnsi="华文楷体" w:hint="eastAsia"/>
          <w:sz w:val="28"/>
          <w:szCs w:val="28"/>
        </w:rPr>
        <w:t>• 避开低洼、潮湿、落雷、重盐害区域和地震频繁的地方；</w:t>
      </w:r>
    </w:p>
    <w:p w14:paraId="4C4A73A6" w14:textId="77777777" w:rsidR="00900E3D" w:rsidRPr="00900E3D" w:rsidRDefault="00900E3D" w:rsidP="00900E3D">
      <w:pPr>
        <w:ind w:firstLineChars="200" w:firstLine="560"/>
        <w:rPr>
          <w:rFonts w:ascii="华文楷体" w:eastAsia="华文楷体" w:hAnsi="华文楷体" w:hint="eastAsia"/>
          <w:sz w:val="28"/>
          <w:szCs w:val="28"/>
        </w:rPr>
      </w:pPr>
      <w:r w:rsidRPr="00900E3D">
        <w:rPr>
          <w:rFonts w:ascii="华文楷体" w:eastAsia="华文楷体" w:hAnsi="华文楷体" w:hint="eastAsia"/>
          <w:sz w:val="28"/>
          <w:szCs w:val="28"/>
        </w:rPr>
        <w:t>• 避开强振动源和强噪音源；</w:t>
      </w:r>
    </w:p>
    <w:p w14:paraId="5F4382CA" w14:textId="77777777" w:rsidR="00900E3D" w:rsidRPr="00900E3D" w:rsidRDefault="00900E3D" w:rsidP="00900E3D">
      <w:pPr>
        <w:ind w:firstLineChars="200" w:firstLine="560"/>
        <w:rPr>
          <w:rFonts w:ascii="华文楷体" w:eastAsia="华文楷体" w:hAnsi="华文楷体" w:hint="eastAsia"/>
          <w:sz w:val="28"/>
          <w:szCs w:val="28"/>
        </w:rPr>
      </w:pPr>
      <w:r w:rsidRPr="00900E3D">
        <w:rPr>
          <w:rFonts w:ascii="华文楷体" w:eastAsia="华文楷体" w:hAnsi="华文楷体" w:hint="eastAsia"/>
          <w:sz w:val="28"/>
          <w:szCs w:val="28"/>
        </w:rPr>
        <w:t>• 避开强电磁场的干扰；</w:t>
      </w:r>
    </w:p>
    <w:p w14:paraId="05D55D86" w14:textId="7A5A3841" w:rsidR="00900E3D" w:rsidRPr="00900E3D" w:rsidRDefault="00900E3D" w:rsidP="00900E3D">
      <w:pPr>
        <w:ind w:firstLineChars="200" w:firstLine="560"/>
        <w:rPr>
          <w:rFonts w:ascii="华文楷体" w:eastAsia="华文楷体" w:hAnsi="华文楷体" w:hint="eastAsia"/>
          <w:sz w:val="28"/>
          <w:szCs w:val="28"/>
        </w:rPr>
      </w:pPr>
      <w:r w:rsidRPr="00900E3D">
        <w:rPr>
          <w:rFonts w:ascii="华文楷体" w:eastAsia="华文楷体" w:hAnsi="华文楷体" w:hint="eastAsia"/>
          <w:sz w:val="28"/>
          <w:szCs w:val="28"/>
        </w:rPr>
        <w:t>• 避免设在建筑物的高层或地下室，以及用水设备的下层或隔壁远离核辐射源；</w:t>
      </w:r>
    </w:p>
    <w:p w14:paraId="65718DC8" w14:textId="77777777" w:rsidR="00900E3D" w:rsidRPr="00900E3D" w:rsidRDefault="00900E3D" w:rsidP="00900E3D">
      <w:pPr>
        <w:ind w:firstLineChars="200" w:firstLine="560"/>
        <w:rPr>
          <w:rFonts w:ascii="华文楷体" w:eastAsia="华文楷体" w:hAnsi="华文楷体" w:hint="eastAsia"/>
          <w:sz w:val="28"/>
          <w:szCs w:val="28"/>
        </w:rPr>
      </w:pPr>
      <w:r w:rsidRPr="00900E3D">
        <w:rPr>
          <w:rFonts w:ascii="华文楷体" w:eastAsia="华文楷体" w:hAnsi="华文楷体" w:hint="eastAsia"/>
          <w:sz w:val="28"/>
          <w:szCs w:val="28"/>
        </w:rPr>
        <w:t>• 计算机机房所在建筑物的结构安全。</w:t>
      </w:r>
    </w:p>
    <w:p w14:paraId="1DF2932D" w14:textId="2F1AC758" w:rsidR="00D0110A" w:rsidRPr="00900E3D" w:rsidRDefault="00900E3D" w:rsidP="00900E3D">
      <w:pPr>
        <w:ind w:firstLineChars="200" w:firstLine="560"/>
        <w:rPr>
          <w:rFonts w:ascii="华文楷体" w:eastAsia="华文楷体" w:hAnsi="华文楷体" w:hint="eastAsia"/>
          <w:sz w:val="28"/>
          <w:szCs w:val="28"/>
        </w:rPr>
      </w:pPr>
      <w:r w:rsidRPr="00900E3D">
        <w:rPr>
          <w:rFonts w:ascii="华文楷体" w:eastAsia="华文楷体" w:hAnsi="华文楷体" w:hint="eastAsia"/>
          <w:sz w:val="28"/>
          <w:szCs w:val="28"/>
        </w:rPr>
        <w:t>《计算机场地安全要求》GB/T9361-2011</w:t>
      </w:r>
    </w:p>
    <w:p w14:paraId="1DF2E650" w14:textId="16B9907B" w:rsidR="00D0110A" w:rsidRDefault="00900E3D" w:rsidP="00900E3D">
      <w:pPr>
        <w:ind w:firstLine="0"/>
        <w:rPr>
          <w:rFonts w:ascii="华文楷体" w:eastAsia="华文楷体" w:hAnsi="华文楷体" w:hint="eastAsia"/>
          <w:sz w:val="28"/>
          <w:szCs w:val="28"/>
        </w:rPr>
      </w:pPr>
      <w:r>
        <w:rPr>
          <w:rFonts w:ascii="华文楷体" w:eastAsia="华文楷体" w:hAnsi="华文楷体" w:hint="eastAsia"/>
          <w:sz w:val="28"/>
          <w:szCs w:val="28"/>
        </w:rPr>
        <w:t>8、</w:t>
      </w:r>
      <w:r w:rsidRPr="00900E3D">
        <w:rPr>
          <w:rFonts w:ascii="华文楷体" w:eastAsia="华文楷体" w:hAnsi="华文楷体" w:hint="eastAsia"/>
          <w:sz w:val="28"/>
          <w:szCs w:val="28"/>
        </w:rPr>
        <w:t>环境安全技术：相关国家标准</w:t>
      </w:r>
    </w:p>
    <w:p w14:paraId="6A291485" w14:textId="77777777" w:rsidR="00900E3D" w:rsidRPr="00900E3D" w:rsidRDefault="00900E3D" w:rsidP="00900E3D">
      <w:pPr>
        <w:ind w:firstLineChars="200" w:firstLine="560"/>
        <w:rPr>
          <w:rFonts w:ascii="华文楷体" w:eastAsia="华文楷体" w:hAnsi="华文楷体" w:hint="eastAsia"/>
          <w:sz w:val="28"/>
          <w:szCs w:val="28"/>
        </w:rPr>
      </w:pPr>
      <w:r w:rsidRPr="00900E3D">
        <w:rPr>
          <w:rFonts w:ascii="华文楷体" w:eastAsia="华文楷体" w:hAnsi="华文楷体" w:hint="eastAsia"/>
          <w:sz w:val="28"/>
          <w:szCs w:val="28"/>
        </w:rPr>
        <w:t>• 《计算站场地安全要求》 GB/T 9361-2011</w:t>
      </w:r>
    </w:p>
    <w:p w14:paraId="450520D6" w14:textId="3D90040F" w:rsidR="00900E3D" w:rsidRPr="00900E3D" w:rsidRDefault="00900E3D" w:rsidP="00900E3D">
      <w:pPr>
        <w:ind w:firstLineChars="200" w:firstLine="560"/>
        <w:rPr>
          <w:rFonts w:ascii="华文楷体" w:eastAsia="华文楷体" w:hAnsi="华文楷体" w:hint="eastAsia"/>
          <w:sz w:val="28"/>
          <w:szCs w:val="28"/>
        </w:rPr>
      </w:pPr>
      <w:r w:rsidRPr="00900E3D">
        <w:rPr>
          <w:rFonts w:ascii="华文楷体" w:eastAsia="华文楷体" w:hAnsi="华文楷体" w:hint="eastAsia"/>
          <w:sz w:val="28"/>
          <w:szCs w:val="28"/>
        </w:rPr>
        <w:t>•</w:t>
      </w:r>
      <w:r w:rsidR="00EA04EE">
        <w:rPr>
          <w:rFonts w:ascii="华文楷体" w:eastAsia="华文楷体" w:hAnsi="华文楷体" w:hint="eastAsia"/>
          <w:sz w:val="28"/>
          <w:szCs w:val="28"/>
        </w:rPr>
        <w:t xml:space="preserve"> </w:t>
      </w:r>
      <w:r w:rsidRPr="00900E3D">
        <w:rPr>
          <w:rFonts w:ascii="华文楷体" w:eastAsia="华文楷体" w:hAnsi="华文楷体" w:hint="eastAsia"/>
          <w:sz w:val="28"/>
          <w:szCs w:val="28"/>
        </w:rPr>
        <w:t>《电子信息系统机房设计规范》 GB/T 50174-2008</w:t>
      </w:r>
    </w:p>
    <w:p w14:paraId="70C98882" w14:textId="76EEC206" w:rsidR="00900E3D" w:rsidRPr="00900E3D" w:rsidRDefault="00900E3D" w:rsidP="00900E3D">
      <w:pPr>
        <w:ind w:firstLineChars="200" w:firstLine="560"/>
        <w:rPr>
          <w:rFonts w:ascii="华文楷体" w:eastAsia="华文楷体" w:hAnsi="华文楷体" w:hint="eastAsia"/>
          <w:sz w:val="28"/>
          <w:szCs w:val="28"/>
        </w:rPr>
      </w:pPr>
      <w:r w:rsidRPr="00900E3D">
        <w:rPr>
          <w:rFonts w:ascii="华文楷体" w:eastAsia="华文楷体" w:hAnsi="华文楷体" w:hint="eastAsia"/>
          <w:sz w:val="28"/>
          <w:szCs w:val="28"/>
        </w:rPr>
        <w:t>•</w:t>
      </w:r>
      <w:r w:rsidR="00EA04EE">
        <w:rPr>
          <w:rFonts w:ascii="华文楷体" w:eastAsia="华文楷体" w:hAnsi="华文楷体" w:hint="eastAsia"/>
          <w:sz w:val="28"/>
          <w:szCs w:val="28"/>
        </w:rPr>
        <w:t xml:space="preserve"> </w:t>
      </w:r>
      <w:r w:rsidRPr="00900E3D">
        <w:rPr>
          <w:rFonts w:ascii="华文楷体" w:eastAsia="华文楷体" w:hAnsi="华文楷体" w:hint="eastAsia"/>
          <w:sz w:val="28"/>
          <w:szCs w:val="28"/>
        </w:rPr>
        <w:t>《电子信息系统机房施工及验收规范》 GB/T 50462-2008</w:t>
      </w:r>
    </w:p>
    <w:p w14:paraId="07D79E2E" w14:textId="0871C708" w:rsidR="00900E3D" w:rsidRPr="00900E3D" w:rsidRDefault="00900E3D" w:rsidP="00900E3D">
      <w:pPr>
        <w:ind w:firstLineChars="200" w:firstLine="560"/>
        <w:rPr>
          <w:rFonts w:ascii="华文楷体" w:eastAsia="华文楷体" w:hAnsi="华文楷体" w:hint="eastAsia"/>
          <w:sz w:val="28"/>
          <w:szCs w:val="28"/>
        </w:rPr>
      </w:pPr>
      <w:r w:rsidRPr="00900E3D">
        <w:rPr>
          <w:rFonts w:ascii="华文楷体" w:eastAsia="华文楷体" w:hAnsi="华文楷体" w:hint="eastAsia"/>
          <w:sz w:val="28"/>
          <w:szCs w:val="28"/>
        </w:rPr>
        <w:t>•</w:t>
      </w:r>
      <w:r w:rsidR="00EA04EE">
        <w:rPr>
          <w:rFonts w:ascii="华文楷体" w:eastAsia="华文楷体" w:hAnsi="华文楷体" w:hint="eastAsia"/>
          <w:sz w:val="28"/>
          <w:szCs w:val="28"/>
        </w:rPr>
        <w:t xml:space="preserve"> </w:t>
      </w:r>
      <w:r w:rsidRPr="00900E3D">
        <w:rPr>
          <w:rFonts w:ascii="华文楷体" w:eastAsia="华文楷体" w:hAnsi="华文楷体" w:hint="eastAsia"/>
          <w:sz w:val="28"/>
          <w:szCs w:val="28"/>
        </w:rPr>
        <w:t>《计算机场地通用规范》 GB/T 2887-2000</w:t>
      </w:r>
    </w:p>
    <w:p w14:paraId="1582144A" w14:textId="2C7DFA10" w:rsidR="00900E3D" w:rsidRPr="00D0110A" w:rsidRDefault="00234577" w:rsidP="00234577">
      <w:pPr>
        <w:ind w:firstLine="0"/>
        <w:rPr>
          <w:rFonts w:ascii="华文楷体" w:eastAsia="华文楷体" w:hAnsi="华文楷体" w:hint="eastAsia"/>
          <w:sz w:val="28"/>
          <w:szCs w:val="28"/>
        </w:rPr>
      </w:pPr>
      <w:r>
        <w:rPr>
          <w:rFonts w:ascii="华文楷体" w:eastAsia="华文楷体" w:hAnsi="华文楷体" w:hint="eastAsia"/>
          <w:sz w:val="28"/>
          <w:szCs w:val="28"/>
        </w:rPr>
        <w:t>二、</w:t>
      </w:r>
      <w:r w:rsidRPr="00234577">
        <w:rPr>
          <w:rFonts w:ascii="华文楷体" w:eastAsia="华文楷体" w:hAnsi="华文楷体" w:hint="eastAsia"/>
          <w:sz w:val="28"/>
          <w:szCs w:val="28"/>
        </w:rPr>
        <w:t>线路安全</w:t>
      </w:r>
    </w:p>
    <w:p w14:paraId="6178399E" w14:textId="17EDBB5B" w:rsidR="00C557EC" w:rsidRDefault="00C557EC" w:rsidP="00C557EC">
      <w:pPr>
        <w:ind w:firstLine="0"/>
        <w:rPr>
          <w:rFonts w:ascii="华文楷体" w:eastAsia="华文楷体" w:hAnsi="华文楷体" w:hint="eastAsia"/>
          <w:sz w:val="28"/>
          <w:szCs w:val="28"/>
        </w:rPr>
      </w:pPr>
      <w:r>
        <w:rPr>
          <w:rFonts w:ascii="华文楷体" w:eastAsia="华文楷体" w:hAnsi="华文楷体" w:hint="eastAsia"/>
          <w:sz w:val="28"/>
          <w:szCs w:val="28"/>
        </w:rPr>
        <w:t>1、</w:t>
      </w:r>
      <w:r w:rsidRPr="00C557EC">
        <w:rPr>
          <w:rFonts w:ascii="华文楷体" w:eastAsia="华文楷体" w:hAnsi="华文楷体" w:hint="eastAsia"/>
          <w:sz w:val="28"/>
          <w:szCs w:val="28"/>
        </w:rPr>
        <w:t>窃听</w:t>
      </w:r>
    </w:p>
    <w:p w14:paraId="0B6436E6" w14:textId="2DFF6C83" w:rsidR="007D3853" w:rsidRDefault="00C557EC" w:rsidP="00C557EC">
      <w:pPr>
        <w:ind w:firstLine="0"/>
        <w:rPr>
          <w:rFonts w:ascii="华文楷体" w:eastAsia="华文楷体" w:hAnsi="华文楷体" w:hint="eastAsia"/>
          <w:sz w:val="28"/>
          <w:szCs w:val="28"/>
        </w:rPr>
      </w:pPr>
      <w:r>
        <w:rPr>
          <w:rFonts w:ascii="华文楷体" w:eastAsia="华文楷体" w:hAnsi="华文楷体" w:hint="eastAsia"/>
          <w:sz w:val="28"/>
          <w:szCs w:val="28"/>
        </w:rPr>
        <w:t>2、</w:t>
      </w:r>
      <w:r w:rsidRPr="00C557EC">
        <w:rPr>
          <w:rFonts w:ascii="华文楷体" w:eastAsia="华文楷体" w:hAnsi="华文楷体" w:hint="eastAsia"/>
          <w:sz w:val="28"/>
          <w:szCs w:val="28"/>
        </w:rPr>
        <w:t>搭线窃听</w:t>
      </w:r>
    </w:p>
    <w:p w14:paraId="65F7C57F" w14:textId="6A1BBC99" w:rsidR="00B245DF" w:rsidRDefault="00B245DF" w:rsidP="00B245DF">
      <w:pPr>
        <w:ind w:firstLine="0"/>
        <w:jc w:val="center"/>
        <w:rPr>
          <w:rFonts w:ascii="华文楷体" w:eastAsia="华文楷体" w:hAnsi="华文楷体" w:hint="eastAsia"/>
          <w:sz w:val="28"/>
          <w:szCs w:val="28"/>
        </w:rPr>
      </w:pPr>
      <w:r>
        <w:rPr>
          <w:noProof/>
        </w:rPr>
        <w:drawing>
          <wp:inline distT="0" distB="0" distL="0" distR="0" wp14:anchorId="451F26C1" wp14:editId="1673E562">
            <wp:extent cx="4057650" cy="1457325"/>
            <wp:effectExtent l="0" t="0" r="0" b="9525"/>
            <wp:docPr id="16414938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93871" name=""/>
                    <pic:cNvPicPr/>
                  </pic:nvPicPr>
                  <pic:blipFill>
                    <a:blip r:embed="rId5"/>
                    <a:stretch>
                      <a:fillRect/>
                    </a:stretch>
                  </pic:blipFill>
                  <pic:spPr>
                    <a:xfrm>
                      <a:off x="0" y="0"/>
                      <a:ext cx="4057650" cy="1457325"/>
                    </a:xfrm>
                    <a:prstGeom prst="rect">
                      <a:avLst/>
                    </a:prstGeom>
                  </pic:spPr>
                </pic:pic>
              </a:graphicData>
            </a:graphic>
          </wp:inline>
        </w:drawing>
      </w:r>
    </w:p>
    <w:p w14:paraId="3690A2CB" w14:textId="0AC49C09" w:rsidR="00C557EC" w:rsidRDefault="00C557EC" w:rsidP="00C557EC">
      <w:pPr>
        <w:ind w:firstLine="0"/>
        <w:rPr>
          <w:rFonts w:ascii="华文楷体" w:eastAsia="华文楷体" w:hAnsi="华文楷体" w:hint="eastAsia"/>
          <w:sz w:val="28"/>
          <w:szCs w:val="28"/>
        </w:rPr>
      </w:pPr>
      <w:r>
        <w:rPr>
          <w:rFonts w:ascii="华文楷体" w:eastAsia="华文楷体" w:hAnsi="华文楷体" w:hint="eastAsia"/>
          <w:sz w:val="28"/>
          <w:szCs w:val="28"/>
        </w:rPr>
        <w:t>3、</w:t>
      </w:r>
      <w:r w:rsidRPr="00C557EC">
        <w:rPr>
          <w:rFonts w:ascii="华文楷体" w:eastAsia="华文楷体" w:hAnsi="华文楷体" w:hint="eastAsia"/>
          <w:sz w:val="28"/>
          <w:szCs w:val="28"/>
        </w:rPr>
        <w:t>光纤通信技术</w:t>
      </w:r>
    </w:p>
    <w:p w14:paraId="01CE9A13" w14:textId="785E2D37" w:rsidR="00C557EC" w:rsidRDefault="00C557EC" w:rsidP="00C557EC">
      <w:pPr>
        <w:ind w:firstLineChars="200" w:firstLine="560"/>
        <w:rPr>
          <w:rFonts w:ascii="华文楷体" w:eastAsia="华文楷体" w:hAnsi="华文楷体" w:hint="eastAsia"/>
          <w:sz w:val="28"/>
          <w:szCs w:val="28"/>
        </w:rPr>
      </w:pPr>
      <w:r w:rsidRPr="00C557EC">
        <w:rPr>
          <w:rFonts w:ascii="华文楷体" w:eastAsia="华文楷体" w:hAnsi="华文楷体" w:hint="eastAsia"/>
          <w:sz w:val="28"/>
          <w:szCs w:val="28"/>
        </w:rPr>
        <w:lastRenderedPageBreak/>
        <w:t>光纤通信线曾被认为是不可搭线窃听的。光纤没有电磁辐射，所以也不能用电磁感应窃密</w:t>
      </w:r>
      <w:r>
        <w:rPr>
          <w:rFonts w:ascii="华文楷体" w:eastAsia="华文楷体" w:hAnsi="华文楷体" w:hint="eastAsia"/>
          <w:sz w:val="28"/>
          <w:szCs w:val="28"/>
        </w:rPr>
        <w:t>。</w:t>
      </w:r>
    </w:p>
    <w:p w14:paraId="361E0CC1" w14:textId="1C942325" w:rsidR="00C557EC" w:rsidRPr="00C557EC" w:rsidRDefault="00C557EC" w:rsidP="00C557EC">
      <w:pPr>
        <w:ind w:firstLineChars="200" w:firstLine="560"/>
        <w:rPr>
          <w:rFonts w:ascii="华文楷体" w:eastAsia="华文楷体" w:hAnsi="华文楷体" w:hint="eastAsia"/>
          <w:sz w:val="28"/>
          <w:szCs w:val="28"/>
        </w:rPr>
      </w:pPr>
      <w:r w:rsidRPr="00C557EC">
        <w:rPr>
          <w:rFonts w:ascii="华文楷体" w:eastAsia="华文楷体" w:hAnsi="华文楷体" w:hint="eastAsia"/>
          <w:sz w:val="28"/>
          <w:szCs w:val="28"/>
        </w:rPr>
        <w:t>但是光纤的最大长度有限制，长于这一长度的光纤系统必须定期地放大（复制）信号。完成这一操作的设备（复制器）是光纤通信系统的安全薄弱环节</w:t>
      </w:r>
    </w:p>
    <w:p w14:paraId="0EB8248E" w14:textId="14D1B575" w:rsidR="00B249F6" w:rsidRDefault="006B0A86" w:rsidP="006B0A86">
      <w:pPr>
        <w:ind w:firstLine="0"/>
        <w:rPr>
          <w:rFonts w:ascii="华文楷体" w:eastAsia="华文楷体" w:hAnsi="华文楷体" w:hint="eastAsia"/>
          <w:sz w:val="28"/>
          <w:szCs w:val="28"/>
        </w:rPr>
      </w:pPr>
      <w:r>
        <w:rPr>
          <w:rFonts w:ascii="华文楷体" w:eastAsia="华文楷体" w:hAnsi="华文楷体" w:hint="eastAsia"/>
          <w:sz w:val="28"/>
          <w:szCs w:val="28"/>
        </w:rPr>
        <w:t>4、</w:t>
      </w:r>
      <w:r w:rsidRPr="006B0A86">
        <w:rPr>
          <w:rFonts w:ascii="华文楷体" w:eastAsia="华文楷体" w:hAnsi="华文楷体" w:hint="eastAsia"/>
          <w:sz w:val="28"/>
          <w:szCs w:val="28"/>
        </w:rPr>
        <w:t>海底电缆窃听</w:t>
      </w:r>
    </w:p>
    <w:p w14:paraId="077D9A0B" w14:textId="42B98D34" w:rsidR="006B0A86" w:rsidRDefault="00281F15" w:rsidP="00281F15">
      <w:pPr>
        <w:ind w:firstLine="0"/>
        <w:rPr>
          <w:rFonts w:ascii="华文楷体" w:eastAsia="华文楷体" w:hAnsi="华文楷体" w:hint="eastAsia"/>
          <w:sz w:val="28"/>
          <w:szCs w:val="28"/>
        </w:rPr>
      </w:pPr>
      <w:r>
        <w:rPr>
          <w:rFonts w:ascii="华文楷体" w:eastAsia="华文楷体" w:hAnsi="华文楷体" w:hint="eastAsia"/>
          <w:sz w:val="28"/>
          <w:szCs w:val="28"/>
        </w:rPr>
        <w:t>三、</w:t>
      </w:r>
      <w:r w:rsidRPr="00281F15">
        <w:rPr>
          <w:rFonts w:ascii="华文楷体" w:eastAsia="华文楷体" w:hAnsi="华文楷体" w:hint="eastAsia"/>
          <w:sz w:val="28"/>
          <w:szCs w:val="28"/>
        </w:rPr>
        <w:t>电源系统安全</w:t>
      </w:r>
    </w:p>
    <w:p w14:paraId="32744A73" w14:textId="70DD0A09" w:rsidR="00281F15" w:rsidRDefault="00281F15" w:rsidP="00281F15">
      <w:pPr>
        <w:ind w:firstLine="0"/>
        <w:rPr>
          <w:rFonts w:ascii="华文楷体" w:eastAsia="华文楷体" w:hAnsi="华文楷体" w:hint="eastAsia"/>
          <w:sz w:val="28"/>
          <w:szCs w:val="28"/>
        </w:rPr>
      </w:pPr>
      <w:r>
        <w:rPr>
          <w:rFonts w:ascii="华文楷体" w:eastAsia="华文楷体" w:hAnsi="华文楷体" w:hint="eastAsia"/>
          <w:sz w:val="28"/>
          <w:szCs w:val="28"/>
        </w:rPr>
        <w:t>1、</w:t>
      </w:r>
      <w:r w:rsidRPr="00281F15">
        <w:rPr>
          <w:rFonts w:ascii="华文楷体" w:eastAsia="华文楷体" w:hAnsi="华文楷体" w:hint="eastAsia"/>
          <w:sz w:val="28"/>
          <w:szCs w:val="28"/>
        </w:rPr>
        <w:t>电源系统安全技术</w:t>
      </w:r>
    </w:p>
    <w:p w14:paraId="174F40FC" w14:textId="20A4FEC2" w:rsidR="00281F15" w:rsidRPr="00281F15" w:rsidRDefault="00281F15" w:rsidP="00281F15">
      <w:pPr>
        <w:ind w:firstLineChars="200" w:firstLine="560"/>
        <w:rPr>
          <w:rFonts w:ascii="华文楷体" w:eastAsia="华文楷体" w:hAnsi="华文楷体" w:hint="eastAsia"/>
          <w:sz w:val="28"/>
          <w:szCs w:val="28"/>
        </w:rPr>
      </w:pPr>
      <w:r w:rsidRPr="00281F15">
        <w:rPr>
          <w:rFonts w:ascii="华文楷体" w:eastAsia="华文楷体" w:hAnsi="华文楷体" w:hint="eastAsia"/>
          <w:sz w:val="28"/>
          <w:szCs w:val="28"/>
        </w:rPr>
        <w:t>电源是计算机网络系统的命脉，电源系统的稳定可靠是计算机网络系统正常运行的先决条件。</w:t>
      </w:r>
    </w:p>
    <w:p w14:paraId="0B4C5E6C" w14:textId="1AF9C245" w:rsidR="00281F15" w:rsidRPr="00281F15" w:rsidRDefault="00281F15" w:rsidP="00281F15">
      <w:pPr>
        <w:ind w:firstLineChars="200" w:firstLine="560"/>
        <w:rPr>
          <w:rFonts w:ascii="华文楷体" w:eastAsia="华文楷体" w:hAnsi="华文楷体" w:hint="eastAsia"/>
          <w:sz w:val="28"/>
          <w:szCs w:val="28"/>
        </w:rPr>
      </w:pPr>
      <w:r w:rsidRPr="00281F15">
        <w:rPr>
          <w:rFonts w:ascii="华文楷体" w:eastAsia="华文楷体" w:hAnsi="华文楷体"/>
          <w:sz w:val="28"/>
          <w:szCs w:val="28"/>
        </w:rPr>
        <w:t>电源系统电压的波动、浪涌电流和突然断电等意外情况的发生可能引</w:t>
      </w:r>
      <w:r w:rsidRPr="00281F15">
        <w:rPr>
          <w:rFonts w:ascii="华文楷体" w:eastAsia="华文楷体" w:hAnsi="华文楷体" w:hint="eastAsia"/>
          <w:sz w:val="28"/>
          <w:szCs w:val="28"/>
        </w:rPr>
        <w:t>起计算机系统存储信息的丢失、存储设备的损坏等情况的发生</w:t>
      </w:r>
      <w:r>
        <w:rPr>
          <w:rFonts w:ascii="华文楷体" w:eastAsia="华文楷体" w:hAnsi="华文楷体" w:hint="eastAsia"/>
          <w:sz w:val="28"/>
          <w:szCs w:val="28"/>
        </w:rPr>
        <w:t>。</w:t>
      </w:r>
    </w:p>
    <w:p w14:paraId="249CDBB7" w14:textId="47A2603C" w:rsidR="00281F15" w:rsidRDefault="00281F15" w:rsidP="00281F15">
      <w:pPr>
        <w:ind w:firstLineChars="200" w:firstLine="560"/>
        <w:rPr>
          <w:rFonts w:ascii="华文楷体" w:eastAsia="华文楷体" w:hAnsi="华文楷体" w:hint="eastAsia"/>
          <w:sz w:val="28"/>
          <w:szCs w:val="28"/>
        </w:rPr>
      </w:pPr>
      <w:r w:rsidRPr="00281F15">
        <w:rPr>
          <w:rFonts w:ascii="华文楷体" w:eastAsia="华文楷体" w:hAnsi="华文楷体"/>
          <w:sz w:val="28"/>
          <w:szCs w:val="28"/>
        </w:rPr>
        <w:t>电源系统的安全是计算机系统物理安全的一个重要组成部分。</w:t>
      </w:r>
    </w:p>
    <w:p w14:paraId="1C8E9874" w14:textId="41151957" w:rsidR="00281F15" w:rsidRDefault="00281F15" w:rsidP="00281F15">
      <w:pPr>
        <w:ind w:firstLine="0"/>
        <w:rPr>
          <w:rFonts w:ascii="华文楷体" w:eastAsia="华文楷体" w:hAnsi="华文楷体" w:hint="eastAsia"/>
          <w:sz w:val="28"/>
          <w:szCs w:val="28"/>
        </w:rPr>
      </w:pPr>
      <w:r>
        <w:rPr>
          <w:noProof/>
        </w:rPr>
        <w:drawing>
          <wp:inline distT="0" distB="0" distL="0" distR="0" wp14:anchorId="6179EEC7" wp14:editId="01B1D790">
            <wp:extent cx="5274310" cy="2464435"/>
            <wp:effectExtent l="0" t="0" r="2540" b="0"/>
            <wp:docPr id="8033054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05409" name=""/>
                    <pic:cNvPicPr/>
                  </pic:nvPicPr>
                  <pic:blipFill>
                    <a:blip r:embed="rId6"/>
                    <a:stretch>
                      <a:fillRect/>
                    </a:stretch>
                  </pic:blipFill>
                  <pic:spPr>
                    <a:xfrm>
                      <a:off x="0" y="0"/>
                      <a:ext cx="5274310" cy="2464435"/>
                    </a:xfrm>
                    <a:prstGeom prst="rect">
                      <a:avLst/>
                    </a:prstGeom>
                  </pic:spPr>
                </pic:pic>
              </a:graphicData>
            </a:graphic>
          </wp:inline>
        </w:drawing>
      </w:r>
    </w:p>
    <w:p w14:paraId="063539E2" w14:textId="6034B45D" w:rsidR="00281F15" w:rsidRDefault="00281F15" w:rsidP="00281F15">
      <w:pPr>
        <w:ind w:firstLine="0"/>
        <w:rPr>
          <w:rFonts w:ascii="华文楷体" w:eastAsia="华文楷体" w:hAnsi="华文楷体" w:hint="eastAsia"/>
          <w:sz w:val="28"/>
          <w:szCs w:val="28"/>
        </w:rPr>
      </w:pPr>
      <w:r>
        <w:rPr>
          <w:rFonts w:ascii="华文楷体" w:eastAsia="华文楷体" w:hAnsi="华文楷体" w:hint="eastAsia"/>
          <w:sz w:val="28"/>
          <w:szCs w:val="28"/>
        </w:rPr>
        <w:t>2、</w:t>
      </w:r>
      <w:r w:rsidRPr="00281F15">
        <w:rPr>
          <w:rFonts w:ascii="华文楷体" w:eastAsia="华文楷体" w:hAnsi="华文楷体" w:hint="eastAsia"/>
          <w:sz w:val="28"/>
          <w:szCs w:val="28"/>
        </w:rPr>
        <w:t>电源防护措施</w:t>
      </w:r>
    </w:p>
    <w:p w14:paraId="611B88D1" w14:textId="0AF20242" w:rsidR="00281F15" w:rsidRDefault="00281F15" w:rsidP="00281F15">
      <w:pPr>
        <w:ind w:firstLineChars="200" w:firstLine="560"/>
        <w:rPr>
          <w:rFonts w:ascii="华文楷体" w:eastAsia="华文楷体" w:hAnsi="华文楷体" w:hint="eastAsia"/>
          <w:sz w:val="28"/>
          <w:szCs w:val="28"/>
        </w:rPr>
      </w:pPr>
      <w:r w:rsidRPr="00281F15">
        <w:rPr>
          <w:rFonts w:ascii="华文楷体" w:eastAsia="华文楷体" w:hAnsi="华文楷体" w:hint="eastAsia"/>
          <w:sz w:val="28"/>
          <w:szCs w:val="28"/>
        </w:rPr>
        <w:t>电源调整器</w:t>
      </w:r>
      <w:r>
        <w:rPr>
          <w:rFonts w:ascii="华文楷体" w:eastAsia="华文楷体" w:hAnsi="华文楷体" w:hint="eastAsia"/>
          <w:sz w:val="28"/>
          <w:szCs w:val="28"/>
        </w:rPr>
        <w:t>，</w:t>
      </w:r>
      <w:r w:rsidRPr="00281F15">
        <w:rPr>
          <w:rFonts w:ascii="华文楷体" w:eastAsia="华文楷体" w:hAnsi="华文楷体" w:hint="eastAsia"/>
          <w:sz w:val="28"/>
          <w:szCs w:val="28"/>
        </w:rPr>
        <w:t>不间断电源</w:t>
      </w:r>
      <w:r>
        <w:rPr>
          <w:rFonts w:ascii="华文楷体" w:eastAsia="华文楷体" w:hAnsi="华文楷体" w:hint="eastAsia"/>
          <w:sz w:val="28"/>
          <w:szCs w:val="28"/>
        </w:rPr>
        <w:t>，</w:t>
      </w:r>
      <w:r w:rsidRPr="00281F15">
        <w:rPr>
          <w:rFonts w:ascii="华文楷体" w:eastAsia="华文楷体" w:hAnsi="华文楷体" w:hint="eastAsia"/>
          <w:sz w:val="28"/>
          <w:szCs w:val="28"/>
        </w:rPr>
        <w:t>电源相关操作</w:t>
      </w:r>
    </w:p>
    <w:p w14:paraId="106287FC" w14:textId="34B696A6" w:rsidR="00281F15" w:rsidRDefault="00281F15" w:rsidP="00281F15">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lastRenderedPageBreak/>
        <w:t>（1）</w:t>
      </w:r>
      <w:r w:rsidRPr="00281F15">
        <w:rPr>
          <w:rFonts w:ascii="华文楷体" w:eastAsia="华文楷体" w:hAnsi="华文楷体" w:hint="eastAsia"/>
          <w:sz w:val="28"/>
          <w:szCs w:val="28"/>
        </w:rPr>
        <w:t>电源调整器</w:t>
      </w:r>
    </w:p>
    <w:p w14:paraId="2871B82A" w14:textId="4D2C8437" w:rsidR="00281F15" w:rsidRPr="00281F15" w:rsidRDefault="00281F15" w:rsidP="00281F15">
      <w:pPr>
        <w:ind w:firstLine="0"/>
        <w:rPr>
          <w:rFonts w:ascii="华文楷体" w:eastAsia="华文楷体" w:hAnsi="华文楷体" w:hint="eastAsia"/>
          <w:sz w:val="28"/>
          <w:szCs w:val="28"/>
        </w:rPr>
      </w:pPr>
      <w:r>
        <w:rPr>
          <w:noProof/>
        </w:rPr>
        <w:drawing>
          <wp:inline distT="0" distB="0" distL="0" distR="0" wp14:anchorId="3FD90B4C" wp14:editId="3DEA4A13">
            <wp:extent cx="5274310" cy="2165985"/>
            <wp:effectExtent l="0" t="0" r="2540" b="5715"/>
            <wp:docPr id="221237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3799" name=""/>
                    <pic:cNvPicPr/>
                  </pic:nvPicPr>
                  <pic:blipFill>
                    <a:blip r:embed="rId7"/>
                    <a:stretch>
                      <a:fillRect/>
                    </a:stretch>
                  </pic:blipFill>
                  <pic:spPr>
                    <a:xfrm>
                      <a:off x="0" y="0"/>
                      <a:ext cx="5274310" cy="2165985"/>
                    </a:xfrm>
                    <a:prstGeom prst="rect">
                      <a:avLst/>
                    </a:prstGeom>
                  </pic:spPr>
                </pic:pic>
              </a:graphicData>
            </a:graphic>
          </wp:inline>
        </w:drawing>
      </w:r>
    </w:p>
    <w:p w14:paraId="11824227" w14:textId="02971F1A" w:rsidR="006B0A86" w:rsidRDefault="00281F15" w:rsidP="006A7E5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（2）</w:t>
      </w:r>
      <w:r w:rsidRPr="00281F15">
        <w:rPr>
          <w:rFonts w:ascii="华文楷体" w:eastAsia="华文楷体" w:hAnsi="华文楷体" w:hint="eastAsia"/>
          <w:sz w:val="28"/>
          <w:szCs w:val="28"/>
        </w:rPr>
        <w:t>不间断电源（UPS）</w:t>
      </w:r>
    </w:p>
    <w:p w14:paraId="1FBF7C07" w14:textId="1320B450" w:rsidR="00281F15" w:rsidRDefault="00281F15" w:rsidP="00281F15">
      <w:pPr>
        <w:ind w:firstLine="0"/>
        <w:jc w:val="center"/>
        <w:rPr>
          <w:rFonts w:ascii="华文楷体" w:eastAsia="华文楷体" w:hAnsi="华文楷体" w:hint="eastAsia"/>
          <w:sz w:val="28"/>
          <w:szCs w:val="28"/>
        </w:rPr>
      </w:pPr>
      <w:r>
        <w:rPr>
          <w:noProof/>
        </w:rPr>
        <w:drawing>
          <wp:inline distT="0" distB="0" distL="0" distR="0" wp14:anchorId="68B21702" wp14:editId="6648F0AC">
            <wp:extent cx="5274310" cy="2833370"/>
            <wp:effectExtent l="0" t="0" r="2540" b="5080"/>
            <wp:docPr id="10142495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49525" name=""/>
                    <pic:cNvPicPr/>
                  </pic:nvPicPr>
                  <pic:blipFill>
                    <a:blip r:embed="rId8"/>
                    <a:stretch>
                      <a:fillRect/>
                    </a:stretch>
                  </pic:blipFill>
                  <pic:spPr>
                    <a:xfrm>
                      <a:off x="0" y="0"/>
                      <a:ext cx="5274310" cy="2833370"/>
                    </a:xfrm>
                    <a:prstGeom prst="rect">
                      <a:avLst/>
                    </a:prstGeom>
                  </pic:spPr>
                </pic:pic>
              </a:graphicData>
            </a:graphic>
          </wp:inline>
        </w:drawing>
      </w:r>
    </w:p>
    <w:p w14:paraId="58D7645F" w14:textId="3DFAF07A" w:rsidR="006B0A86" w:rsidRDefault="00281F15" w:rsidP="006A7E5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（3）</w:t>
      </w:r>
      <w:r w:rsidRPr="00281F15">
        <w:rPr>
          <w:rFonts w:ascii="华文楷体" w:eastAsia="华文楷体" w:hAnsi="华文楷体" w:hint="eastAsia"/>
          <w:sz w:val="28"/>
          <w:szCs w:val="28"/>
        </w:rPr>
        <w:t>电源相关操作</w:t>
      </w:r>
    </w:p>
    <w:p w14:paraId="0F577B15" w14:textId="599D9A00" w:rsidR="00281F15" w:rsidRDefault="00281F15" w:rsidP="00281F15">
      <w:pPr>
        <w:ind w:firstLineChars="200" w:firstLine="560"/>
        <w:rPr>
          <w:rFonts w:ascii="华文楷体" w:eastAsia="华文楷体" w:hAnsi="华文楷体" w:hint="eastAsia"/>
          <w:sz w:val="28"/>
          <w:szCs w:val="28"/>
        </w:rPr>
      </w:pPr>
      <w:r w:rsidRPr="00281F15">
        <w:rPr>
          <w:rFonts w:ascii="华文楷体" w:eastAsia="华文楷体" w:hAnsi="华文楷体" w:hint="eastAsia"/>
          <w:sz w:val="28"/>
          <w:szCs w:val="28"/>
        </w:rPr>
        <w:t>系统接地</w:t>
      </w:r>
      <w:r>
        <w:rPr>
          <w:rFonts w:ascii="华文楷体" w:eastAsia="华文楷体" w:hAnsi="华文楷体" w:hint="eastAsia"/>
          <w:sz w:val="28"/>
          <w:szCs w:val="28"/>
        </w:rPr>
        <w:t>，</w:t>
      </w:r>
      <w:r w:rsidRPr="00281F15">
        <w:rPr>
          <w:rFonts w:ascii="华文楷体" w:eastAsia="华文楷体" w:hAnsi="华文楷体" w:hint="eastAsia"/>
          <w:sz w:val="28"/>
          <w:szCs w:val="28"/>
        </w:rPr>
        <w:t>电源要匹配</w:t>
      </w:r>
      <w:r>
        <w:rPr>
          <w:rFonts w:ascii="华文楷体" w:eastAsia="华文楷体" w:hAnsi="华文楷体" w:hint="eastAsia"/>
          <w:sz w:val="28"/>
          <w:szCs w:val="28"/>
        </w:rPr>
        <w:t>，</w:t>
      </w:r>
      <w:r w:rsidRPr="00281F15">
        <w:rPr>
          <w:rFonts w:ascii="华文楷体" w:eastAsia="华文楷体" w:hAnsi="华文楷体" w:hint="eastAsia"/>
          <w:sz w:val="28"/>
          <w:szCs w:val="28"/>
        </w:rPr>
        <w:t>电缆连接和卡的插拔</w:t>
      </w:r>
      <w:r>
        <w:rPr>
          <w:rFonts w:ascii="华文楷体" w:eastAsia="华文楷体" w:hAnsi="华文楷体" w:hint="eastAsia"/>
          <w:sz w:val="28"/>
          <w:szCs w:val="28"/>
        </w:rPr>
        <w:t>，</w:t>
      </w:r>
      <w:r w:rsidRPr="00281F15">
        <w:rPr>
          <w:rFonts w:ascii="华文楷体" w:eastAsia="华文楷体" w:hAnsi="华文楷体" w:hint="eastAsia"/>
          <w:sz w:val="28"/>
          <w:szCs w:val="28"/>
        </w:rPr>
        <w:t>正确开关机</w:t>
      </w:r>
      <w:r>
        <w:rPr>
          <w:rFonts w:ascii="华文楷体" w:eastAsia="华文楷体" w:hAnsi="华文楷体" w:hint="eastAsia"/>
          <w:sz w:val="28"/>
          <w:szCs w:val="28"/>
        </w:rPr>
        <w:t>。</w:t>
      </w:r>
    </w:p>
    <w:p w14:paraId="7421CCEA" w14:textId="5C0A1764" w:rsidR="00281F15" w:rsidRDefault="005F5EED" w:rsidP="005F5EED">
      <w:pPr>
        <w:ind w:firstLine="0"/>
        <w:rPr>
          <w:rFonts w:ascii="华文楷体" w:eastAsia="华文楷体" w:hAnsi="华文楷体" w:hint="eastAsia"/>
          <w:sz w:val="28"/>
          <w:szCs w:val="28"/>
        </w:rPr>
      </w:pPr>
      <w:r>
        <w:rPr>
          <w:rFonts w:ascii="华文楷体" w:eastAsia="华文楷体" w:hAnsi="华文楷体" w:hint="eastAsia"/>
          <w:sz w:val="28"/>
          <w:szCs w:val="28"/>
        </w:rPr>
        <w:t>四、案例</w:t>
      </w:r>
    </w:p>
    <w:p w14:paraId="752BB82E" w14:textId="7F97D512" w:rsidR="005F5EED" w:rsidRDefault="005F5EED" w:rsidP="005F5EED">
      <w:pPr>
        <w:ind w:firstLine="0"/>
        <w:rPr>
          <w:rFonts w:ascii="华文楷体" w:eastAsia="华文楷体" w:hAnsi="华文楷体" w:hint="eastAsia"/>
          <w:sz w:val="28"/>
          <w:szCs w:val="28"/>
        </w:rPr>
      </w:pPr>
      <w:r>
        <w:rPr>
          <w:rFonts w:ascii="华文楷体" w:eastAsia="华文楷体" w:hAnsi="华文楷体" w:hint="eastAsia"/>
          <w:sz w:val="28"/>
          <w:szCs w:val="28"/>
        </w:rPr>
        <w:t>1、</w:t>
      </w:r>
      <w:r w:rsidR="00DE124B" w:rsidRPr="00DE124B">
        <w:rPr>
          <w:rFonts w:ascii="华文楷体" w:eastAsia="华文楷体" w:hAnsi="华文楷体" w:hint="eastAsia"/>
          <w:sz w:val="28"/>
          <w:szCs w:val="28"/>
        </w:rPr>
        <w:t>案例1：供电安全</w:t>
      </w:r>
    </w:p>
    <w:p w14:paraId="3095A4D6" w14:textId="1A33A4DC" w:rsidR="00281F15" w:rsidRDefault="00DE124B" w:rsidP="00DE124B">
      <w:pPr>
        <w:ind w:firstLineChars="200" w:firstLine="560"/>
        <w:rPr>
          <w:rFonts w:ascii="华文楷体" w:eastAsia="华文楷体" w:hAnsi="华文楷体" w:hint="eastAsia"/>
          <w:sz w:val="28"/>
          <w:szCs w:val="28"/>
        </w:rPr>
      </w:pPr>
      <w:r w:rsidRPr="00DE124B">
        <w:rPr>
          <w:rFonts w:ascii="华文楷体" w:eastAsia="华文楷体" w:hAnsi="华文楷体" w:hint="eastAsia"/>
          <w:sz w:val="28"/>
          <w:szCs w:val="28"/>
        </w:rPr>
        <w:t>有必要引入服务器PUE（即SPUE）能效概念，让更多能源真正用于计算，这对于</w:t>
      </w:r>
      <w:proofErr w:type="gramStart"/>
      <w:r w:rsidRPr="00DE124B">
        <w:rPr>
          <w:rFonts w:ascii="华文楷体" w:eastAsia="华文楷体" w:hAnsi="华文楷体" w:hint="eastAsia"/>
          <w:sz w:val="28"/>
          <w:szCs w:val="28"/>
        </w:rPr>
        <w:t>大型云计算</w:t>
      </w:r>
      <w:proofErr w:type="gramEnd"/>
      <w:r w:rsidRPr="00DE124B">
        <w:rPr>
          <w:rFonts w:ascii="华文楷体" w:eastAsia="华文楷体" w:hAnsi="华文楷体" w:hint="eastAsia"/>
          <w:sz w:val="28"/>
          <w:szCs w:val="28"/>
        </w:rPr>
        <w:t>数据中心而言特别重要。</w:t>
      </w:r>
    </w:p>
    <w:p w14:paraId="5183F46A" w14:textId="6BE70DEF" w:rsidR="00DE124B" w:rsidRDefault="00DE124B" w:rsidP="00DE124B">
      <w:pPr>
        <w:ind w:firstLineChars="200" w:firstLine="560"/>
        <w:rPr>
          <w:rFonts w:ascii="华文楷体" w:eastAsia="华文楷体" w:hAnsi="华文楷体" w:hint="eastAsia"/>
          <w:sz w:val="28"/>
          <w:szCs w:val="28"/>
        </w:rPr>
      </w:pPr>
      <w:r w:rsidRPr="00DE124B">
        <w:rPr>
          <w:rFonts w:ascii="华文楷体" w:eastAsia="华文楷体" w:hAnsi="华文楷体" w:hint="eastAsia"/>
          <w:sz w:val="28"/>
          <w:szCs w:val="28"/>
        </w:rPr>
        <w:lastRenderedPageBreak/>
        <w:t>负载点电源是分布于各个功能单元电路前端的DC/DC稳压器</w:t>
      </w:r>
      <w:r>
        <w:rPr>
          <w:rFonts w:ascii="华文楷体" w:eastAsia="华文楷体" w:hAnsi="华文楷体" w:hint="eastAsia"/>
          <w:sz w:val="28"/>
          <w:szCs w:val="28"/>
        </w:rPr>
        <w:t>。</w:t>
      </w:r>
    </w:p>
    <w:p w14:paraId="38E39689" w14:textId="224B399F" w:rsidR="00DE124B" w:rsidRDefault="00DE124B" w:rsidP="00DE124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1</w:t>
      </w:r>
      <w:r w:rsidRPr="00DE124B">
        <w:rPr>
          <w:rFonts w:ascii="华文楷体" w:eastAsia="华文楷体" w:hAnsi="华文楷体" w:hint="eastAsia"/>
          <w:sz w:val="28"/>
          <w:szCs w:val="28"/>
        </w:rPr>
        <w:t>2V的电压将会带来很大的损耗，因此采用更高电压传输变得越来越有必要。</w:t>
      </w:r>
    </w:p>
    <w:p w14:paraId="65BF29D9" w14:textId="42E62540" w:rsidR="00DE124B" w:rsidRDefault="00DE124B" w:rsidP="00DE124B">
      <w:pPr>
        <w:ind w:firstLineChars="200" w:firstLine="560"/>
        <w:rPr>
          <w:rFonts w:ascii="华文楷体" w:eastAsia="华文楷体" w:hAnsi="华文楷体" w:hint="eastAsia"/>
          <w:sz w:val="28"/>
          <w:szCs w:val="28"/>
        </w:rPr>
      </w:pPr>
      <w:r w:rsidRPr="00DE124B">
        <w:rPr>
          <w:rFonts w:ascii="华文楷体" w:eastAsia="华文楷体" w:hAnsi="华文楷体" w:hint="eastAsia"/>
          <w:sz w:val="28"/>
          <w:szCs w:val="28"/>
        </w:rPr>
        <w:t>Google采用48V供电架构</w:t>
      </w:r>
      <w:r>
        <w:rPr>
          <w:rFonts w:ascii="华文楷体" w:eastAsia="华文楷体" w:hAnsi="华文楷体" w:hint="eastAsia"/>
          <w:sz w:val="28"/>
          <w:szCs w:val="28"/>
        </w:rPr>
        <w:t>。</w:t>
      </w:r>
    </w:p>
    <w:p w14:paraId="6C1EAD16" w14:textId="783F5CE0" w:rsidR="00DE124B" w:rsidRPr="00DE124B" w:rsidRDefault="00DE124B" w:rsidP="00DE124B">
      <w:pPr>
        <w:ind w:firstLine="0"/>
        <w:rPr>
          <w:rFonts w:ascii="华文楷体" w:eastAsia="华文楷体" w:hAnsi="华文楷体" w:hint="eastAsia"/>
          <w:sz w:val="28"/>
          <w:szCs w:val="28"/>
        </w:rPr>
      </w:pPr>
      <w:r>
        <w:rPr>
          <w:rFonts w:ascii="华文楷体" w:eastAsia="华文楷体" w:hAnsi="华文楷体" w:hint="eastAsia"/>
          <w:sz w:val="28"/>
          <w:szCs w:val="28"/>
        </w:rPr>
        <w:t>2、</w:t>
      </w:r>
      <w:r w:rsidRPr="00DE124B">
        <w:rPr>
          <w:rFonts w:ascii="华文楷体" w:eastAsia="华文楷体" w:hAnsi="华文楷体" w:hint="eastAsia"/>
          <w:sz w:val="28"/>
          <w:szCs w:val="28"/>
        </w:rPr>
        <w:t>案例2</w:t>
      </w:r>
      <w:r>
        <w:rPr>
          <w:rFonts w:ascii="华文楷体" w:eastAsia="华文楷体" w:hAnsi="华文楷体" w:hint="eastAsia"/>
          <w:sz w:val="28"/>
          <w:szCs w:val="28"/>
        </w:rPr>
        <w:t>：</w:t>
      </w:r>
      <w:r w:rsidRPr="00DE124B">
        <w:rPr>
          <w:rFonts w:ascii="华文楷体" w:eastAsia="华文楷体" w:hAnsi="华文楷体" w:hint="eastAsia"/>
          <w:sz w:val="28"/>
          <w:szCs w:val="28"/>
        </w:rPr>
        <w:t>Google数据中心</w:t>
      </w:r>
    </w:p>
    <w:p w14:paraId="7530783C" w14:textId="7C9A0C7C" w:rsidR="00DE124B" w:rsidRDefault="00DE124B" w:rsidP="006A7E5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（1）</w:t>
      </w:r>
      <w:r w:rsidRPr="00DE124B">
        <w:rPr>
          <w:rFonts w:ascii="华文楷体" w:eastAsia="华文楷体" w:hAnsi="华文楷体" w:hint="eastAsia"/>
          <w:sz w:val="28"/>
          <w:szCs w:val="28"/>
        </w:rPr>
        <w:t>全球选址</w:t>
      </w:r>
    </w:p>
    <w:p w14:paraId="0765C967" w14:textId="32450977" w:rsidR="00BD11E1" w:rsidRDefault="00BD11E1" w:rsidP="00BD11E1">
      <w:pPr>
        <w:ind w:firstLineChars="200" w:firstLine="560"/>
        <w:rPr>
          <w:rFonts w:ascii="华文楷体" w:eastAsia="华文楷体" w:hAnsi="华文楷体" w:hint="eastAsia"/>
          <w:sz w:val="28"/>
          <w:szCs w:val="28"/>
        </w:rPr>
      </w:pPr>
      <w:r w:rsidRPr="00BD11E1">
        <w:rPr>
          <w:rFonts w:ascii="华文楷体" w:eastAsia="华文楷体" w:hAnsi="华文楷体" w:hint="eastAsia"/>
          <w:sz w:val="28"/>
          <w:szCs w:val="28"/>
        </w:rPr>
        <w:t>靠近河流或湖泊（因设备冷却需要大量水源）；用地广阔（隐秘性和安全性）；和其他数据中心的距离（保证数据中心间的快速链接）；比利时平均每年只有7天气温不符合免费冷却系统的要求；税收优惠。</w:t>
      </w:r>
    </w:p>
    <w:p w14:paraId="4DD1F1B0" w14:textId="77777777" w:rsidR="00BD11E1" w:rsidRDefault="00BD11E1" w:rsidP="00BD11E1">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（2）</w:t>
      </w:r>
      <w:r w:rsidRPr="00BD11E1">
        <w:rPr>
          <w:rFonts w:ascii="华文楷体" w:eastAsia="华文楷体" w:hAnsi="华文楷体" w:hint="eastAsia"/>
          <w:sz w:val="28"/>
          <w:szCs w:val="28"/>
        </w:rPr>
        <w:t>电力供应</w:t>
      </w:r>
    </w:p>
    <w:p w14:paraId="44345C6B" w14:textId="089B5FA6" w:rsidR="00BD11E1" w:rsidRPr="00BD11E1" w:rsidRDefault="00BD11E1" w:rsidP="00BD11E1">
      <w:pPr>
        <w:ind w:firstLineChars="200" w:firstLine="560"/>
        <w:rPr>
          <w:rFonts w:ascii="华文楷体" w:eastAsia="华文楷体" w:hAnsi="华文楷体" w:hint="eastAsia"/>
          <w:sz w:val="28"/>
          <w:szCs w:val="28"/>
        </w:rPr>
      </w:pPr>
      <w:r w:rsidRPr="00BD11E1">
        <w:rPr>
          <w:rFonts w:ascii="华文楷体" w:eastAsia="华文楷体" w:hAnsi="华文楷体" w:hint="eastAsia"/>
          <w:sz w:val="28"/>
          <w:szCs w:val="28"/>
        </w:rPr>
        <w:t>每个数据中心都是电老虎：一个典型的数据中心的耗电量是3万到5万千瓦，</w:t>
      </w:r>
      <w:proofErr w:type="gramStart"/>
      <w:r w:rsidRPr="00BD11E1">
        <w:rPr>
          <w:rFonts w:ascii="华文楷体" w:eastAsia="华文楷体" w:hAnsi="华文楷体" w:hint="eastAsia"/>
          <w:sz w:val="28"/>
          <w:szCs w:val="28"/>
        </w:rPr>
        <w:t>谷歌在</w:t>
      </w:r>
      <w:proofErr w:type="gramEnd"/>
      <w:r w:rsidRPr="00BD11E1">
        <w:rPr>
          <w:rFonts w:ascii="华文楷体" w:eastAsia="华文楷体" w:hAnsi="华文楷体" w:hint="eastAsia"/>
          <w:sz w:val="28"/>
          <w:szCs w:val="28"/>
        </w:rPr>
        <w:t>美国的数据中心目前有24个，那么总的耗电量就会在100万千瓦左右，相当于一个大型发电厂的供电量。</w:t>
      </w:r>
    </w:p>
    <w:p w14:paraId="0D3A7042" w14:textId="35464A4A" w:rsidR="00BD11E1" w:rsidRPr="00BD11E1" w:rsidRDefault="00BD11E1" w:rsidP="00BD11E1">
      <w:pPr>
        <w:ind w:firstLineChars="200" w:firstLine="560"/>
        <w:rPr>
          <w:rFonts w:ascii="华文楷体" w:eastAsia="华文楷体" w:hAnsi="华文楷体" w:hint="eastAsia"/>
          <w:sz w:val="28"/>
          <w:szCs w:val="28"/>
        </w:rPr>
      </w:pPr>
      <w:r w:rsidRPr="00BD11E1">
        <w:rPr>
          <w:rFonts w:ascii="华文楷体" w:eastAsia="华文楷体" w:hAnsi="华文楷体" w:hint="eastAsia"/>
          <w:sz w:val="28"/>
          <w:szCs w:val="28"/>
        </w:rPr>
        <w:t>Google2010年向美国联邦能源管理委员会（Federal Energy Regulatory Commission）正式提出申请，希望获准进入电力批发市场，直接参与大批量电能的买卖。</w:t>
      </w:r>
    </w:p>
    <w:p w14:paraId="0A31CD26" w14:textId="11B92A88" w:rsidR="00BD11E1" w:rsidRDefault="00BD11E1" w:rsidP="00BD11E1">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（3）</w:t>
      </w:r>
      <w:r w:rsidRPr="00BD11E1">
        <w:rPr>
          <w:rFonts w:ascii="华文楷体" w:eastAsia="华文楷体" w:hAnsi="华文楷体" w:hint="eastAsia"/>
          <w:sz w:val="28"/>
          <w:szCs w:val="28"/>
        </w:rPr>
        <w:t>成本控制</w:t>
      </w:r>
    </w:p>
    <w:p w14:paraId="63F02314" w14:textId="6CF349C2" w:rsidR="00BD11E1" w:rsidRPr="00BD11E1" w:rsidRDefault="00BD11E1" w:rsidP="00BD11E1">
      <w:pPr>
        <w:ind w:firstLineChars="200" w:firstLine="560"/>
        <w:rPr>
          <w:rFonts w:ascii="华文楷体" w:eastAsia="华文楷体" w:hAnsi="华文楷体" w:hint="eastAsia"/>
          <w:sz w:val="28"/>
          <w:szCs w:val="28"/>
        </w:rPr>
      </w:pPr>
      <w:proofErr w:type="gramStart"/>
      <w:r w:rsidRPr="00BD11E1">
        <w:rPr>
          <w:rFonts w:ascii="华文楷体" w:eastAsia="华文楷体" w:hAnsi="华文楷体" w:hint="eastAsia"/>
          <w:sz w:val="28"/>
          <w:szCs w:val="28"/>
        </w:rPr>
        <w:t>谷歌2006年</w:t>
      </w:r>
      <w:proofErr w:type="gramEnd"/>
      <w:r w:rsidRPr="00BD11E1">
        <w:rPr>
          <w:rFonts w:ascii="华文楷体" w:eastAsia="华文楷体" w:hAnsi="华文楷体" w:hint="eastAsia"/>
          <w:sz w:val="28"/>
          <w:szCs w:val="28"/>
        </w:rPr>
        <w:t>建造数据中心的花费是19亿美元，2007年更高达24亿美元。最重要的是要有大量廉价的电能和水</w:t>
      </w:r>
      <w:r>
        <w:rPr>
          <w:rFonts w:ascii="华文楷体" w:eastAsia="华文楷体" w:hAnsi="华文楷体" w:hint="eastAsia"/>
          <w:sz w:val="28"/>
          <w:szCs w:val="28"/>
        </w:rPr>
        <w:t>。</w:t>
      </w:r>
    </w:p>
    <w:p w14:paraId="264253AB" w14:textId="3B114F32" w:rsidR="00BD11E1" w:rsidRDefault="00BD11E1" w:rsidP="00BD11E1">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（4）</w:t>
      </w:r>
      <w:r w:rsidRPr="00BD11E1">
        <w:rPr>
          <w:rFonts w:ascii="华文楷体" w:eastAsia="华文楷体" w:hAnsi="华文楷体" w:hint="eastAsia"/>
          <w:sz w:val="28"/>
          <w:szCs w:val="28"/>
        </w:rPr>
        <w:t>人才招聘</w:t>
      </w:r>
    </w:p>
    <w:p w14:paraId="5230B791" w14:textId="6820B747" w:rsidR="00BD11E1" w:rsidRDefault="00BD11E1" w:rsidP="00BD11E1">
      <w:pPr>
        <w:ind w:firstLineChars="200" w:firstLine="560"/>
        <w:rPr>
          <w:rFonts w:ascii="华文楷体" w:eastAsia="华文楷体" w:hAnsi="华文楷体" w:hint="eastAsia"/>
          <w:sz w:val="28"/>
          <w:szCs w:val="28"/>
        </w:rPr>
      </w:pPr>
      <w:r w:rsidRPr="00BD11E1">
        <w:rPr>
          <w:rFonts w:ascii="华文楷体" w:eastAsia="华文楷体" w:hAnsi="华文楷体" w:hint="eastAsia"/>
          <w:sz w:val="28"/>
          <w:szCs w:val="28"/>
        </w:rPr>
        <w:lastRenderedPageBreak/>
        <w:t>数据中心一旦投入使用，将由一小队全职员工和许多合同工来管理，很多岗位都将使用合同工，包括计算机技术员、电机工程师、餐饮后勤服务人员和保安等，大约200人。</w:t>
      </w:r>
    </w:p>
    <w:p w14:paraId="64140D58" w14:textId="16F4858F" w:rsidR="00BD11E1" w:rsidRPr="00BD11E1" w:rsidRDefault="00BD11E1" w:rsidP="00BD11E1">
      <w:pPr>
        <w:ind w:firstLine="0"/>
        <w:rPr>
          <w:rFonts w:ascii="华文楷体" w:eastAsia="华文楷体" w:hAnsi="华文楷体" w:hint="eastAsia"/>
          <w:sz w:val="28"/>
          <w:szCs w:val="28"/>
        </w:rPr>
      </w:pPr>
      <w:r>
        <w:rPr>
          <w:rFonts w:ascii="华文楷体" w:eastAsia="华文楷体" w:hAnsi="华文楷体" w:hint="eastAsia"/>
          <w:sz w:val="28"/>
          <w:szCs w:val="28"/>
        </w:rPr>
        <w:t>3、</w:t>
      </w:r>
      <w:r w:rsidRPr="00BD11E1">
        <w:rPr>
          <w:rFonts w:ascii="华文楷体" w:eastAsia="华文楷体" w:hAnsi="华文楷体" w:hint="eastAsia"/>
          <w:sz w:val="28"/>
          <w:szCs w:val="28"/>
        </w:rPr>
        <w:t>案例3</w:t>
      </w:r>
      <w:r>
        <w:rPr>
          <w:rFonts w:ascii="华文楷体" w:eastAsia="华文楷体" w:hAnsi="华文楷体" w:hint="eastAsia"/>
          <w:sz w:val="28"/>
          <w:szCs w:val="28"/>
        </w:rPr>
        <w:t>：</w:t>
      </w:r>
      <w:r w:rsidRPr="00BD11E1">
        <w:rPr>
          <w:rFonts w:ascii="华文楷体" w:eastAsia="华文楷体" w:hAnsi="华文楷体" w:hint="eastAsia"/>
          <w:sz w:val="28"/>
          <w:szCs w:val="28"/>
        </w:rPr>
        <w:t>上海超算中心</w:t>
      </w:r>
    </w:p>
    <w:p w14:paraId="06C3AE03" w14:textId="438D4217" w:rsidR="00DE124B" w:rsidRDefault="00BD11E1" w:rsidP="006A7E5B">
      <w:pPr>
        <w:ind w:firstLineChars="200" w:firstLine="560"/>
        <w:rPr>
          <w:rFonts w:ascii="华文楷体" w:eastAsia="华文楷体" w:hAnsi="华文楷体" w:hint="eastAsia"/>
          <w:sz w:val="28"/>
          <w:szCs w:val="28"/>
        </w:rPr>
      </w:pPr>
      <w:r w:rsidRPr="00BD11E1">
        <w:rPr>
          <w:rFonts w:ascii="华文楷体" w:eastAsia="华文楷体" w:hAnsi="华文楷体" w:hint="eastAsia"/>
          <w:sz w:val="28"/>
          <w:szCs w:val="28"/>
        </w:rPr>
        <w:t>曙光4000A</w:t>
      </w:r>
      <w:r>
        <w:rPr>
          <w:rFonts w:ascii="华文楷体" w:eastAsia="华文楷体" w:hAnsi="华文楷体" w:hint="eastAsia"/>
          <w:sz w:val="28"/>
          <w:szCs w:val="28"/>
        </w:rPr>
        <w:t>、</w:t>
      </w:r>
      <w:r w:rsidRPr="00BD11E1">
        <w:rPr>
          <w:rFonts w:ascii="华文楷体" w:eastAsia="华文楷体" w:hAnsi="华文楷体" w:hint="eastAsia"/>
          <w:sz w:val="28"/>
          <w:szCs w:val="28"/>
        </w:rPr>
        <w:t>曙光5000A</w:t>
      </w:r>
    </w:p>
    <w:p w14:paraId="6E5AAD48" w14:textId="4C6A7AEB" w:rsidR="00BD11E1" w:rsidRDefault="00BD11E1" w:rsidP="006A7E5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（1）</w:t>
      </w:r>
      <w:r w:rsidRPr="00BD11E1">
        <w:rPr>
          <w:rFonts w:ascii="华文楷体" w:eastAsia="华文楷体" w:hAnsi="华文楷体" w:hint="eastAsia"/>
          <w:sz w:val="28"/>
          <w:szCs w:val="28"/>
        </w:rPr>
        <w:t>超级计算机机房设计与管理</w:t>
      </w:r>
    </w:p>
    <w:p w14:paraId="4305AA6D" w14:textId="695C5DD3" w:rsidR="00BD11E1" w:rsidRDefault="00BD11E1" w:rsidP="006A7E5B">
      <w:pPr>
        <w:ind w:firstLineChars="200" w:firstLine="560"/>
        <w:rPr>
          <w:rFonts w:ascii="华文楷体" w:eastAsia="华文楷体" w:hAnsi="华文楷体" w:hint="eastAsia"/>
          <w:sz w:val="28"/>
          <w:szCs w:val="28"/>
        </w:rPr>
      </w:pPr>
      <w:r w:rsidRPr="00BD11E1">
        <w:rPr>
          <w:rFonts w:ascii="华文楷体" w:eastAsia="华文楷体" w:hAnsi="华文楷体" w:hint="eastAsia"/>
          <w:sz w:val="28"/>
          <w:szCs w:val="28"/>
        </w:rPr>
        <w:t>在不同的机房设计中，都必须按照各自需求进行量身定制。</w:t>
      </w:r>
    </w:p>
    <w:p w14:paraId="627322DD" w14:textId="261105F7" w:rsidR="00BD11E1" w:rsidRPr="00BD11E1" w:rsidRDefault="00BD11E1" w:rsidP="00BD11E1">
      <w:pPr>
        <w:ind w:firstLine="0"/>
        <w:rPr>
          <w:rFonts w:ascii="华文楷体" w:eastAsia="华文楷体" w:hAnsi="华文楷体" w:hint="eastAsia"/>
          <w:sz w:val="28"/>
          <w:szCs w:val="28"/>
        </w:rPr>
      </w:pPr>
      <w:r>
        <w:rPr>
          <w:noProof/>
        </w:rPr>
        <w:drawing>
          <wp:inline distT="0" distB="0" distL="0" distR="0" wp14:anchorId="761E9FBB" wp14:editId="7A1B0AB1">
            <wp:extent cx="5274310" cy="2665730"/>
            <wp:effectExtent l="0" t="0" r="2540" b="1270"/>
            <wp:docPr id="14559589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958901" name=""/>
                    <pic:cNvPicPr/>
                  </pic:nvPicPr>
                  <pic:blipFill>
                    <a:blip r:embed="rId9"/>
                    <a:stretch>
                      <a:fillRect/>
                    </a:stretch>
                  </pic:blipFill>
                  <pic:spPr>
                    <a:xfrm>
                      <a:off x="0" y="0"/>
                      <a:ext cx="5274310" cy="2665730"/>
                    </a:xfrm>
                    <a:prstGeom prst="rect">
                      <a:avLst/>
                    </a:prstGeom>
                  </pic:spPr>
                </pic:pic>
              </a:graphicData>
            </a:graphic>
          </wp:inline>
        </w:drawing>
      </w:r>
    </w:p>
    <w:p w14:paraId="2B7BEA2D" w14:textId="7B91C7FB" w:rsidR="00BD11E1" w:rsidRDefault="00BD11E1" w:rsidP="006A7E5B">
      <w:pPr>
        <w:ind w:firstLineChars="200" w:firstLine="560"/>
        <w:rPr>
          <w:rFonts w:ascii="华文楷体" w:eastAsia="华文楷体" w:hAnsi="华文楷体" w:hint="eastAsia"/>
          <w:sz w:val="28"/>
          <w:szCs w:val="28"/>
        </w:rPr>
      </w:pPr>
      <w:r w:rsidRPr="00BD11E1">
        <w:rPr>
          <w:rFonts w:ascii="华文楷体" w:eastAsia="华文楷体" w:hAnsi="华文楷体" w:hint="eastAsia"/>
          <w:sz w:val="28"/>
          <w:szCs w:val="28"/>
        </w:rPr>
        <w:t>空调系统设计</w:t>
      </w:r>
      <w:r>
        <w:rPr>
          <w:rFonts w:ascii="华文楷体" w:eastAsia="华文楷体" w:hAnsi="华文楷体" w:hint="eastAsia"/>
          <w:sz w:val="28"/>
          <w:szCs w:val="28"/>
        </w:rPr>
        <w:t>，</w:t>
      </w:r>
      <w:r w:rsidRPr="00BD11E1">
        <w:rPr>
          <w:rFonts w:ascii="华文楷体" w:eastAsia="华文楷体" w:hAnsi="华文楷体" w:hint="eastAsia"/>
          <w:sz w:val="28"/>
          <w:szCs w:val="28"/>
        </w:rPr>
        <w:t>电气系统设计</w:t>
      </w:r>
      <w:r>
        <w:rPr>
          <w:rFonts w:ascii="华文楷体" w:eastAsia="华文楷体" w:hAnsi="华文楷体" w:hint="eastAsia"/>
          <w:sz w:val="28"/>
          <w:szCs w:val="28"/>
        </w:rPr>
        <w:t>，</w:t>
      </w:r>
      <w:r w:rsidRPr="00BD11E1">
        <w:rPr>
          <w:rFonts w:ascii="华文楷体" w:eastAsia="华文楷体" w:hAnsi="华文楷体" w:hint="eastAsia"/>
          <w:sz w:val="28"/>
          <w:szCs w:val="28"/>
        </w:rPr>
        <w:t>消防、安防、BA系统</w:t>
      </w:r>
      <w:r>
        <w:rPr>
          <w:rFonts w:ascii="华文楷体" w:eastAsia="华文楷体" w:hAnsi="华文楷体" w:hint="eastAsia"/>
          <w:sz w:val="28"/>
          <w:szCs w:val="28"/>
        </w:rPr>
        <w:t>。</w:t>
      </w:r>
    </w:p>
    <w:p w14:paraId="1A139041" w14:textId="7725CFA7" w:rsidR="00BD11E1" w:rsidRDefault="00BD11E1" w:rsidP="00BD11E1">
      <w:pPr>
        <w:ind w:firstLineChars="200" w:firstLine="560"/>
        <w:rPr>
          <w:rFonts w:ascii="华文楷体" w:eastAsia="华文楷体" w:hAnsi="华文楷体" w:hint="eastAsia"/>
          <w:sz w:val="28"/>
          <w:szCs w:val="28"/>
        </w:rPr>
      </w:pPr>
      <w:r w:rsidRPr="00BD11E1">
        <w:rPr>
          <w:rFonts w:ascii="华文楷体" w:eastAsia="华文楷体" w:hAnsi="华文楷体" w:hint="eastAsia"/>
          <w:sz w:val="28"/>
          <w:szCs w:val="28"/>
        </w:rPr>
        <w:t>超级计算中心供电设计</w:t>
      </w:r>
      <w:r>
        <w:rPr>
          <w:rFonts w:ascii="华文楷体" w:eastAsia="华文楷体" w:hAnsi="华文楷体" w:hint="eastAsia"/>
          <w:sz w:val="28"/>
          <w:szCs w:val="28"/>
        </w:rPr>
        <w:t>：</w:t>
      </w:r>
      <w:r w:rsidRPr="00BD11E1">
        <w:rPr>
          <w:rFonts w:ascii="华文楷体" w:eastAsia="华文楷体" w:hAnsi="华文楷体" w:hint="eastAsia"/>
          <w:sz w:val="28"/>
          <w:szCs w:val="28"/>
        </w:rPr>
        <w:t>装机容量大，供电保障系数取决于市电供电可靠性。目前上海市供电的市电可靠性为99.7%，采用二路供电100%冗余的形式，基本上能满足计算机组的要求。当二路供电中断时， UPS机组可提供30分钟的供电能力，确保机组能安全关机并完成数据保存。</w:t>
      </w:r>
    </w:p>
    <w:p w14:paraId="0325E00B" w14:textId="5C5B19CE" w:rsidR="00BD11E1" w:rsidRPr="00BD11E1" w:rsidRDefault="00BD11E1" w:rsidP="00BD11E1">
      <w:pPr>
        <w:ind w:firstLine="0"/>
        <w:rPr>
          <w:rFonts w:ascii="华文楷体" w:eastAsia="华文楷体" w:hAnsi="华文楷体" w:hint="eastAsia"/>
          <w:sz w:val="28"/>
          <w:szCs w:val="28"/>
        </w:rPr>
      </w:pPr>
      <w:r>
        <w:rPr>
          <w:rFonts w:ascii="华文楷体" w:eastAsia="华文楷体" w:hAnsi="华文楷体" w:hint="eastAsia"/>
          <w:sz w:val="28"/>
          <w:szCs w:val="28"/>
        </w:rPr>
        <w:t>4、</w:t>
      </w:r>
      <w:r w:rsidRPr="00BD11E1">
        <w:rPr>
          <w:rFonts w:ascii="华文楷体" w:eastAsia="华文楷体" w:hAnsi="华文楷体" w:hint="eastAsia"/>
          <w:sz w:val="28"/>
          <w:szCs w:val="28"/>
        </w:rPr>
        <w:t>案例4</w:t>
      </w:r>
      <w:r>
        <w:rPr>
          <w:rFonts w:ascii="华文楷体" w:eastAsia="华文楷体" w:hAnsi="华文楷体" w:hint="eastAsia"/>
          <w:sz w:val="28"/>
          <w:szCs w:val="28"/>
        </w:rPr>
        <w:t>：</w:t>
      </w:r>
      <w:proofErr w:type="gramStart"/>
      <w:r w:rsidRPr="00BD11E1">
        <w:rPr>
          <w:rFonts w:ascii="华文楷体" w:eastAsia="华文楷体" w:hAnsi="华文楷体" w:hint="eastAsia"/>
          <w:sz w:val="28"/>
          <w:szCs w:val="28"/>
        </w:rPr>
        <w:t>腾讯数据</w:t>
      </w:r>
      <w:proofErr w:type="gramEnd"/>
      <w:r w:rsidRPr="00BD11E1">
        <w:rPr>
          <w:rFonts w:ascii="华文楷体" w:eastAsia="华文楷体" w:hAnsi="华文楷体" w:hint="eastAsia"/>
          <w:sz w:val="28"/>
          <w:szCs w:val="28"/>
        </w:rPr>
        <w:t>中心</w:t>
      </w:r>
    </w:p>
    <w:p w14:paraId="24D07440" w14:textId="6001D259" w:rsidR="001F49B9" w:rsidRPr="001F49B9" w:rsidRDefault="001F49B9" w:rsidP="001F49B9">
      <w:pPr>
        <w:ind w:firstLineChars="200" w:firstLine="560"/>
        <w:rPr>
          <w:rFonts w:ascii="华文楷体" w:eastAsia="华文楷体" w:hAnsi="华文楷体" w:hint="eastAsia"/>
          <w:sz w:val="28"/>
          <w:szCs w:val="28"/>
        </w:rPr>
      </w:pPr>
      <w:r w:rsidRPr="001F49B9">
        <w:rPr>
          <w:rFonts w:ascii="华文楷体" w:eastAsia="华文楷体" w:hAnsi="华文楷体" w:hint="eastAsia"/>
          <w:sz w:val="28"/>
          <w:szCs w:val="28"/>
        </w:rPr>
        <w:lastRenderedPageBreak/>
        <w:t>第一代（2006-2009</w:t>
      </w:r>
      <w:r>
        <w:rPr>
          <w:rFonts w:ascii="华文楷体" w:eastAsia="华文楷体" w:hAnsi="华文楷体" w:hint="eastAsia"/>
          <w:sz w:val="28"/>
          <w:szCs w:val="28"/>
        </w:rPr>
        <w:t>），</w:t>
      </w:r>
      <w:r w:rsidRPr="001F49B9">
        <w:rPr>
          <w:rFonts w:ascii="华文楷体" w:eastAsia="华文楷体" w:hAnsi="华文楷体" w:hint="eastAsia"/>
          <w:sz w:val="28"/>
          <w:szCs w:val="28"/>
        </w:rPr>
        <w:t>基本是沿用了传统电信机房的解决方案（厂房改造，风冷，N+ 1冗余）</w:t>
      </w:r>
      <w:r>
        <w:rPr>
          <w:rFonts w:ascii="华文楷体" w:eastAsia="华文楷体" w:hAnsi="华文楷体" w:hint="eastAsia"/>
          <w:sz w:val="28"/>
          <w:szCs w:val="28"/>
        </w:rPr>
        <w:t>，</w:t>
      </w:r>
      <w:r w:rsidRPr="001F49B9">
        <w:rPr>
          <w:rFonts w:ascii="华文楷体" w:eastAsia="华文楷体" w:hAnsi="华文楷体" w:hint="eastAsia"/>
          <w:sz w:val="28"/>
          <w:szCs w:val="28"/>
        </w:rPr>
        <w:t>只在局部做了点优化，比如冷热通道隔离。</w:t>
      </w:r>
    </w:p>
    <w:p w14:paraId="67DF277F" w14:textId="2C05476B" w:rsidR="001F49B9" w:rsidRPr="001F49B9" w:rsidRDefault="001F49B9" w:rsidP="001F49B9">
      <w:pPr>
        <w:ind w:firstLineChars="200" w:firstLine="560"/>
        <w:rPr>
          <w:rFonts w:ascii="华文楷体" w:eastAsia="华文楷体" w:hAnsi="华文楷体" w:hint="eastAsia"/>
          <w:sz w:val="28"/>
          <w:szCs w:val="28"/>
        </w:rPr>
      </w:pPr>
      <w:r w:rsidRPr="001F49B9">
        <w:rPr>
          <w:rFonts w:ascii="华文楷体" w:eastAsia="华文楷体" w:hAnsi="华文楷体" w:hint="eastAsia"/>
          <w:sz w:val="28"/>
          <w:szCs w:val="28"/>
        </w:rPr>
        <w:t>第二代</w:t>
      </w:r>
      <w:r>
        <w:rPr>
          <w:rFonts w:ascii="华文楷体" w:eastAsia="华文楷体" w:hAnsi="华文楷体" w:hint="eastAsia"/>
          <w:sz w:val="28"/>
          <w:szCs w:val="28"/>
        </w:rPr>
        <w:t>（</w:t>
      </w:r>
      <w:r w:rsidRPr="001F49B9">
        <w:rPr>
          <w:rFonts w:ascii="华文楷体" w:eastAsia="华文楷体" w:hAnsi="华文楷体" w:hint="eastAsia"/>
          <w:sz w:val="28"/>
          <w:szCs w:val="28"/>
        </w:rPr>
        <w:t>2007-2011）</w:t>
      </w:r>
      <w:r>
        <w:rPr>
          <w:rFonts w:ascii="华文楷体" w:eastAsia="华文楷体" w:hAnsi="华文楷体" w:hint="eastAsia"/>
          <w:sz w:val="28"/>
          <w:szCs w:val="28"/>
        </w:rPr>
        <w:t>，</w:t>
      </w:r>
      <w:r w:rsidRPr="001F49B9">
        <w:rPr>
          <w:rFonts w:ascii="华文楷体" w:eastAsia="华文楷体" w:hAnsi="华文楷体" w:hint="eastAsia"/>
          <w:sz w:val="28"/>
          <w:szCs w:val="28"/>
        </w:rPr>
        <w:t>从天津开启数据中心的大而全模式，10万量级、大型离心冷水机组、10kV Switch Gear、变压器上楼、中压油机、UPS、STS、AHU、MAU、封闭热通道、</w:t>
      </w:r>
      <w:proofErr w:type="gramStart"/>
      <w:r w:rsidRPr="001F49B9">
        <w:rPr>
          <w:rFonts w:ascii="华文楷体" w:eastAsia="华文楷体" w:hAnsi="华文楷体" w:hint="eastAsia"/>
          <w:sz w:val="28"/>
          <w:szCs w:val="28"/>
        </w:rPr>
        <w:t>预作用水</w:t>
      </w:r>
      <w:proofErr w:type="gramEnd"/>
      <w:r w:rsidRPr="001F49B9">
        <w:rPr>
          <w:rFonts w:ascii="华文楷体" w:eastAsia="华文楷体" w:hAnsi="华文楷体" w:hint="eastAsia"/>
          <w:sz w:val="28"/>
          <w:szCs w:val="28"/>
        </w:rPr>
        <w:t>消防、水侧Free cooling、Air side economizer。</w:t>
      </w:r>
    </w:p>
    <w:p w14:paraId="73E6A40D" w14:textId="5396C5BB" w:rsidR="001F49B9" w:rsidRPr="001F49B9" w:rsidRDefault="001F49B9" w:rsidP="001F49B9">
      <w:pPr>
        <w:ind w:firstLineChars="200" w:firstLine="560"/>
        <w:rPr>
          <w:rFonts w:ascii="华文楷体" w:eastAsia="华文楷体" w:hAnsi="华文楷体" w:hint="eastAsia"/>
          <w:sz w:val="28"/>
          <w:szCs w:val="28"/>
        </w:rPr>
      </w:pPr>
      <w:r w:rsidRPr="001F49B9">
        <w:rPr>
          <w:rFonts w:ascii="华文楷体" w:eastAsia="华文楷体" w:hAnsi="华文楷体" w:hint="eastAsia"/>
          <w:sz w:val="28"/>
          <w:szCs w:val="28"/>
        </w:rPr>
        <w:t>第三代TMDC</w:t>
      </w:r>
      <w:r>
        <w:rPr>
          <w:rFonts w:ascii="华文楷体" w:eastAsia="华文楷体" w:hAnsi="华文楷体" w:hint="eastAsia"/>
          <w:sz w:val="28"/>
          <w:szCs w:val="28"/>
        </w:rPr>
        <w:t>（</w:t>
      </w:r>
      <w:r w:rsidRPr="001F49B9">
        <w:rPr>
          <w:rFonts w:ascii="华文楷体" w:eastAsia="华文楷体" w:hAnsi="华文楷体" w:hint="eastAsia"/>
          <w:sz w:val="28"/>
          <w:szCs w:val="28"/>
        </w:rPr>
        <w:t>2011-2016），产品化思维逐渐显现，数据中心被</w:t>
      </w:r>
      <w:proofErr w:type="gramStart"/>
      <w:r w:rsidRPr="001F49B9">
        <w:rPr>
          <w:rFonts w:ascii="华文楷体" w:eastAsia="华文楷体" w:hAnsi="华文楷体" w:hint="eastAsia"/>
          <w:sz w:val="28"/>
          <w:szCs w:val="28"/>
        </w:rPr>
        <w:t>看做</w:t>
      </w:r>
      <w:proofErr w:type="gramEnd"/>
      <w:r w:rsidRPr="001F49B9">
        <w:rPr>
          <w:rFonts w:ascii="华文楷体" w:eastAsia="华文楷体" w:hAnsi="华文楷体" w:hint="eastAsia"/>
          <w:sz w:val="28"/>
          <w:szCs w:val="28"/>
        </w:rPr>
        <w:t>一个可拆卸、可拼装的微模块，并以它为载体，把配电单元、空调单元、IT单元以及监控单元拼装起来，成为一个小数据中心，成为一个产品。</w:t>
      </w:r>
    </w:p>
    <w:p w14:paraId="0DDDAB7C" w14:textId="6A107670" w:rsidR="00BD11E1" w:rsidRPr="00BD11E1" w:rsidRDefault="001F49B9" w:rsidP="001F49B9">
      <w:pPr>
        <w:ind w:firstLineChars="200" w:firstLine="560"/>
        <w:rPr>
          <w:rFonts w:ascii="华文楷体" w:eastAsia="华文楷体" w:hAnsi="华文楷体" w:hint="eastAsia"/>
          <w:sz w:val="28"/>
          <w:szCs w:val="28"/>
        </w:rPr>
      </w:pPr>
      <w:r w:rsidRPr="001F49B9">
        <w:rPr>
          <w:rFonts w:ascii="华文楷体" w:eastAsia="华文楷体" w:hAnsi="华文楷体" w:hint="eastAsia"/>
          <w:sz w:val="28"/>
          <w:szCs w:val="28"/>
        </w:rPr>
        <w:t>第四代T-block技术已经能将IT、电力、空调等产品化，结合</w:t>
      </w:r>
      <w:proofErr w:type="gramStart"/>
      <w:r w:rsidRPr="001F49B9">
        <w:rPr>
          <w:rFonts w:ascii="华文楷体" w:eastAsia="华文楷体" w:hAnsi="华文楷体" w:hint="eastAsia"/>
          <w:sz w:val="28"/>
          <w:szCs w:val="28"/>
        </w:rPr>
        <w:t>腾讯数据</w:t>
      </w:r>
      <w:proofErr w:type="gramEnd"/>
      <w:r w:rsidRPr="001F49B9">
        <w:rPr>
          <w:rFonts w:ascii="华文楷体" w:eastAsia="华文楷体" w:hAnsi="华文楷体" w:hint="eastAsia"/>
          <w:sz w:val="28"/>
          <w:szCs w:val="28"/>
        </w:rPr>
        <w:t>中心最佳模型及建设方法论“诺曼底模型”，按照搭积木的方式，实现</w:t>
      </w:r>
      <w:proofErr w:type="gramStart"/>
      <w:r w:rsidRPr="001F49B9">
        <w:rPr>
          <w:rFonts w:ascii="华文楷体" w:eastAsia="华文楷体" w:hAnsi="华文楷体" w:hint="eastAsia"/>
          <w:sz w:val="28"/>
          <w:szCs w:val="28"/>
        </w:rPr>
        <w:t>全数据</w:t>
      </w:r>
      <w:proofErr w:type="gramEnd"/>
      <w:r w:rsidRPr="001F49B9">
        <w:rPr>
          <w:rFonts w:ascii="华文楷体" w:eastAsia="华文楷体" w:hAnsi="华文楷体" w:hint="eastAsia"/>
          <w:sz w:val="28"/>
          <w:szCs w:val="28"/>
        </w:rPr>
        <w:t>中心的模块化配置及快速建设，</w:t>
      </w:r>
      <w:proofErr w:type="gramStart"/>
      <w:r w:rsidRPr="001F49B9">
        <w:rPr>
          <w:rFonts w:ascii="华文楷体" w:eastAsia="华文楷体" w:hAnsi="华文楷体" w:hint="eastAsia"/>
          <w:sz w:val="28"/>
          <w:szCs w:val="28"/>
        </w:rPr>
        <w:t>且建设</w:t>
      </w:r>
      <w:proofErr w:type="gramEnd"/>
      <w:r w:rsidRPr="001F49B9">
        <w:rPr>
          <w:rFonts w:ascii="华文楷体" w:eastAsia="华文楷体" w:hAnsi="华文楷体" w:hint="eastAsia"/>
          <w:sz w:val="28"/>
          <w:szCs w:val="28"/>
        </w:rPr>
        <w:t>的数据中心能耗更低。</w:t>
      </w:r>
    </w:p>
    <w:p w14:paraId="3CC28B76" w14:textId="7DFE36C9" w:rsidR="00BD11E1" w:rsidRDefault="00F5280F" w:rsidP="00F5280F">
      <w:pPr>
        <w:ind w:firstLineChars="200" w:firstLine="560"/>
        <w:rPr>
          <w:rFonts w:ascii="华文楷体" w:eastAsia="华文楷体" w:hAnsi="华文楷体" w:hint="eastAsia"/>
          <w:sz w:val="28"/>
          <w:szCs w:val="28"/>
        </w:rPr>
      </w:pPr>
      <w:r w:rsidRPr="00F5280F">
        <w:rPr>
          <w:rFonts w:ascii="华文楷体" w:eastAsia="华文楷体" w:hAnsi="华文楷体" w:hint="eastAsia"/>
          <w:sz w:val="28"/>
          <w:szCs w:val="28"/>
        </w:rPr>
        <w:t>数据中心高压直流系统的ECO模式，根据系统实际负载大小决定启用的整流模块数量，其余整流模块进入休眠模式，以达到节能的效果。当系统负载率达到当前ECO模式上限时，全部或部分整流模块退出休眠状态，和后备电池一起对负载供电，然后再根据负载率的大小逐渐休眠不需要开启的整流模块，直至负载率高于ECO模式下限，通过节能休眠自动实现全负载范围的高效率。</w:t>
      </w:r>
    </w:p>
    <w:p w14:paraId="41520D99" w14:textId="6698FAB7" w:rsidR="00F5280F" w:rsidRDefault="00F5280F" w:rsidP="00F5280F">
      <w:pPr>
        <w:ind w:firstLineChars="200" w:firstLine="560"/>
        <w:rPr>
          <w:rFonts w:ascii="华文楷体" w:eastAsia="华文楷体" w:hAnsi="华文楷体" w:hint="eastAsia"/>
          <w:sz w:val="28"/>
          <w:szCs w:val="28"/>
        </w:rPr>
      </w:pPr>
      <w:r w:rsidRPr="00F5280F">
        <w:rPr>
          <w:rFonts w:ascii="华文楷体" w:eastAsia="华文楷体" w:hAnsi="华文楷体" w:hint="eastAsia"/>
          <w:sz w:val="28"/>
          <w:szCs w:val="28"/>
        </w:rPr>
        <w:t>信息系统背后对电力的渴求</w:t>
      </w:r>
      <w:r>
        <w:rPr>
          <w:rFonts w:ascii="华文楷体" w:eastAsia="华文楷体" w:hAnsi="华文楷体" w:hint="eastAsia"/>
          <w:sz w:val="28"/>
          <w:szCs w:val="28"/>
        </w:rPr>
        <w:t>。</w:t>
      </w:r>
    </w:p>
    <w:p w14:paraId="78E966A8" w14:textId="6A6DCB50" w:rsidR="00F5280F" w:rsidRDefault="00F5280F" w:rsidP="00F5280F">
      <w:pPr>
        <w:ind w:firstLineChars="200" w:firstLine="560"/>
        <w:rPr>
          <w:rFonts w:ascii="华文楷体" w:eastAsia="华文楷体" w:hAnsi="华文楷体" w:hint="eastAsia"/>
          <w:sz w:val="28"/>
          <w:szCs w:val="28"/>
        </w:rPr>
      </w:pPr>
      <w:r w:rsidRPr="00F5280F">
        <w:rPr>
          <w:rFonts w:ascii="华文楷体" w:eastAsia="华文楷体" w:hAnsi="华文楷体" w:hint="eastAsia"/>
          <w:sz w:val="28"/>
          <w:szCs w:val="28"/>
        </w:rPr>
        <w:lastRenderedPageBreak/>
        <w:t>需正视5G存在的问题</w:t>
      </w:r>
      <w:r>
        <w:rPr>
          <w:rFonts w:ascii="华文楷体" w:eastAsia="华文楷体" w:hAnsi="华文楷体" w:hint="eastAsia"/>
          <w:sz w:val="28"/>
          <w:szCs w:val="28"/>
        </w:rPr>
        <w:t>：</w:t>
      </w:r>
      <w:r w:rsidRPr="00F5280F">
        <w:rPr>
          <w:rFonts w:ascii="华文楷体" w:eastAsia="华文楷体" w:hAnsi="华文楷体" w:hint="eastAsia"/>
          <w:sz w:val="28"/>
          <w:szCs w:val="28"/>
        </w:rPr>
        <w:t>“技术很不成熟、运营成本极高、不易消化成本”</w:t>
      </w:r>
    </w:p>
    <w:p w14:paraId="39B30913" w14:textId="1514DEBB" w:rsidR="00F5280F" w:rsidRDefault="00F5280F" w:rsidP="00F5280F">
      <w:pPr>
        <w:ind w:firstLineChars="200" w:firstLine="560"/>
        <w:rPr>
          <w:rFonts w:ascii="华文楷体" w:eastAsia="华文楷体" w:hAnsi="华文楷体" w:hint="eastAsia"/>
          <w:sz w:val="28"/>
          <w:szCs w:val="28"/>
        </w:rPr>
      </w:pPr>
      <w:r w:rsidRPr="00F5280F">
        <w:rPr>
          <w:rFonts w:ascii="华文楷体" w:eastAsia="华文楷体" w:hAnsi="华文楷体" w:hint="eastAsia"/>
          <w:sz w:val="28"/>
          <w:szCs w:val="28"/>
        </w:rPr>
        <w:t>设备安全：内存总线可成为辐射的天线</w:t>
      </w:r>
      <w:r>
        <w:rPr>
          <w:rFonts w:ascii="华文楷体" w:eastAsia="华文楷体" w:hAnsi="华文楷体" w:hint="eastAsia"/>
          <w:sz w:val="28"/>
          <w:szCs w:val="28"/>
        </w:rPr>
        <w:t>。</w:t>
      </w:r>
    </w:p>
    <w:p w14:paraId="560473C1" w14:textId="43CF27D3" w:rsidR="002C281B" w:rsidRDefault="002C281B" w:rsidP="002C281B">
      <w:pPr>
        <w:ind w:firstLine="0"/>
        <w:rPr>
          <w:rFonts w:ascii="华文楷体" w:eastAsia="华文楷体" w:hAnsi="华文楷体" w:hint="eastAsia"/>
          <w:sz w:val="28"/>
          <w:szCs w:val="28"/>
        </w:rPr>
      </w:pPr>
      <w:r>
        <w:rPr>
          <w:rFonts w:ascii="华文楷体" w:eastAsia="华文楷体" w:hAnsi="华文楷体" w:hint="eastAsia"/>
          <w:sz w:val="28"/>
          <w:szCs w:val="28"/>
        </w:rPr>
        <w:t>五、</w:t>
      </w:r>
      <w:r w:rsidRPr="002C281B">
        <w:rPr>
          <w:rFonts w:ascii="华文楷体" w:eastAsia="华文楷体" w:hAnsi="华文楷体" w:hint="eastAsia"/>
          <w:sz w:val="28"/>
          <w:szCs w:val="28"/>
        </w:rPr>
        <w:t>信息系统的电磁对抗</w:t>
      </w:r>
    </w:p>
    <w:p w14:paraId="4DECC832" w14:textId="42269888" w:rsidR="002C281B" w:rsidRDefault="00B634CB" w:rsidP="00B634CB">
      <w:pPr>
        <w:ind w:firstLine="0"/>
        <w:rPr>
          <w:rFonts w:ascii="华文楷体" w:eastAsia="华文楷体" w:hAnsi="华文楷体" w:hint="eastAsia"/>
          <w:sz w:val="28"/>
          <w:szCs w:val="28"/>
        </w:rPr>
      </w:pPr>
      <w:r>
        <w:rPr>
          <w:rFonts w:ascii="华文楷体" w:eastAsia="华文楷体" w:hAnsi="华文楷体" w:hint="eastAsia"/>
          <w:sz w:val="28"/>
          <w:szCs w:val="28"/>
        </w:rPr>
        <w:t>1、</w:t>
      </w:r>
      <w:r w:rsidRPr="00B634CB">
        <w:rPr>
          <w:rFonts w:ascii="华文楷体" w:eastAsia="华文楷体" w:hAnsi="华文楷体" w:hint="eastAsia"/>
          <w:sz w:val="28"/>
          <w:szCs w:val="28"/>
        </w:rPr>
        <w:t>设备安全：电磁泄漏</w:t>
      </w:r>
    </w:p>
    <w:p w14:paraId="0C3734B1" w14:textId="2C7B5977" w:rsidR="00B634CB" w:rsidRPr="00B634CB" w:rsidRDefault="00B634CB" w:rsidP="00B634CB">
      <w:pPr>
        <w:ind w:firstLineChars="200" w:firstLine="560"/>
        <w:rPr>
          <w:rFonts w:ascii="华文楷体" w:eastAsia="华文楷体" w:hAnsi="华文楷体" w:hint="eastAsia"/>
          <w:sz w:val="28"/>
          <w:szCs w:val="28"/>
        </w:rPr>
      </w:pPr>
      <w:r w:rsidRPr="00B634CB">
        <w:rPr>
          <w:rFonts w:ascii="华文楷体" w:eastAsia="华文楷体" w:hAnsi="华文楷体"/>
          <w:sz w:val="28"/>
          <w:szCs w:val="28"/>
        </w:rPr>
        <w:t>电磁</w:t>
      </w:r>
      <w:proofErr w:type="gramStart"/>
      <w:r w:rsidRPr="00B634CB">
        <w:rPr>
          <w:rFonts w:ascii="华文楷体" w:eastAsia="华文楷体" w:hAnsi="华文楷体"/>
          <w:sz w:val="28"/>
          <w:szCs w:val="28"/>
        </w:rPr>
        <w:t>泄漏指</w:t>
      </w:r>
      <w:proofErr w:type="gramEnd"/>
      <w:r w:rsidRPr="00B634CB">
        <w:rPr>
          <w:rFonts w:ascii="华文楷体" w:eastAsia="华文楷体" w:hAnsi="华文楷体"/>
          <w:sz w:val="28"/>
          <w:szCs w:val="28"/>
        </w:rPr>
        <w:t>电子设备的杂散电磁能量通过导线或空间向外扩散。</w:t>
      </w:r>
    </w:p>
    <w:p w14:paraId="6DE460C0" w14:textId="65E58D6B" w:rsidR="00B634CB" w:rsidRPr="00B634CB" w:rsidRDefault="00B634CB" w:rsidP="00B634CB">
      <w:pPr>
        <w:ind w:firstLineChars="200" w:firstLine="560"/>
        <w:rPr>
          <w:rFonts w:ascii="华文楷体" w:eastAsia="华文楷体" w:hAnsi="华文楷体" w:hint="eastAsia"/>
          <w:sz w:val="28"/>
          <w:szCs w:val="28"/>
        </w:rPr>
      </w:pPr>
      <w:r w:rsidRPr="00B634CB">
        <w:rPr>
          <w:rFonts w:ascii="华文楷体" w:eastAsia="华文楷体" w:hAnsi="华文楷体"/>
          <w:sz w:val="28"/>
          <w:szCs w:val="28"/>
        </w:rPr>
        <w:t>任何处于工作状态的电磁信息设备，如计算机、打印机、复印机、传真机、手机</w:t>
      </w:r>
      <w:r w:rsidRPr="00B634CB">
        <w:rPr>
          <w:rFonts w:ascii="华文楷体" w:eastAsia="华文楷体" w:hAnsi="华文楷体" w:hint="eastAsia"/>
          <w:sz w:val="28"/>
          <w:szCs w:val="28"/>
        </w:rPr>
        <w:t>电话等，都存在不同程度的电磁泄漏问题，这是无法摆脱的电磁现象。</w:t>
      </w:r>
    </w:p>
    <w:p w14:paraId="1524961A" w14:textId="7C855029" w:rsidR="00B634CB" w:rsidRDefault="00B634CB" w:rsidP="00B634CB">
      <w:pPr>
        <w:ind w:firstLineChars="200" w:firstLine="560"/>
        <w:rPr>
          <w:rFonts w:ascii="华文楷体" w:eastAsia="华文楷体" w:hAnsi="华文楷体" w:hint="eastAsia"/>
          <w:sz w:val="28"/>
          <w:szCs w:val="28"/>
        </w:rPr>
      </w:pPr>
      <w:r w:rsidRPr="00B634CB">
        <w:rPr>
          <w:rFonts w:ascii="华文楷体" w:eastAsia="华文楷体" w:hAnsi="华文楷体"/>
          <w:sz w:val="28"/>
          <w:szCs w:val="28"/>
        </w:rPr>
        <w:t>如果这些泄漏</w:t>
      </w:r>
      <w:r>
        <w:rPr>
          <w:rFonts w:ascii="华文楷体" w:eastAsia="华文楷体" w:hAnsi="华文楷体" w:hint="eastAsia"/>
          <w:sz w:val="28"/>
          <w:szCs w:val="28"/>
        </w:rPr>
        <w:t>“</w:t>
      </w:r>
      <w:r w:rsidRPr="00B634CB">
        <w:rPr>
          <w:rFonts w:ascii="华文楷体" w:eastAsia="华文楷体" w:hAnsi="华文楷体"/>
          <w:sz w:val="28"/>
          <w:szCs w:val="28"/>
        </w:rPr>
        <w:t>夹带</w:t>
      </w:r>
      <w:r>
        <w:rPr>
          <w:rFonts w:ascii="华文楷体" w:eastAsia="华文楷体" w:hAnsi="华文楷体" w:hint="eastAsia"/>
          <w:sz w:val="28"/>
          <w:szCs w:val="28"/>
        </w:rPr>
        <w:t>”</w:t>
      </w:r>
      <w:r w:rsidRPr="00B634CB">
        <w:rPr>
          <w:rFonts w:ascii="华文楷体" w:eastAsia="华文楷体" w:hAnsi="华文楷体"/>
          <w:sz w:val="28"/>
          <w:szCs w:val="28"/>
        </w:rPr>
        <w:t>着设备所处理的信息，均可构成了电磁信息泄漏。</w:t>
      </w:r>
    </w:p>
    <w:p w14:paraId="4055B0DB" w14:textId="1B909E97" w:rsidR="00B634CB" w:rsidRDefault="00BC1D02" w:rsidP="00BC1D02">
      <w:pPr>
        <w:ind w:firstLine="0"/>
        <w:rPr>
          <w:rFonts w:ascii="华文楷体" w:eastAsia="华文楷体" w:hAnsi="华文楷体" w:hint="eastAsia"/>
          <w:sz w:val="28"/>
          <w:szCs w:val="28"/>
        </w:rPr>
      </w:pPr>
      <w:r>
        <w:rPr>
          <w:rFonts w:ascii="华文楷体" w:eastAsia="华文楷体" w:hAnsi="华文楷体" w:hint="eastAsia"/>
          <w:sz w:val="28"/>
          <w:szCs w:val="28"/>
        </w:rPr>
        <w:t>2、</w:t>
      </w:r>
      <w:r w:rsidR="00B634CB" w:rsidRPr="00B634CB">
        <w:rPr>
          <w:rFonts w:ascii="华文楷体" w:eastAsia="华文楷体" w:hAnsi="华文楷体" w:hint="eastAsia"/>
          <w:sz w:val="28"/>
          <w:szCs w:val="28"/>
        </w:rPr>
        <w:t>电磁信息泄漏的防护：电磁泄漏的途径</w:t>
      </w:r>
    </w:p>
    <w:p w14:paraId="67273028" w14:textId="29B531E1" w:rsidR="00B634CB" w:rsidRPr="00B634CB" w:rsidRDefault="00B634CB" w:rsidP="00B634CB">
      <w:pPr>
        <w:ind w:firstLine="0"/>
        <w:rPr>
          <w:rFonts w:ascii="华文楷体" w:eastAsia="华文楷体" w:hAnsi="华文楷体" w:hint="eastAsia"/>
          <w:sz w:val="28"/>
          <w:szCs w:val="28"/>
        </w:rPr>
      </w:pPr>
      <w:r>
        <w:rPr>
          <w:noProof/>
        </w:rPr>
        <w:drawing>
          <wp:inline distT="0" distB="0" distL="0" distR="0" wp14:anchorId="27475B82" wp14:editId="681A7CDB">
            <wp:extent cx="5274310" cy="3546475"/>
            <wp:effectExtent l="0" t="0" r="2540" b="0"/>
            <wp:docPr id="12258813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81354" name=""/>
                    <pic:cNvPicPr/>
                  </pic:nvPicPr>
                  <pic:blipFill>
                    <a:blip r:embed="rId10"/>
                    <a:stretch>
                      <a:fillRect/>
                    </a:stretch>
                  </pic:blipFill>
                  <pic:spPr>
                    <a:xfrm>
                      <a:off x="0" y="0"/>
                      <a:ext cx="5274310" cy="3546475"/>
                    </a:xfrm>
                    <a:prstGeom prst="rect">
                      <a:avLst/>
                    </a:prstGeom>
                  </pic:spPr>
                </pic:pic>
              </a:graphicData>
            </a:graphic>
          </wp:inline>
        </w:drawing>
      </w:r>
    </w:p>
    <w:p w14:paraId="3AB531F7" w14:textId="034541C6" w:rsidR="00B634CB" w:rsidRDefault="00BC1D02" w:rsidP="00BC1D02">
      <w:pPr>
        <w:ind w:firstLine="0"/>
        <w:rPr>
          <w:rFonts w:ascii="华文楷体" w:eastAsia="华文楷体" w:hAnsi="华文楷体" w:hint="eastAsia"/>
          <w:sz w:val="28"/>
          <w:szCs w:val="28"/>
        </w:rPr>
      </w:pPr>
      <w:r>
        <w:rPr>
          <w:rFonts w:ascii="华文楷体" w:eastAsia="华文楷体" w:hAnsi="华文楷体" w:hint="eastAsia"/>
          <w:sz w:val="28"/>
          <w:szCs w:val="28"/>
        </w:rPr>
        <w:lastRenderedPageBreak/>
        <w:t>3、</w:t>
      </w:r>
      <w:r w:rsidR="00466455" w:rsidRPr="00466455">
        <w:rPr>
          <w:rFonts w:ascii="华文楷体" w:eastAsia="华文楷体" w:hAnsi="华文楷体" w:hint="eastAsia"/>
          <w:sz w:val="28"/>
          <w:szCs w:val="28"/>
        </w:rPr>
        <w:t>电磁泄漏的另类用途：密码破解</w:t>
      </w:r>
    </w:p>
    <w:p w14:paraId="645834E0" w14:textId="3E02D62C" w:rsidR="00BC1D02" w:rsidRPr="00BC1D02" w:rsidRDefault="00BC1D02" w:rsidP="00BC1D02">
      <w:pPr>
        <w:ind w:firstLineChars="200" w:firstLine="560"/>
        <w:rPr>
          <w:rFonts w:ascii="华文楷体" w:eastAsia="华文楷体" w:hAnsi="华文楷体" w:hint="eastAsia"/>
          <w:sz w:val="28"/>
          <w:szCs w:val="28"/>
        </w:rPr>
      </w:pPr>
      <w:r w:rsidRPr="00BC1D02">
        <w:rPr>
          <w:rFonts w:ascii="华文楷体" w:eastAsia="华文楷体" w:hAnsi="华文楷体" w:hint="eastAsia"/>
          <w:sz w:val="28"/>
          <w:szCs w:val="28"/>
        </w:rPr>
        <w:t>密码算法在一定的物理设备上实现时可能泄露各种各样的旁路信息（side</w:t>
      </w:r>
      <w:r>
        <w:rPr>
          <w:rFonts w:ascii="华文楷体" w:eastAsia="华文楷体" w:hAnsi="华文楷体" w:hint="eastAsia"/>
          <w:sz w:val="28"/>
          <w:szCs w:val="28"/>
        </w:rPr>
        <w:t xml:space="preserve"> </w:t>
      </w:r>
      <w:r w:rsidRPr="00BC1D02">
        <w:rPr>
          <w:rFonts w:ascii="华文楷体" w:eastAsia="华文楷体" w:hAnsi="华文楷体" w:hint="eastAsia"/>
          <w:sz w:val="28"/>
          <w:szCs w:val="28"/>
        </w:rPr>
        <w:t>channel information</w:t>
      </w:r>
      <w:r>
        <w:rPr>
          <w:rFonts w:ascii="华文楷体" w:eastAsia="华文楷体" w:hAnsi="华文楷体" w:hint="eastAsia"/>
          <w:sz w:val="28"/>
          <w:szCs w:val="28"/>
        </w:rPr>
        <w:t>），</w:t>
      </w:r>
      <w:r w:rsidRPr="00BC1D02">
        <w:rPr>
          <w:rFonts w:ascii="华文楷体" w:eastAsia="华文楷体" w:hAnsi="华文楷体" w:hint="eastAsia"/>
          <w:sz w:val="28"/>
          <w:szCs w:val="28"/>
        </w:rPr>
        <w:t>如运行时间、功率消耗、电磁辐射等，这些旁路信息中和密钥相关的部分可以为破解密码系统提供帮助。</w:t>
      </w:r>
    </w:p>
    <w:p w14:paraId="031E90BD" w14:textId="47F242DA" w:rsidR="00466455" w:rsidRDefault="00BC1D02" w:rsidP="00BC1D02">
      <w:pPr>
        <w:ind w:firstLineChars="200" w:firstLine="560"/>
        <w:rPr>
          <w:rFonts w:ascii="华文楷体" w:eastAsia="华文楷体" w:hAnsi="华文楷体" w:hint="eastAsia"/>
          <w:sz w:val="28"/>
          <w:szCs w:val="28"/>
        </w:rPr>
      </w:pPr>
      <w:r w:rsidRPr="00BC1D02">
        <w:rPr>
          <w:rFonts w:ascii="华文楷体" w:eastAsia="华文楷体" w:hAnsi="华文楷体"/>
          <w:sz w:val="28"/>
          <w:szCs w:val="28"/>
        </w:rPr>
        <w:t>旁路攻击（Side Channel Attacks，SCAs）就是利用密码算法实现时泄露</w:t>
      </w:r>
      <w:r w:rsidRPr="00BC1D02">
        <w:rPr>
          <w:rFonts w:ascii="华文楷体" w:eastAsia="华文楷体" w:hAnsi="华文楷体" w:hint="eastAsia"/>
          <w:sz w:val="28"/>
          <w:szCs w:val="28"/>
        </w:rPr>
        <w:t>的旁路信息来实施破解的攻击方法，比如计时攻击（timing analysis）、电磁分析攻击</w:t>
      </w:r>
      <w:r>
        <w:rPr>
          <w:rFonts w:ascii="华文楷体" w:eastAsia="华文楷体" w:hAnsi="华文楷体" w:hint="eastAsia"/>
          <w:sz w:val="28"/>
          <w:szCs w:val="28"/>
        </w:rPr>
        <w:t>（</w:t>
      </w:r>
      <w:proofErr w:type="spellStart"/>
      <w:r w:rsidRPr="00BC1D02">
        <w:rPr>
          <w:rFonts w:ascii="华文楷体" w:eastAsia="华文楷体" w:hAnsi="华文楷体" w:hint="eastAsia"/>
          <w:sz w:val="28"/>
          <w:szCs w:val="28"/>
        </w:rPr>
        <w:t>electromagneticanalysis</w:t>
      </w:r>
      <w:proofErr w:type="spellEnd"/>
      <w:r>
        <w:rPr>
          <w:rFonts w:ascii="华文楷体" w:eastAsia="华文楷体" w:hAnsi="华文楷体" w:hint="eastAsia"/>
          <w:sz w:val="28"/>
          <w:szCs w:val="28"/>
        </w:rPr>
        <w:t>）</w:t>
      </w:r>
      <w:r w:rsidRPr="00BC1D02">
        <w:rPr>
          <w:rFonts w:ascii="华文楷体" w:eastAsia="华文楷体" w:hAnsi="华文楷体" w:hint="eastAsia"/>
          <w:sz w:val="28"/>
          <w:szCs w:val="28"/>
        </w:rPr>
        <w:t>以及功耗分析攻击</w:t>
      </w:r>
      <w:r>
        <w:rPr>
          <w:rFonts w:ascii="华文楷体" w:eastAsia="华文楷体" w:hAnsi="华文楷体" w:hint="eastAsia"/>
          <w:sz w:val="28"/>
          <w:szCs w:val="28"/>
        </w:rPr>
        <w:t>（</w:t>
      </w:r>
      <w:r w:rsidRPr="00BC1D02">
        <w:rPr>
          <w:rFonts w:ascii="华文楷体" w:eastAsia="华文楷体" w:hAnsi="华文楷体" w:hint="eastAsia"/>
          <w:sz w:val="28"/>
          <w:szCs w:val="28"/>
        </w:rPr>
        <w:t>power</w:t>
      </w:r>
      <w:r>
        <w:rPr>
          <w:rFonts w:ascii="华文楷体" w:eastAsia="华文楷体" w:hAnsi="华文楷体" w:hint="eastAsia"/>
          <w:sz w:val="28"/>
          <w:szCs w:val="28"/>
        </w:rPr>
        <w:t xml:space="preserve"> </w:t>
      </w:r>
      <w:r w:rsidRPr="00BC1D02">
        <w:rPr>
          <w:rFonts w:ascii="华文楷体" w:eastAsia="华文楷体" w:hAnsi="华文楷体" w:hint="eastAsia"/>
          <w:sz w:val="28"/>
          <w:szCs w:val="28"/>
        </w:rPr>
        <w:t>analysis）等。</w:t>
      </w:r>
    </w:p>
    <w:p w14:paraId="4F5356A6" w14:textId="1E5BC674" w:rsidR="00B634CB" w:rsidRPr="00BC1D02" w:rsidRDefault="00BC1D02" w:rsidP="00BC1D02">
      <w:pPr>
        <w:ind w:firstLineChars="200" w:firstLine="560"/>
        <w:rPr>
          <w:rFonts w:ascii="华文楷体" w:eastAsia="华文楷体" w:hAnsi="华文楷体" w:hint="eastAsia"/>
          <w:sz w:val="28"/>
          <w:szCs w:val="28"/>
        </w:rPr>
      </w:pPr>
      <w:r w:rsidRPr="00BC1D02">
        <w:rPr>
          <w:rFonts w:ascii="华文楷体" w:eastAsia="华文楷体" w:hAnsi="华文楷体" w:hint="eastAsia"/>
          <w:sz w:val="28"/>
          <w:szCs w:val="28"/>
        </w:rPr>
        <w:t>电磁分析攻击作为最有效的旁路攻击技术之一，是通过在密码芯片周围放置线圈，测量芯片在运算期间辐射的电磁信号，研究电磁场与内部处理数据之间的相关性而获取内部秘密参量。</w:t>
      </w:r>
    </w:p>
    <w:p w14:paraId="6C5C179F" w14:textId="7764D785" w:rsidR="00B634CB" w:rsidRDefault="00BC1D02" w:rsidP="00BC1D02">
      <w:pPr>
        <w:ind w:firstLine="0"/>
        <w:rPr>
          <w:rFonts w:ascii="华文楷体" w:eastAsia="华文楷体" w:hAnsi="华文楷体" w:hint="eastAsia"/>
          <w:sz w:val="28"/>
          <w:szCs w:val="28"/>
        </w:rPr>
      </w:pPr>
      <w:r>
        <w:rPr>
          <w:rFonts w:ascii="华文楷体" w:eastAsia="华文楷体" w:hAnsi="华文楷体" w:hint="eastAsia"/>
          <w:sz w:val="28"/>
          <w:szCs w:val="28"/>
        </w:rPr>
        <w:t>4、</w:t>
      </w:r>
      <w:r w:rsidRPr="00BC1D02">
        <w:rPr>
          <w:rFonts w:ascii="华文楷体" w:eastAsia="华文楷体" w:hAnsi="华文楷体" w:hint="eastAsia"/>
          <w:sz w:val="28"/>
          <w:szCs w:val="28"/>
        </w:rPr>
        <w:t>电磁信息泄漏的防护：抑制电磁信息泄漏的技术途径</w:t>
      </w:r>
    </w:p>
    <w:p w14:paraId="7650220C" w14:textId="224EEBD1" w:rsidR="00BC1D02" w:rsidRDefault="00BC1D02" w:rsidP="00F5280F">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（1）物理抑制技术</w:t>
      </w:r>
    </w:p>
    <w:p w14:paraId="6A6719E1" w14:textId="0D4C6E36" w:rsidR="00BC1D02" w:rsidRDefault="00BC1D02" w:rsidP="00BC1D02">
      <w:pPr>
        <w:ind w:firstLineChars="200" w:firstLine="560"/>
        <w:rPr>
          <w:rFonts w:ascii="华文楷体" w:eastAsia="华文楷体" w:hAnsi="华文楷体" w:hint="eastAsia"/>
          <w:sz w:val="28"/>
          <w:szCs w:val="28"/>
        </w:rPr>
      </w:pPr>
      <w:r w:rsidRPr="00BC1D02">
        <w:rPr>
          <w:rFonts w:ascii="华文楷体" w:eastAsia="华文楷体" w:hAnsi="华文楷体"/>
          <w:sz w:val="28"/>
          <w:szCs w:val="28"/>
        </w:rPr>
        <w:t>◘</w:t>
      </w:r>
      <w:proofErr w:type="gramStart"/>
      <w:r w:rsidRPr="00BC1D02">
        <w:rPr>
          <w:rFonts w:ascii="华文楷体" w:eastAsia="华文楷体" w:hAnsi="华文楷体" w:hint="eastAsia"/>
          <w:sz w:val="28"/>
          <w:szCs w:val="28"/>
        </w:rPr>
        <w:t>抑源法</w:t>
      </w:r>
      <w:proofErr w:type="gramEnd"/>
      <w:r w:rsidRPr="00BC1D02">
        <w:rPr>
          <w:rFonts w:ascii="华文楷体" w:eastAsia="华文楷体" w:hAnsi="华文楷体" w:hint="eastAsia"/>
          <w:sz w:val="28"/>
          <w:szCs w:val="28"/>
        </w:rPr>
        <w:t>：从线路和元器件入手，从根本上阻止计算机系统向外辐射电磁波，消除产生较强电磁波的根源。</w:t>
      </w:r>
    </w:p>
    <w:p w14:paraId="3BA4672C" w14:textId="33AFD7B3" w:rsidR="00BC1D02" w:rsidRDefault="00BC1D02" w:rsidP="00BC1D02">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（2）电磁屏蔽技术</w:t>
      </w:r>
    </w:p>
    <w:p w14:paraId="3CF1F88B" w14:textId="776C8DD4" w:rsidR="00BC1D02" w:rsidRPr="00BC1D02" w:rsidRDefault="00BC1D02" w:rsidP="00BC1D02">
      <w:pPr>
        <w:ind w:firstLineChars="200" w:firstLine="560"/>
        <w:rPr>
          <w:rFonts w:ascii="华文楷体" w:eastAsia="华文楷体" w:hAnsi="华文楷体" w:hint="eastAsia"/>
          <w:sz w:val="28"/>
          <w:szCs w:val="28"/>
        </w:rPr>
      </w:pPr>
      <w:r w:rsidRPr="00BC1D02">
        <w:rPr>
          <w:rFonts w:ascii="华文楷体" w:eastAsia="华文楷体" w:hAnsi="华文楷体"/>
          <w:sz w:val="28"/>
          <w:szCs w:val="28"/>
        </w:rPr>
        <w:t>◘</w:t>
      </w:r>
      <w:r w:rsidRPr="00BC1D02">
        <w:rPr>
          <w:rFonts w:ascii="华文楷体" w:eastAsia="华文楷体" w:hAnsi="华文楷体" w:hint="eastAsia"/>
          <w:sz w:val="28"/>
          <w:szCs w:val="28"/>
        </w:rPr>
        <w:t>电磁屏蔽技术包括设备的屏蔽和环境的屏蔽，它是从阻断电磁信息泄漏源发射的角度采取措施。</w:t>
      </w:r>
    </w:p>
    <w:p w14:paraId="614009C4" w14:textId="5E1CA972" w:rsidR="00BC1D02" w:rsidRPr="00BC1D02" w:rsidRDefault="00BC1D02" w:rsidP="00BC1D02">
      <w:pPr>
        <w:ind w:firstLineChars="200" w:firstLine="560"/>
        <w:rPr>
          <w:rFonts w:ascii="华文楷体" w:eastAsia="华文楷体" w:hAnsi="华文楷体" w:hint="eastAsia"/>
          <w:sz w:val="28"/>
          <w:szCs w:val="28"/>
        </w:rPr>
      </w:pPr>
      <w:r w:rsidRPr="00BC1D02">
        <w:rPr>
          <w:rFonts w:ascii="华文楷体" w:eastAsia="华文楷体" w:hAnsi="华文楷体"/>
          <w:sz w:val="28"/>
          <w:szCs w:val="28"/>
        </w:rPr>
        <w:t>◘主要指涉密计算机或系统被放置在</w:t>
      </w:r>
      <w:r w:rsidRPr="00BC1D02">
        <w:rPr>
          <w:rFonts w:ascii="华文楷体" w:eastAsia="华文楷体" w:hAnsi="华文楷体" w:hint="eastAsia"/>
          <w:sz w:val="28"/>
          <w:szCs w:val="28"/>
        </w:rPr>
        <w:t>全封闭的电磁屏蔽室内，其主要材料分别是金属板或金属网等。</w:t>
      </w:r>
    </w:p>
    <w:p w14:paraId="1C300A9C" w14:textId="3A6CA5D0" w:rsidR="00F5280F" w:rsidRDefault="00BC1D02" w:rsidP="00F5280F">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（3）噪声干扰技术</w:t>
      </w:r>
    </w:p>
    <w:p w14:paraId="031C26B8" w14:textId="482CBF85" w:rsidR="00BC1D02" w:rsidRDefault="00BC1D02" w:rsidP="00BC1D02">
      <w:pPr>
        <w:ind w:firstLineChars="200" w:firstLine="560"/>
        <w:rPr>
          <w:rFonts w:ascii="华文楷体" w:eastAsia="华文楷体" w:hAnsi="华文楷体" w:hint="eastAsia"/>
          <w:sz w:val="28"/>
          <w:szCs w:val="28"/>
        </w:rPr>
      </w:pPr>
      <w:r w:rsidRPr="00BC1D02">
        <w:rPr>
          <w:rFonts w:ascii="华文楷体" w:eastAsia="华文楷体" w:hAnsi="华文楷体"/>
          <w:sz w:val="28"/>
          <w:szCs w:val="28"/>
        </w:rPr>
        <w:lastRenderedPageBreak/>
        <w:t>◘</w:t>
      </w:r>
      <w:r w:rsidRPr="00BC1D02">
        <w:rPr>
          <w:rFonts w:ascii="华文楷体" w:eastAsia="华文楷体" w:hAnsi="华文楷体" w:hint="eastAsia"/>
          <w:sz w:val="28"/>
          <w:szCs w:val="28"/>
        </w:rPr>
        <w:t>在信道上增加噪声，从而降低窃收系统的信噪比，使其难以将泄露信息还原。</w:t>
      </w:r>
    </w:p>
    <w:p w14:paraId="24412376" w14:textId="08A83104" w:rsidR="00BC1D02" w:rsidRDefault="00BC1D02" w:rsidP="00BC1D02">
      <w:pPr>
        <w:ind w:firstLine="0"/>
        <w:rPr>
          <w:rFonts w:ascii="华文楷体" w:eastAsia="华文楷体" w:hAnsi="华文楷体" w:hint="eastAsia"/>
          <w:sz w:val="28"/>
          <w:szCs w:val="28"/>
        </w:rPr>
      </w:pPr>
      <w:r>
        <w:rPr>
          <w:rFonts w:ascii="华文楷体" w:eastAsia="华文楷体" w:hAnsi="华文楷体" w:hint="eastAsia"/>
          <w:sz w:val="28"/>
          <w:szCs w:val="28"/>
        </w:rPr>
        <w:t>5、</w:t>
      </w:r>
      <w:r w:rsidRPr="00BC1D02">
        <w:rPr>
          <w:rFonts w:ascii="华文楷体" w:eastAsia="华文楷体" w:hAnsi="华文楷体" w:hint="eastAsia"/>
          <w:sz w:val="28"/>
          <w:szCs w:val="28"/>
        </w:rPr>
        <w:t>电磁泄漏：国家标准</w:t>
      </w:r>
    </w:p>
    <w:p w14:paraId="6B0A3327" w14:textId="7284DB2F" w:rsidR="00BC1D02" w:rsidRDefault="00BC1D02" w:rsidP="00BC1D02">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（1）</w:t>
      </w:r>
      <w:r w:rsidRPr="00BC1D02">
        <w:rPr>
          <w:rFonts w:ascii="华文楷体" w:eastAsia="华文楷体" w:hAnsi="华文楷体" w:hint="eastAsia"/>
          <w:sz w:val="28"/>
          <w:szCs w:val="28"/>
        </w:rPr>
        <w:t>国家保密局</w:t>
      </w:r>
    </w:p>
    <w:p w14:paraId="18031E43" w14:textId="77777777" w:rsidR="00BC1D02" w:rsidRPr="00BC1D02" w:rsidRDefault="00BC1D02" w:rsidP="00BC1D02">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w:t>
      </w:r>
      <w:r w:rsidRPr="00BC1D02">
        <w:rPr>
          <w:rFonts w:ascii="华文楷体" w:eastAsia="华文楷体" w:hAnsi="华文楷体" w:hint="eastAsia"/>
          <w:sz w:val="28"/>
          <w:szCs w:val="28"/>
        </w:rPr>
        <w:t>处理涉密信息的电磁屏蔽室的技术要求和测试方法》 BMB3-1999</w:t>
      </w:r>
    </w:p>
    <w:p w14:paraId="650A0484" w14:textId="4AACBC77" w:rsidR="00BC1D02" w:rsidRPr="00BC1D02" w:rsidRDefault="00BC1D02" w:rsidP="00BC1D02">
      <w:pPr>
        <w:ind w:firstLineChars="200" w:firstLine="560"/>
        <w:rPr>
          <w:rFonts w:ascii="华文楷体" w:eastAsia="华文楷体" w:hAnsi="华文楷体" w:hint="eastAsia"/>
          <w:sz w:val="28"/>
          <w:szCs w:val="28"/>
        </w:rPr>
      </w:pPr>
      <w:r w:rsidRPr="00BC1D02">
        <w:rPr>
          <w:rFonts w:ascii="华文楷体" w:eastAsia="华文楷体" w:hAnsi="华文楷体" w:hint="eastAsia"/>
          <w:sz w:val="28"/>
          <w:szCs w:val="28"/>
        </w:rPr>
        <w:t>该标准将屏蔽室分为C级、 B级， A级，其中C级屏蔽室屏蔽效能高。</w:t>
      </w:r>
    </w:p>
    <w:p w14:paraId="0159558F" w14:textId="0D1EE49A" w:rsidR="00BC1D02" w:rsidRDefault="00BC1D02" w:rsidP="00BC1D02">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（2）</w:t>
      </w:r>
      <w:r w:rsidRPr="00BC1D02">
        <w:rPr>
          <w:rFonts w:ascii="华文楷体" w:eastAsia="华文楷体" w:hAnsi="华文楷体" w:hint="eastAsia"/>
          <w:sz w:val="28"/>
          <w:szCs w:val="28"/>
        </w:rPr>
        <w:t>中国人民解放军</w:t>
      </w:r>
    </w:p>
    <w:p w14:paraId="22AAB832" w14:textId="77777777" w:rsidR="00BC1D02" w:rsidRPr="00BC1D02" w:rsidRDefault="00BC1D02" w:rsidP="00BC1D02">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w:t>
      </w:r>
      <w:r w:rsidRPr="00BC1D02">
        <w:rPr>
          <w:rFonts w:ascii="华文楷体" w:eastAsia="华文楷体" w:hAnsi="华文楷体" w:hint="eastAsia"/>
          <w:sz w:val="28"/>
          <w:szCs w:val="28"/>
        </w:rPr>
        <w:t>军用电磁屏蔽室通用技术要求和检验方法》 GJBz20219-94</w:t>
      </w:r>
    </w:p>
    <w:p w14:paraId="09379F50" w14:textId="64D96969" w:rsidR="00BC1D02" w:rsidRPr="00BC1D02" w:rsidRDefault="00BC1D02" w:rsidP="00BC1D02">
      <w:pPr>
        <w:ind w:firstLineChars="200" w:firstLine="560"/>
        <w:rPr>
          <w:rFonts w:ascii="华文楷体" w:eastAsia="华文楷体" w:hAnsi="华文楷体" w:hint="eastAsia"/>
          <w:sz w:val="28"/>
          <w:szCs w:val="28"/>
        </w:rPr>
      </w:pPr>
      <w:r w:rsidRPr="00BC1D02">
        <w:rPr>
          <w:rFonts w:ascii="华文楷体" w:eastAsia="华文楷体" w:hAnsi="华文楷体" w:hint="eastAsia"/>
          <w:sz w:val="28"/>
          <w:szCs w:val="28"/>
        </w:rPr>
        <w:t>军标也分D级、C级、B级，其中D级屏蔽室屏蔽效能最高，不过由于精度要求较高，在一些项目上并不常见。目前实际广泛采用的高标准为C级</w:t>
      </w:r>
      <w:r>
        <w:rPr>
          <w:rFonts w:ascii="华文楷体" w:eastAsia="华文楷体" w:hAnsi="华文楷体" w:hint="eastAsia"/>
          <w:sz w:val="28"/>
          <w:szCs w:val="28"/>
        </w:rPr>
        <w:t>。</w:t>
      </w:r>
    </w:p>
    <w:p w14:paraId="5BA2AEDF" w14:textId="7B0C82B5" w:rsidR="00BC1D02" w:rsidRDefault="00BC1D02" w:rsidP="00BC1D02">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（3）</w:t>
      </w:r>
      <w:r w:rsidRPr="00BC1D02">
        <w:rPr>
          <w:rFonts w:ascii="华文楷体" w:eastAsia="华文楷体" w:hAnsi="华文楷体" w:hint="eastAsia"/>
          <w:sz w:val="28"/>
          <w:szCs w:val="28"/>
        </w:rPr>
        <w:t>中国人民解放军国防</w:t>
      </w:r>
      <w:r>
        <w:rPr>
          <w:rFonts w:ascii="华文楷体" w:eastAsia="华文楷体" w:hAnsi="华文楷体" w:hint="eastAsia"/>
          <w:sz w:val="28"/>
          <w:szCs w:val="28"/>
        </w:rPr>
        <w:t>、</w:t>
      </w:r>
      <w:r w:rsidRPr="00BC1D02">
        <w:rPr>
          <w:rFonts w:ascii="华文楷体" w:eastAsia="华文楷体" w:hAnsi="华文楷体" w:hint="eastAsia"/>
          <w:sz w:val="28"/>
          <w:szCs w:val="28"/>
        </w:rPr>
        <w:t>人防</w:t>
      </w:r>
    </w:p>
    <w:p w14:paraId="46351BF5" w14:textId="511E73EA" w:rsidR="00BC1D02" w:rsidRPr="00BC1D02" w:rsidRDefault="00BC1D02" w:rsidP="00BC1D02">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w:t>
      </w:r>
      <w:r w:rsidRPr="00BC1D02">
        <w:rPr>
          <w:rFonts w:ascii="华文楷体" w:eastAsia="华文楷体" w:hAnsi="华文楷体" w:hint="eastAsia"/>
          <w:sz w:val="28"/>
          <w:szCs w:val="28"/>
        </w:rPr>
        <w:t>防护工程防电磁脉冲设计规范》 GJB3928-2000</w:t>
      </w:r>
    </w:p>
    <w:p w14:paraId="0C86C049" w14:textId="7E7E5F64" w:rsidR="00BC1D02" w:rsidRPr="00BC1D02" w:rsidRDefault="00BC1D02" w:rsidP="00BC1D02">
      <w:pPr>
        <w:ind w:firstLineChars="200" w:firstLine="560"/>
        <w:rPr>
          <w:rFonts w:ascii="华文楷体" w:eastAsia="华文楷体" w:hAnsi="华文楷体" w:hint="eastAsia"/>
          <w:sz w:val="28"/>
          <w:szCs w:val="28"/>
        </w:rPr>
      </w:pPr>
      <w:r w:rsidRPr="00BC1D02">
        <w:rPr>
          <w:rFonts w:ascii="华文楷体" w:eastAsia="华文楷体" w:hAnsi="华文楷体" w:hint="eastAsia"/>
          <w:sz w:val="28"/>
          <w:szCs w:val="28"/>
        </w:rPr>
        <w:t>《人民防空电磁脉冲防护设计规范》 RFJ-2001</w:t>
      </w:r>
    </w:p>
    <w:p w14:paraId="1296BCEE" w14:textId="72ACB7DC" w:rsidR="00BC1D02" w:rsidRPr="00BC1D02" w:rsidRDefault="00BC1D02" w:rsidP="00BC1D02">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（4）</w:t>
      </w:r>
      <w:r w:rsidRPr="00BC1D02">
        <w:rPr>
          <w:rFonts w:ascii="华文楷体" w:eastAsia="华文楷体" w:hAnsi="华文楷体"/>
          <w:sz w:val="28"/>
          <w:szCs w:val="28"/>
        </w:rPr>
        <w:t>《高性能屏蔽室屏蔽效能的测量方法》</w:t>
      </w:r>
      <w:r w:rsidRPr="00BC1D02">
        <w:rPr>
          <w:rFonts w:ascii="华文楷体" w:eastAsia="华文楷体" w:hAnsi="华文楷体" w:hint="eastAsia"/>
          <w:sz w:val="28"/>
          <w:szCs w:val="28"/>
        </w:rPr>
        <w:t>（GB12190-90）</w:t>
      </w:r>
    </w:p>
    <w:p w14:paraId="5281C225" w14:textId="7DFBD4F5" w:rsidR="00BC1D02" w:rsidRPr="00BC1D02" w:rsidRDefault="00BC1D02" w:rsidP="00BC1D02">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（5）</w:t>
      </w:r>
      <w:r w:rsidRPr="00BC1D02">
        <w:rPr>
          <w:rFonts w:ascii="华文楷体" w:eastAsia="华文楷体" w:hAnsi="华文楷体"/>
          <w:sz w:val="28"/>
          <w:szCs w:val="28"/>
        </w:rPr>
        <w:t>《电磁屏蔽室工程施工及验收规范》</w:t>
      </w:r>
      <w:r w:rsidRPr="00BC1D02">
        <w:rPr>
          <w:rFonts w:ascii="华文楷体" w:eastAsia="华文楷体" w:hAnsi="华文楷体" w:hint="eastAsia"/>
          <w:sz w:val="28"/>
          <w:szCs w:val="28"/>
        </w:rPr>
        <w:t>（SJ31470-2002）</w:t>
      </w:r>
    </w:p>
    <w:p w14:paraId="1DC08D25" w14:textId="428469CB" w:rsidR="00281F15" w:rsidRDefault="00BC1D02" w:rsidP="00BC1D02">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（6）</w:t>
      </w:r>
      <w:r w:rsidRPr="00BC1D02">
        <w:rPr>
          <w:rFonts w:ascii="华文楷体" w:eastAsia="华文楷体" w:hAnsi="华文楷体"/>
          <w:sz w:val="28"/>
          <w:szCs w:val="28"/>
        </w:rPr>
        <w:t>《涉及国家机密的计算机信息系统安</w:t>
      </w:r>
      <w:r w:rsidRPr="00BC1D02">
        <w:rPr>
          <w:rFonts w:ascii="华文楷体" w:eastAsia="华文楷体" w:hAnsi="华文楷体" w:hint="eastAsia"/>
          <w:sz w:val="28"/>
          <w:szCs w:val="28"/>
        </w:rPr>
        <w:t>全技术要求》（BMZ1－2000）</w:t>
      </w:r>
    </w:p>
    <w:p w14:paraId="5E4EF867" w14:textId="38279314" w:rsidR="00281F15" w:rsidRDefault="00BC1D02" w:rsidP="00BC1D02">
      <w:pPr>
        <w:ind w:firstLine="0"/>
        <w:rPr>
          <w:rFonts w:ascii="华文楷体" w:eastAsia="华文楷体" w:hAnsi="华文楷体" w:hint="eastAsia"/>
          <w:sz w:val="28"/>
          <w:szCs w:val="28"/>
        </w:rPr>
      </w:pPr>
      <w:r>
        <w:rPr>
          <w:rFonts w:ascii="华文楷体" w:eastAsia="华文楷体" w:hAnsi="华文楷体" w:hint="eastAsia"/>
          <w:sz w:val="28"/>
          <w:szCs w:val="28"/>
        </w:rPr>
        <w:t>6、</w:t>
      </w:r>
      <w:r w:rsidRPr="00BC1D02">
        <w:rPr>
          <w:rFonts w:ascii="华文楷体" w:eastAsia="华文楷体" w:hAnsi="华文楷体" w:hint="eastAsia"/>
          <w:sz w:val="28"/>
          <w:szCs w:val="28"/>
        </w:rPr>
        <w:t>电磁屏蔽：铜网式屏蔽室</w:t>
      </w:r>
    </w:p>
    <w:p w14:paraId="0D88518A" w14:textId="2554BA90" w:rsidR="00BC1D02" w:rsidRDefault="00BC1D02" w:rsidP="006A7E5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（1）</w:t>
      </w:r>
      <w:r w:rsidRPr="00BC1D02">
        <w:rPr>
          <w:rFonts w:ascii="华文楷体" w:eastAsia="华文楷体" w:hAnsi="华文楷体" w:hint="eastAsia"/>
          <w:sz w:val="28"/>
          <w:szCs w:val="28"/>
        </w:rPr>
        <w:t>性能指标</w:t>
      </w:r>
    </w:p>
    <w:p w14:paraId="1AE8F61D" w14:textId="77777777" w:rsidR="00C66F07" w:rsidRPr="00C66F07" w:rsidRDefault="00C66F07" w:rsidP="00C66F07">
      <w:pPr>
        <w:ind w:firstLineChars="200" w:firstLine="560"/>
        <w:rPr>
          <w:rFonts w:ascii="华文楷体" w:eastAsia="华文楷体" w:hAnsi="华文楷体" w:hint="eastAsia"/>
          <w:sz w:val="28"/>
          <w:szCs w:val="28"/>
        </w:rPr>
      </w:pPr>
      <w:r w:rsidRPr="00C66F07">
        <w:rPr>
          <w:rFonts w:ascii="华文楷体" w:eastAsia="华文楷体" w:hAnsi="华文楷体" w:hint="eastAsia"/>
          <w:sz w:val="28"/>
          <w:szCs w:val="28"/>
        </w:rPr>
        <w:lastRenderedPageBreak/>
        <w:t>电磁屏蔽室主要性能指标为综合屏蔽效能SE（单位dB）。</w:t>
      </w:r>
    </w:p>
    <w:p w14:paraId="721618BA" w14:textId="08DCA57B" w:rsidR="00C66F07" w:rsidRDefault="00C66F07" w:rsidP="00C66F07">
      <w:pPr>
        <w:ind w:firstLineChars="200" w:firstLine="560"/>
        <w:rPr>
          <w:rFonts w:ascii="华文楷体" w:eastAsia="华文楷体" w:hAnsi="华文楷体" w:hint="eastAsia"/>
          <w:sz w:val="28"/>
          <w:szCs w:val="28"/>
        </w:rPr>
      </w:pPr>
      <m:oMathPara>
        <m:oMath>
          <m:r>
            <w:rPr>
              <w:rFonts w:ascii="Cambria Math" w:eastAsia="华文楷体" w:hAnsi="Cambria Math" w:hint="eastAsia"/>
              <w:sz w:val="28"/>
              <w:szCs w:val="28"/>
            </w:rPr>
            <m:t>SE=20 logE0/E1</m:t>
          </m:r>
        </m:oMath>
      </m:oMathPara>
    </w:p>
    <w:p w14:paraId="51E4DFE6" w14:textId="13C510D7" w:rsidR="00C66F07" w:rsidRDefault="00C66F07" w:rsidP="00C66F07">
      <w:pPr>
        <w:ind w:firstLine="0"/>
        <w:rPr>
          <w:rFonts w:ascii="华文楷体" w:eastAsia="华文楷体" w:hAnsi="华文楷体" w:hint="eastAsia"/>
          <w:sz w:val="28"/>
          <w:szCs w:val="28"/>
        </w:rPr>
      </w:pPr>
      <w:r>
        <w:rPr>
          <w:rFonts w:ascii="华文楷体" w:eastAsia="华文楷体" w:hAnsi="华文楷体" w:hint="eastAsia"/>
          <w:sz w:val="28"/>
          <w:szCs w:val="28"/>
        </w:rPr>
        <w:t>其中，</w:t>
      </w:r>
      <w:r w:rsidRPr="00C66F07">
        <w:rPr>
          <w:rFonts w:ascii="华文楷体" w:eastAsia="华文楷体" w:hAnsi="华文楷体" w:hint="eastAsia"/>
          <w:sz w:val="28"/>
          <w:szCs w:val="28"/>
        </w:rPr>
        <w:t>E0：屏蔽前电磁辐射强度，E1：屏蔽后电磁辐射强度</w:t>
      </w:r>
      <w:r>
        <w:rPr>
          <w:rFonts w:ascii="华文楷体" w:eastAsia="华文楷体" w:hAnsi="华文楷体" w:hint="eastAsia"/>
          <w:sz w:val="28"/>
          <w:szCs w:val="28"/>
        </w:rPr>
        <w:t>。</w:t>
      </w:r>
    </w:p>
    <w:p w14:paraId="081D8A6F" w14:textId="77777777" w:rsidR="00BC1D02" w:rsidRDefault="00BC1D02" w:rsidP="006A7E5B">
      <w:pPr>
        <w:ind w:firstLineChars="200" w:firstLine="560"/>
        <w:rPr>
          <w:rFonts w:ascii="华文楷体" w:eastAsia="华文楷体" w:hAnsi="华文楷体" w:hint="eastAsia"/>
          <w:sz w:val="28"/>
          <w:szCs w:val="28"/>
        </w:rPr>
      </w:pPr>
      <w:r w:rsidRPr="00BC1D02">
        <w:rPr>
          <w:rFonts w:ascii="华文楷体" w:eastAsia="华文楷体" w:hAnsi="华文楷体" w:hint="eastAsia"/>
          <w:sz w:val="28"/>
          <w:szCs w:val="28"/>
        </w:rPr>
        <w:t xml:space="preserve">磁场：450kHz≥55dB </w:t>
      </w:r>
    </w:p>
    <w:p w14:paraId="766A63C7" w14:textId="77777777" w:rsidR="00BC1D02" w:rsidRDefault="00BC1D02" w:rsidP="006A7E5B">
      <w:pPr>
        <w:ind w:firstLineChars="200" w:firstLine="560"/>
        <w:rPr>
          <w:rFonts w:ascii="华文楷体" w:eastAsia="华文楷体" w:hAnsi="华文楷体" w:hint="eastAsia"/>
          <w:sz w:val="28"/>
          <w:szCs w:val="28"/>
        </w:rPr>
      </w:pPr>
      <w:r w:rsidRPr="00BC1D02">
        <w:rPr>
          <w:rFonts w:ascii="华文楷体" w:eastAsia="华文楷体" w:hAnsi="华文楷体" w:hint="eastAsia"/>
          <w:sz w:val="28"/>
          <w:szCs w:val="28"/>
        </w:rPr>
        <w:t xml:space="preserve">平面波：50MHz≥75dB </w:t>
      </w:r>
    </w:p>
    <w:p w14:paraId="305FC7CA" w14:textId="70548B21" w:rsidR="00BC1D02" w:rsidRDefault="00BC1D02" w:rsidP="006A7E5B">
      <w:pPr>
        <w:ind w:firstLineChars="200" w:firstLine="560"/>
        <w:rPr>
          <w:rFonts w:ascii="华文楷体" w:eastAsia="华文楷体" w:hAnsi="华文楷体" w:hint="eastAsia"/>
          <w:sz w:val="28"/>
          <w:szCs w:val="28"/>
        </w:rPr>
      </w:pPr>
      <w:r w:rsidRPr="00BC1D02">
        <w:rPr>
          <w:rFonts w:ascii="华文楷体" w:eastAsia="华文楷体" w:hAnsi="华文楷体" w:hint="eastAsia"/>
          <w:sz w:val="28"/>
          <w:szCs w:val="28"/>
        </w:rPr>
        <w:t>微波：1GHz≥65dB</w:t>
      </w:r>
    </w:p>
    <w:p w14:paraId="324B8EFE" w14:textId="5BA23B17" w:rsidR="00BC1D02" w:rsidRDefault="00BC1D02" w:rsidP="006A7E5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（2）</w:t>
      </w:r>
      <w:r w:rsidRPr="00BC1D02">
        <w:rPr>
          <w:rFonts w:ascii="华文楷体" w:eastAsia="华文楷体" w:hAnsi="华文楷体" w:hint="eastAsia"/>
          <w:sz w:val="28"/>
          <w:szCs w:val="28"/>
        </w:rPr>
        <w:t>应用领域</w:t>
      </w:r>
    </w:p>
    <w:p w14:paraId="1A288877" w14:textId="73EFD71C" w:rsidR="00BC1D02" w:rsidRDefault="00BC1D02" w:rsidP="006A7E5B">
      <w:pPr>
        <w:ind w:firstLineChars="200" w:firstLine="560"/>
        <w:rPr>
          <w:rFonts w:ascii="华文楷体" w:eastAsia="华文楷体" w:hAnsi="华文楷体" w:hint="eastAsia"/>
          <w:sz w:val="28"/>
          <w:szCs w:val="28"/>
        </w:rPr>
      </w:pPr>
      <w:r w:rsidRPr="00BC1D02">
        <w:rPr>
          <w:rFonts w:ascii="华文楷体" w:eastAsia="华文楷体" w:hAnsi="华文楷体" w:hint="eastAsia"/>
          <w:sz w:val="28"/>
          <w:szCs w:val="28"/>
        </w:rPr>
        <w:t>用于电子设备防电磁干扰、高频医疗设备、雷达产品实验测试等计量检测场所。</w:t>
      </w:r>
    </w:p>
    <w:p w14:paraId="7CA0D259" w14:textId="1D53FB05" w:rsidR="00BC1D02" w:rsidRDefault="00BC1D02" w:rsidP="006A7E5B">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（3）</w:t>
      </w:r>
      <w:r w:rsidRPr="00BC1D02">
        <w:rPr>
          <w:rFonts w:ascii="华文楷体" w:eastAsia="华文楷体" w:hAnsi="华文楷体" w:hint="eastAsia"/>
          <w:sz w:val="28"/>
          <w:szCs w:val="28"/>
        </w:rPr>
        <w:t>制造工艺</w:t>
      </w:r>
    </w:p>
    <w:p w14:paraId="1128FB4E" w14:textId="62F5D7D4" w:rsidR="00BC1D02" w:rsidRPr="00BC1D02" w:rsidRDefault="00BC1D02" w:rsidP="00BC1D02">
      <w:pPr>
        <w:ind w:firstLineChars="200" w:firstLine="560"/>
        <w:rPr>
          <w:rFonts w:ascii="华文楷体" w:eastAsia="华文楷体" w:hAnsi="华文楷体" w:hint="eastAsia"/>
          <w:sz w:val="28"/>
          <w:szCs w:val="28"/>
        </w:rPr>
      </w:pPr>
      <w:r w:rsidRPr="00BC1D02">
        <w:rPr>
          <w:rFonts w:ascii="华文楷体" w:eastAsia="华文楷体" w:hAnsi="华文楷体" w:hint="eastAsia"/>
          <w:sz w:val="28"/>
          <w:szCs w:val="28"/>
        </w:rPr>
        <w:t>网屏蔽室：四面墙体和顶部采用双层铜网作屏蔽层，地面屏蔽层采用0.5mm镀锌钢板制作。</w:t>
      </w:r>
    </w:p>
    <w:p w14:paraId="12723903" w14:textId="4280A488" w:rsidR="00BC1D02" w:rsidRPr="00BC1D02" w:rsidRDefault="00BC1D02" w:rsidP="00BC1D02">
      <w:pPr>
        <w:ind w:firstLineChars="200" w:firstLine="560"/>
        <w:rPr>
          <w:rFonts w:ascii="华文楷体" w:eastAsia="华文楷体" w:hAnsi="华文楷体" w:hint="eastAsia"/>
          <w:sz w:val="28"/>
          <w:szCs w:val="28"/>
        </w:rPr>
      </w:pPr>
      <w:r w:rsidRPr="00BC1D02">
        <w:rPr>
          <w:rFonts w:ascii="华文楷体" w:eastAsia="华文楷体" w:hAnsi="华文楷体" w:hint="eastAsia"/>
          <w:sz w:val="28"/>
          <w:szCs w:val="28"/>
        </w:rPr>
        <w:t>屏蔽体与大地绝缘防潮处理，为达到保护铜网和室内美观的效果，在室内四面墙体底部安装1米高防护隔板。</w:t>
      </w:r>
    </w:p>
    <w:p w14:paraId="4301E229" w14:textId="6358033A" w:rsidR="00BC1D02" w:rsidRPr="00BC1D02" w:rsidRDefault="00BC1D02" w:rsidP="00BC1D02">
      <w:pPr>
        <w:ind w:firstLineChars="200" w:firstLine="560"/>
        <w:rPr>
          <w:rFonts w:ascii="华文楷体" w:eastAsia="华文楷体" w:hAnsi="华文楷体" w:hint="eastAsia"/>
          <w:sz w:val="28"/>
          <w:szCs w:val="28"/>
        </w:rPr>
      </w:pPr>
      <w:r w:rsidRPr="00BC1D02">
        <w:rPr>
          <w:rFonts w:ascii="华文楷体" w:eastAsia="华文楷体" w:hAnsi="华文楷体" w:hint="eastAsia"/>
          <w:sz w:val="28"/>
          <w:szCs w:val="28"/>
        </w:rPr>
        <w:t>屏蔽</w:t>
      </w:r>
      <w:proofErr w:type="gramStart"/>
      <w:r w:rsidRPr="00BC1D02">
        <w:rPr>
          <w:rFonts w:ascii="华文楷体" w:eastAsia="华文楷体" w:hAnsi="华文楷体" w:hint="eastAsia"/>
          <w:sz w:val="28"/>
          <w:szCs w:val="28"/>
        </w:rPr>
        <w:t>层制作</w:t>
      </w:r>
      <w:proofErr w:type="gramEnd"/>
      <w:r w:rsidRPr="00BC1D02">
        <w:rPr>
          <w:rFonts w:ascii="华文楷体" w:eastAsia="华文楷体" w:hAnsi="华文楷体" w:hint="eastAsia"/>
          <w:sz w:val="28"/>
          <w:szCs w:val="28"/>
        </w:rPr>
        <w:t>单元模块型，每一单元采用优质木料（或镀锌金属型材）作支撑框架。</w:t>
      </w:r>
    </w:p>
    <w:p w14:paraId="3A4E0FF8" w14:textId="77777777" w:rsidR="00BC1D02" w:rsidRPr="00BC1D02" w:rsidRDefault="00BC1D02" w:rsidP="00BC1D02">
      <w:pPr>
        <w:ind w:firstLineChars="200" w:firstLine="560"/>
        <w:rPr>
          <w:rFonts w:ascii="华文楷体" w:eastAsia="华文楷体" w:hAnsi="华文楷体" w:hint="eastAsia"/>
          <w:sz w:val="28"/>
          <w:szCs w:val="28"/>
        </w:rPr>
      </w:pPr>
      <w:r w:rsidRPr="00BC1D02">
        <w:rPr>
          <w:rFonts w:ascii="华文楷体" w:eastAsia="华文楷体" w:hAnsi="华文楷体" w:hint="eastAsia"/>
          <w:sz w:val="28"/>
          <w:szCs w:val="28"/>
        </w:rPr>
        <w:t>拼装采用M8镀锌螺栓夹人垫片拴紧固定，</w:t>
      </w:r>
      <w:proofErr w:type="gramStart"/>
      <w:r w:rsidRPr="00BC1D02">
        <w:rPr>
          <w:rFonts w:ascii="华文楷体" w:eastAsia="华文楷体" w:hAnsi="华文楷体" w:hint="eastAsia"/>
          <w:sz w:val="28"/>
          <w:szCs w:val="28"/>
        </w:rPr>
        <w:t>网房可</w:t>
      </w:r>
      <w:proofErr w:type="gramEnd"/>
      <w:r w:rsidRPr="00BC1D02">
        <w:rPr>
          <w:rFonts w:ascii="华文楷体" w:eastAsia="华文楷体" w:hAnsi="华文楷体" w:hint="eastAsia"/>
          <w:sz w:val="28"/>
          <w:szCs w:val="28"/>
        </w:rPr>
        <w:t>安装轮子便于搬动、拆卸。</w:t>
      </w:r>
    </w:p>
    <w:p w14:paraId="7F7E5F46" w14:textId="292ECDEC" w:rsidR="00BC1D02" w:rsidRPr="00BC1D02" w:rsidRDefault="00BC1D02" w:rsidP="00BC1D02">
      <w:pPr>
        <w:ind w:firstLineChars="200" w:firstLine="560"/>
        <w:rPr>
          <w:rFonts w:ascii="华文楷体" w:eastAsia="华文楷体" w:hAnsi="华文楷体" w:hint="eastAsia"/>
          <w:sz w:val="28"/>
          <w:szCs w:val="28"/>
        </w:rPr>
      </w:pPr>
      <w:r w:rsidRPr="00BC1D02">
        <w:rPr>
          <w:rFonts w:ascii="华文楷体" w:eastAsia="华文楷体" w:hAnsi="华文楷体" w:hint="eastAsia"/>
          <w:sz w:val="28"/>
          <w:szCs w:val="28"/>
        </w:rPr>
        <w:t>屏蔽门与屏蔽层的四周接触缝隙采用铍青铜簧片电磁密封方式制作，外形美观，可上锁。</w:t>
      </w:r>
    </w:p>
    <w:p w14:paraId="3CA78DC3" w14:textId="674B991F" w:rsidR="00BC1D02" w:rsidRDefault="00BC1D02" w:rsidP="00BC1D02">
      <w:pPr>
        <w:ind w:firstLineChars="200" w:firstLine="560"/>
        <w:rPr>
          <w:rFonts w:ascii="华文楷体" w:eastAsia="华文楷体" w:hAnsi="华文楷体" w:hint="eastAsia"/>
          <w:sz w:val="28"/>
          <w:szCs w:val="28"/>
        </w:rPr>
      </w:pPr>
      <w:r w:rsidRPr="00BC1D02">
        <w:rPr>
          <w:rFonts w:ascii="华文楷体" w:eastAsia="华文楷体" w:hAnsi="华文楷体" w:hint="eastAsia"/>
          <w:sz w:val="28"/>
          <w:szCs w:val="28"/>
        </w:rPr>
        <w:t>屏蔽室内工作、照明电源均需通过屏蔽室专用滤波器接入。</w:t>
      </w:r>
    </w:p>
    <w:p w14:paraId="1C6D65E9" w14:textId="20F7D31F" w:rsidR="00BC1D02" w:rsidRPr="00BC1D02" w:rsidRDefault="00140F5C" w:rsidP="00140F5C">
      <w:pPr>
        <w:ind w:firstLine="0"/>
        <w:rPr>
          <w:rFonts w:ascii="华文楷体" w:eastAsia="华文楷体" w:hAnsi="华文楷体" w:hint="eastAsia"/>
          <w:sz w:val="28"/>
          <w:szCs w:val="28"/>
        </w:rPr>
      </w:pPr>
      <w:r>
        <w:rPr>
          <w:rFonts w:ascii="华文楷体" w:eastAsia="华文楷体" w:hAnsi="华文楷体" w:hint="eastAsia"/>
          <w:sz w:val="28"/>
          <w:szCs w:val="28"/>
        </w:rPr>
        <w:t>7、</w:t>
      </w:r>
      <w:r w:rsidRPr="00140F5C">
        <w:rPr>
          <w:rFonts w:ascii="华文楷体" w:eastAsia="华文楷体" w:hAnsi="华文楷体" w:hint="eastAsia"/>
          <w:sz w:val="28"/>
          <w:szCs w:val="28"/>
        </w:rPr>
        <w:t>电磁对抗：电磁战</w:t>
      </w:r>
    </w:p>
    <w:p w14:paraId="460998D3" w14:textId="15C5BEA6" w:rsidR="00BC1D02" w:rsidRDefault="00140F5C" w:rsidP="00140F5C">
      <w:pPr>
        <w:ind w:firstLineChars="200" w:firstLine="560"/>
        <w:rPr>
          <w:rFonts w:ascii="华文楷体" w:eastAsia="华文楷体" w:hAnsi="华文楷体" w:hint="eastAsia"/>
          <w:sz w:val="28"/>
          <w:szCs w:val="28"/>
        </w:rPr>
      </w:pPr>
      <w:r w:rsidRPr="00140F5C">
        <w:rPr>
          <w:rFonts w:ascii="华文楷体" w:eastAsia="华文楷体" w:hAnsi="华文楷体" w:hint="eastAsia"/>
          <w:sz w:val="28"/>
          <w:szCs w:val="28"/>
        </w:rPr>
        <w:lastRenderedPageBreak/>
        <w:t>电磁战主要是指通信、雷达、光电、网络对抗战法和电磁频谱管</w:t>
      </w:r>
      <w:proofErr w:type="gramStart"/>
      <w:r w:rsidRPr="00140F5C">
        <w:rPr>
          <w:rFonts w:ascii="华文楷体" w:eastAsia="华文楷体" w:hAnsi="华文楷体" w:hint="eastAsia"/>
          <w:sz w:val="28"/>
          <w:szCs w:val="28"/>
        </w:rPr>
        <w:t>控行动</w:t>
      </w:r>
      <w:proofErr w:type="gramEnd"/>
      <w:r w:rsidRPr="00140F5C">
        <w:rPr>
          <w:rFonts w:ascii="华文楷体" w:eastAsia="华文楷体" w:hAnsi="华文楷体" w:hint="eastAsia"/>
          <w:sz w:val="28"/>
          <w:szCs w:val="28"/>
        </w:rPr>
        <w:t>能力的战斗，目的是干拢敌方的信息联系、阻断信息沟通，使敌方致盲、失去应有的战斗力。</w:t>
      </w:r>
    </w:p>
    <w:p w14:paraId="62C3E3FB" w14:textId="6F7DAD3C" w:rsidR="00140F5C" w:rsidRDefault="00140F5C" w:rsidP="00140F5C">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（1）</w:t>
      </w:r>
      <w:r w:rsidRPr="00140F5C">
        <w:rPr>
          <w:rFonts w:ascii="华文楷体" w:eastAsia="华文楷体" w:hAnsi="华文楷体" w:hint="eastAsia"/>
          <w:sz w:val="28"/>
          <w:szCs w:val="28"/>
        </w:rPr>
        <w:t>从作用机理上看，电磁战主要通过四个方面影响武器装备的战术和技术性能：</w:t>
      </w:r>
    </w:p>
    <w:p w14:paraId="14F76D33" w14:textId="03FEA806" w:rsidR="00140F5C" w:rsidRDefault="00140F5C" w:rsidP="00140F5C">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①</w:t>
      </w:r>
      <w:r w:rsidRPr="00140F5C">
        <w:rPr>
          <w:rFonts w:ascii="华文楷体" w:eastAsia="华文楷体" w:hAnsi="华文楷体" w:hint="eastAsia"/>
          <w:sz w:val="28"/>
          <w:szCs w:val="28"/>
        </w:rPr>
        <w:t>热效应</w:t>
      </w:r>
      <w:r>
        <w:rPr>
          <w:rFonts w:ascii="华文楷体" w:eastAsia="华文楷体" w:hAnsi="华文楷体" w:hint="eastAsia"/>
          <w:sz w:val="28"/>
          <w:szCs w:val="28"/>
        </w:rPr>
        <w:t>：</w:t>
      </w:r>
      <w:r w:rsidRPr="00140F5C">
        <w:rPr>
          <w:rFonts w:ascii="华文楷体" w:eastAsia="华文楷体" w:hAnsi="华文楷体" w:hint="eastAsia"/>
          <w:sz w:val="28"/>
          <w:szCs w:val="28"/>
        </w:rPr>
        <w:t>静电放电和高功率电磁脉冲产生的热效应一般是在纳秒或微秒量级完成的，是一种绝热过程。这种效应可作为点火源和引爆源，瞬时引起易燃、易爆气体燃烧爆炸；也可以使武器装备中的微电子器件、电磁敏感电路过热，造成局部热损伤，导致系统性能失效</w:t>
      </w:r>
      <w:r>
        <w:rPr>
          <w:rFonts w:ascii="华文楷体" w:eastAsia="华文楷体" w:hAnsi="华文楷体" w:hint="eastAsia"/>
          <w:sz w:val="28"/>
          <w:szCs w:val="28"/>
        </w:rPr>
        <w:t>。</w:t>
      </w:r>
    </w:p>
    <w:p w14:paraId="0BC2D9D3" w14:textId="3AAEF209" w:rsidR="00140F5C" w:rsidRDefault="00140F5C" w:rsidP="00140F5C">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②</w:t>
      </w:r>
      <w:r w:rsidRPr="00140F5C">
        <w:rPr>
          <w:rFonts w:ascii="华文楷体" w:eastAsia="华文楷体" w:hAnsi="华文楷体" w:hint="eastAsia"/>
          <w:sz w:val="28"/>
          <w:szCs w:val="28"/>
        </w:rPr>
        <w:t>射频干扰和“浪涌”效应</w:t>
      </w:r>
      <w:r>
        <w:rPr>
          <w:rFonts w:ascii="华文楷体" w:eastAsia="华文楷体" w:hAnsi="华文楷体" w:hint="eastAsia"/>
          <w:sz w:val="28"/>
          <w:szCs w:val="28"/>
        </w:rPr>
        <w:t>：</w:t>
      </w:r>
      <w:r w:rsidRPr="00140F5C">
        <w:rPr>
          <w:rFonts w:ascii="华文楷体" w:eastAsia="华文楷体" w:hAnsi="华文楷体" w:hint="eastAsia"/>
          <w:sz w:val="28"/>
          <w:szCs w:val="28"/>
        </w:rPr>
        <w:t>电磁辐射引起的射频干扰，可对信息化设备造成电噪声、电磁干扰，使其产生误动作或功能失效。强电磁脉冲及其“浪涌”效应，还会对武器装备造成硬损伤。</w:t>
      </w:r>
    </w:p>
    <w:p w14:paraId="38C855D2" w14:textId="34A4FE4F" w:rsidR="00140F5C" w:rsidRDefault="00140F5C" w:rsidP="00140F5C">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③</w:t>
      </w:r>
      <w:r w:rsidRPr="00140F5C">
        <w:rPr>
          <w:rFonts w:ascii="华文楷体" w:eastAsia="华文楷体" w:hAnsi="华文楷体" w:hint="eastAsia"/>
          <w:sz w:val="28"/>
          <w:szCs w:val="28"/>
        </w:rPr>
        <w:t>强电场效应</w:t>
      </w:r>
      <w:r>
        <w:rPr>
          <w:rFonts w:ascii="华文楷体" w:eastAsia="华文楷体" w:hAnsi="华文楷体" w:hint="eastAsia"/>
          <w:sz w:val="28"/>
          <w:szCs w:val="28"/>
        </w:rPr>
        <w:t>：</w:t>
      </w:r>
      <w:r w:rsidRPr="00140F5C">
        <w:rPr>
          <w:rFonts w:ascii="华文楷体" w:eastAsia="华文楷体" w:hAnsi="华文楷体" w:hint="eastAsia"/>
          <w:sz w:val="28"/>
          <w:szCs w:val="28"/>
        </w:rPr>
        <w:t>电磁辐射</w:t>
      </w:r>
      <w:proofErr w:type="gramStart"/>
      <w:r w:rsidRPr="00140F5C">
        <w:rPr>
          <w:rFonts w:ascii="华文楷体" w:eastAsia="华文楷体" w:hAnsi="华文楷体" w:hint="eastAsia"/>
          <w:sz w:val="28"/>
          <w:szCs w:val="28"/>
        </w:rPr>
        <w:t>源形成</w:t>
      </w:r>
      <w:proofErr w:type="gramEnd"/>
      <w:r w:rsidRPr="00140F5C">
        <w:rPr>
          <w:rFonts w:ascii="华文楷体" w:eastAsia="华文楷体" w:hAnsi="华文楷体" w:hint="eastAsia"/>
          <w:sz w:val="28"/>
          <w:szCs w:val="28"/>
        </w:rPr>
        <w:t>的强电</w:t>
      </w:r>
      <w:proofErr w:type="gramStart"/>
      <w:r w:rsidRPr="00140F5C">
        <w:rPr>
          <w:rFonts w:ascii="华文楷体" w:eastAsia="华文楷体" w:hAnsi="华文楷体" w:hint="eastAsia"/>
          <w:sz w:val="28"/>
          <w:szCs w:val="28"/>
        </w:rPr>
        <w:t>场不仅</w:t>
      </w:r>
      <w:proofErr w:type="gramEnd"/>
      <w:r w:rsidRPr="00140F5C">
        <w:rPr>
          <w:rFonts w:ascii="华文楷体" w:eastAsia="华文楷体" w:hAnsi="华文楷体" w:hint="eastAsia"/>
          <w:sz w:val="28"/>
          <w:szCs w:val="28"/>
        </w:rPr>
        <w:t>使武器装备的电路失效，还可能对武器装备的自检仪器和敏感器件的工作可靠性造成严重影响。</w:t>
      </w:r>
    </w:p>
    <w:p w14:paraId="2C345BB3" w14:textId="70489D3B" w:rsidR="00140F5C" w:rsidRPr="00140F5C" w:rsidRDefault="00140F5C" w:rsidP="00140F5C">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④</w:t>
      </w:r>
      <w:r w:rsidRPr="00140F5C">
        <w:rPr>
          <w:rFonts w:ascii="华文楷体" w:eastAsia="华文楷体" w:hAnsi="华文楷体" w:hint="eastAsia"/>
          <w:sz w:val="28"/>
          <w:szCs w:val="28"/>
        </w:rPr>
        <w:t>磁效应</w:t>
      </w:r>
      <w:r>
        <w:rPr>
          <w:rFonts w:ascii="华文楷体" w:eastAsia="华文楷体" w:hAnsi="华文楷体" w:hint="eastAsia"/>
          <w:sz w:val="28"/>
          <w:szCs w:val="28"/>
        </w:rPr>
        <w:t>：</w:t>
      </w:r>
      <w:r w:rsidRPr="00140F5C">
        <w:rPr>
          <w:rFonts w:ascii="华文楷体" w:eastAsia="华文楷体" w:hAnsi="华文楷体" w:hint="eastAsia"/>
          <w:sz w:val="28"/>
          <w:szCs w:val="28"/>
        </w:rPr>
        <w:t>电磁脉冲引起的强电流可产生强磁场，使电磁能量直接耦合到武器系统内部，从而干扰电子系统正常工作。</w:t>
      </w:r>
    </w:p>
    <w:p w14:paraId="4A1B44BF" w14:textId="2EC29ADD" w:rsidR="00140F5C" w:rsidRDefault="00140F5C" w:rsidP="00140F5C">
      <w:pPr>
        <w:ind w:firstLine="0"/>
        <w:rPr>
          <w:rFonts w:ascii="华文楷体" w:eastAsia="华文楷体" w:hAnsi="华文楷体" w:hint="eastAsia"/>
          <w:sz w:val="28"/>
          <w:szCs w:val="28"/>
        </w:rPr>
      </w:pPr>
      <w:r>
        <w:rPr>
          <w:rFonts w:ascii="华文楷体" w:eastAsia="华文楷体" w:hAnsi="华文楷体" w:hint="eastAsia"/>
          <w:sz w:val="28"/>
          <w:szCs w:val="28"/>
        </w:rPr>
        <w:t>8、</w:t>
      </w:r>
      <w:r w:rsidRPr="00140F5C">
        <w:rPr>
          <w:rFonts w:ascii="华文楷体" w:eastAsia="华文楷体" w:hAnsi="华文楷体" w:hint="eastAsia"/>
          <w:sz w:val="28"/>
          <w:szCs w:val="28"/>
        </w:rPr>
        <w:t>介质安全：防磁柜</w:t>
      </w:r>
    </w:p>
    <w:p w14:paraId="33EB741E" w14:textId="78389AF3" w:rsidR="00140F5C" w:rsidRPr="00140F5C" w:rsidRDefault="00140F5C" w:rsidP="00140F5C">
      <w:pPr>
        <w:ind w:firstLineChars="200" w:firstLine="560"/>
        <w:rPr>
          <w:rFonts w:ascii="华文楷体" w:eastAsia="华文楷体" w:hAnsi="华文楷体" w:hint="eastAsia"/>
          <w:sz w:val="28"/>
          <w:szCs w:val="28"/>
        </w:rPr>
      </w:pPr>
      <w:r w:rsidRPr="00140F5C">
        <w:rPr>
          <w:rFonts w:ascii="华文楷体" w:eastAsia="华文楷体" w:hAnsi="华文楷体" w:hint="eastAsia"/>
          <w:sz w:val="28"/>
          <w:szCs w:val="28"/>
        </w:rPr>
        <w:t>随着各种如音带、录像带、磁碟、碟盘、软盘、U盘、CD光盘等磁化性记录资料会愈来愈多。如何保存这些资料成为人们关注的问题。</w:t>
      </w:r>
    </w:p>
    <w:p w14:paraId="27223AAE" w14:textId="2E9D6266" w:rsidR="00140F5C" w:rsidRPr="00140F5C" w:rsidRDefault="00140F5C" w:rsidP="00140F5C">
      <w:pPr>
        <w:ind w:firstLineChars="200" w:firstLine="560"/>
        <w:rPr>
          <w:rFonts w:ascii="华文楷体" w:eastAsia="华文楷体" w:hAnsi="华文楷体" w:hint="eastAsia"/>
          <w:sz w:val="28"/>
          <w:szCs w:val="28"/>
        </w:rPr>
      </w:pPr>
      <w:r w:rsidRPr="00140F5C">
        <w:rPr>
          <w:rFonts w:ascii="华文楷体" w:eastAsia="华文楷体" w:hAnsi="华文楷体"/>
          <w:sz w:val="28"/>
          <w:szCs w:val="28"/>
        </w:rPr>
        <w:lastRenderedPageBreak/>
        <w:t>具有防磁、防火、防盗等特点的防磁柜是磁碟、</w:t>
      </w:r>
      <w:r w:rsidRPr="00140F5C">
        <w:rPr>
          <w:rFonts w:ascii="华文楷体" w:eastAsia="华文楷体" w:hAnsi="华文楷体" w:hint="eastAsia"/>
          <w:sz w:val="28"/>
          <w:szCs w:val="28"/>
        </w:rPr>
        <w:t>磁盘、CD光盘各种磁性产品的最理想装具。</w:t>
      </w:r>
    </w:p>
    <w:p w14:paraId="2CCD2659" w14:textId="1BFCED51" w:rsidR="00140F5C" w:rsidRDefault="00140F5C" w:rsidP="00140F5C">
      <w:pPr>
        <w:ind w:firstLineChars="200" w:firstLine="560"/>
        <w:rPr>
          <w:rFonts w:ascii="华文楷体" w:eastAsia="华文楷体" w:hAnsi="华文楷体" w:hint="eastAsia"/>
          <w:sz w:val="28"/>
          <w:szCs w:val="28"/>
        </w:rPr>
      </w:pPr>
      <w:r w:rsidRPr="00140F5C">
        <w:rPr>
          <w:rFonts w:ascii="华文楷体" w:eastAsia="华文楷体" w:hAnsi="华文楷体"/>
          <w:sz w:val="28"/>
          <w:szCs w:val="28"/>
        </w:rPr>
        <w:t>防磁</w:t>
      </w:r>
      <w:proofErr w:type="gramStart"/>
      <w:r w:rsidRPr="00140F5C">
        <w:rPr>
          <w:rFonts w:ascii="华文楷体" w:eastAsia="华文楷体" w:hAnsi="华文楷体"/>
          <w:sz w:val="28"/>
          <w:szCs w:val="28"/>
        </w:rPr>
        <w:t>柜具有</w:t>
      </w:r>
      <w:proofErr w:type="gramEnd"/>
      <w:r w:rsidRPr="00140F5C">
        <w:rPr>
          <w:rFonts w:ascii="华文楷体" w:eastAsia="华文楷体" w:hAnsi="华文楷体"/>
          <w:sz w:val="28"/>
          <w:szCs w:val="28"/>
        </w:rPr>
        <w:t>防止外来磁场对柜内磁性产品磁化</w:t>
      </w:r>
      <w:r w:rsidRPr="00140F5C">
        <w:rPr>
          <w:rFonts w:ascii="华文楷体" w:eastAsia="华文楷体" w:hAnsi="华文楷体" w:hint="eastAsia"/>
          <w:sz w:val="28"/>
          <w:szCs w:val="28"/>
        </w:rPr>
        <w:t>作用，到空间磁场强度达到达6000GS（奥斯特）以上时，柜内装具间磁场不大于5GS。</w:t>
      </w:r>
    </w:p>
    <w:p w14:paraId="159EA479" w14:textId="08C634B4" w:rsidR="00140F5C" w:rsidRDefault="008B7CF7" w:rsidP="008B7CF7">
      <w:pPr>
        <w:ind w:firstLine="0"/>
        <w:rPr>
          <w:rFonts w:ascii="华文楷体" w:eastAsia="华文楷体" w:hAnsi="华文楷体" w:hint="eastAsia"/>
          <w:sz w:val="28"/>
          <w:szCs w:val="28"/>
        </w:rPr>
      </w:pPr>
      <w:r>
        <w:rPr>
          <w:rFonts w:ascii="华文楷体" w:eastAsia="华文楷体" w:hAnsi="华文楷体" w:hint="eastAsia"/>
          <w:sz w:val="28"/>
          <w:szCs w:val="28"/>
        </w:rPr>
        <w:t>六、</w:t>
      </w:r>
      <w:r w:rsidRPr="008B7CF7">
        <w:rPr>
          <w:rFonts w:ascii="华文楷体" w:eastAsia="华文楷体" w:hAnsi="华文楷体" w:hint="eastAsia"/>
          <w:sz w:val="28"/>
          <w:szCs w:val="28"/>
        </w:rPr>
        <w:t>物理安全的概念</w:t>
      </w:r>
    </w:p>
    <w:p w14:paraId="0B2E658E" w14:textId="0BEF0423" w:rsidR="008B7CF7" w:rsidRDefault="008B7CF7" w:rsidP="008B7CF7">
      <w:pPr>
        <w:ind w:firstLine="0"/>
        <w:rPr>
          <w:rFonts w:ascii="华文楷体" w:eastAsia="华文楷体" w:hAnsi="华文楷体" w:hint="eastAsia"/>
          <w:sz w:val="28"/>
          <w:szCs w:val="28"/>
        </w:rPr>
      </w:pPr>
      <w:r>
        <w:rPr>
          <w:rFonts w:ascii="华文楷体" w:eastAsia="华文楷体" w:hAnsi="华文楷体" w:hint="eastAsia"/>
          <w:sz w:val="28"/>
          <w:szCs w:val="28"/>
        </w:rPr>
        <w:t>1、</w:t>
      </w:r>
      <w:r w:rsidRPr="008B7CF7">
        <w:rPr>
          <w:rFonts w:ascii="华文楷体" w:eastAsia="华文楷体" w:hAnsi="华文楷体" w:hint="eastAsia"/>
          <w:sz w:val="28"/>
          <w:szCs w:val="28"/>
        </w:rPr>
        <w:t>物理安全研究的问题</w:t>
      </w:r>
    </w:p>
    <w:p w14:paraId="0F89DB6E" w14:textId="1507A14B" w:rsidR="00BC1D02" w:rsidRDefault="008B7CF7" w:rsidP="008B7CF7">
      <w:pPr>
        <w:ind w:firstLineChars="200" w:firstLine="560"/>
        <w:rPr>
          <w:rFonts w:ascii="华文楷体" w:eastAsia="华文楷体" w:hAnsi="华文楷体" w:hint="eastAsia"/>
          <w:sz w:val="28"/>
          <w:szCs w:val="28"/>
        </w:rPr>
      </w:pPr>
      <w:r w:rsidRPr="008B7CF7">
        <w:rPr>
          <w:rFonts w:ascii="华文楷体" w:eastAsia="华文楷体" w:hAnsi="华文楷体" w:hint="eastAsia"/>
          <w:sz w:val="28"/>
          <w:szCs w:val="28"/>
        </w:rPr>
        <w:t>物理安全又叫实体安全（Physical</w:t>
      </w:r>
      <w:r>
        <w:rPr>
          <w:rFonts w:ascii="华文楷体" w:eastAsia="华文楷体" w:hAnsi="华文楷体" w:hint="eastAsia"/>
          <w:sz w:val="28"/>
          <w:szCs w:val="28"/>
        </w:rPr>
        <w:t xml:space="preserve"> </w:t>
      </w:r>
      <w:r w:rsidRPr="008B7CF7">
        <w:rPr>
          <w:rFonts w:ascii="华文楷体" w:eastAsia="华文楷体" w:hAnsi="华文楷体" w:hint="eastAsia"/>
          <w:sz w:val="28"/>
          <w:szCs w:val="28"/>
        </w:rPr>
        <w:t>Security），是保护计算机设备、设施（网络及通信线路）免遭自然灾害（包括地震、水灾、火灾、有害气体等）、人为破坏及其他环境事故（如电磁污染等）破坏的措施和过程。</w:t>
      </w:r>
    </w:p>
    <w:p w14:paraId="42FC3366" w14:textId="3C0A8812" w:rsidR="008B7CF7" w:rsidRDefault="008B7CF7" w:rsidP="008B7CF7">
      <w:pPr>
        <w:ind w:firstLineChars="200" w:firstLine="560"/>
        <w:rPr>
          <w:rFonts w:ascii="华文楷体" w:eastAsia="华文楷体" w:hAnsi="华文楷体" w:hint="eastAsia"/>
          <w:sz w:val="28"/>
          <w:szCs w:val="28"/>
        </w:rPr>
      </w:pPr>
      <w:r w:rsidRPr="008B7CF7">
        <w:rPr>
          <w:rFonts w:ascii="华文楷体" w:eastAsia="华文楷体" w:hAnsi="华文楷体" w:hint="eastAsia"/>
          <w:sz w:val="28"/>
          <w:szCs w:val="28"/>
        </w:rPr>
        <w:t>物理安全技术主要针对计算机及网络系统的环境、场地、设备和通信线路等采取的安全技术和管理措施。</w:t>
      </w:r>
    </w:p>
    <w:p w14:paraId="5925107D" w14:textId="77777777" w:rsidR="008B7CF7" w:rsidRPr="008B7CF7" w:rsidRDefault="008B7CF7" w:rsidP="008B7CF7">
      <w:pPr>
        <w:ind w:firstLineChars="200" w:firstLine="560"/>
        <w:rPr>
          <w:rFonts w:ascii="华文楷体" w:eastAsia="华文楷体" w:hAnsi="华文楷体" w:hint="eastAsia"/>
          <w:sz w:val="28"/>
          <w:szCs w:val="28"/>
        </w:rPr>
      </w:pPr>
      <w:r>
        <w:rPr>
          <w:rFonts w:ascii="华文楷体" w:eastAsia="华文楷体" w:hAnsi="华文楷体" w:hint="eastAsia"/>
          <w:sz w:val="28"/>
          <w:szCs w:val="28"/>
        </w:rPr>
        <w:t>《</w:t>
      </w:r>
      <w:r w:rsidRPr="008B7CF7">
        <w:rPr>
          <w:rFonts w:ascii="华文楷体" w:eastAsia="华文楷体" w:hAnsi="华文楷体" w:hint="eastAsia"/>
          <w:sz w:val="28"/>
          <w:szCs w:val="28"/>
        </w:rPr>
        <w:t>信息安全技术</w:t>
      </w:r>
      <w:r>
        <w:rPr>
          <w:rFonts w:ascii="华文楷体" w:eastAsia="华文楷体" w:hAnsi="华文楷体" w:hint="eastAsia"/>
          <w:sz w:val="28"/>
          <w:szCs w:val="28"/>
        </w:rPr>
        <w:t xml:space="preserve"> </w:t>
      </w:r>
      <w:r w:rsidRPr="008B7CF7">
        <w:rPr>
          <w:rFonts w:ascii="华文楷体" w:eastAsia="华文楷体" w:hAnsi="华文楷体" w:hint="eastAsia"/>
          <w:sz w:val="28"/>
          <w:szCs w:val="28"/>
        </w:rPr>
        <w:t>信息系统物理安全技术要求</w:t>
      </w:r>
      <w:r>
        <w:rPr>
          <w:rFonts w:ascii="华文楷体" w:eastAsia="华文楷体" w:hAnsi="华文楷体" w:hint="eastAsia"/>
          <w:sz w:val="28"/>
          <w:szCs w:val="28"/>
        </w:rPr>
        <w:t xml:space="preserve">》 </w:t>
      </w:r>
      <w:r w:rsidRPr="008B7CF7">
        <w:rPr>
          <w:rFonts w:ascii="华文楷体" w:eastAsia="华文楷体" w:hAnsi="华文楷体" w:hint="eastAsia"/>
          <w:sz w:val="28"/>
          <w:szCs w:val="28"/>
        </w:rPr>
        <w:t>GB/T 21052-2007</w:t>
      </w:r>
    </w:p>
    <w:p w14:paraId="5DA4F3A8" w14:textId="77C36E95" w:rsidR="006B0A86" w:rsidRDefault="008B7CF7" w:rsidP="008B7CF7">
      <w:pPr>
        <w:ind w:firstLine="0"/>
        <w:rPr>
          <w:rFonts w:ascii="华文楷体" w:eastAsia="华文楷体" w:hAnsi="华文楷体" w:hint="eastAsia"/>
          <w:sz w:val="28"/>
          <w:szCs w:val="28"/>
        </w:rPr>
      </w:pPr>
      <w:r>
        <w:rPr>
          <w:rFonts w:ascii="华文楷体" w:eastAsia="华文楷体" w:hAnsi="华文楷体" w:hint="eastAsia"/>
          <w:sz w:val="28"/>
          <w:szCs w:val="28"/>
        </w:rPr>
        <w:t>2、</w:t>
      </w:r>
      <w:r w:rsidRPr="008B7CF7">
        <w:rPr>
          <w:rFonts w:ascii="华文楷体" w:eastAsia="华文楷体" w:hAnsi="华文楷体" w:hint="eastAsia"/>
          <w:sz w:val="28"/>
          <w:szCs w:val="28"/>
        </w:rPr>
        <w:t>物理安全体系结构</w:t>
      </w:r>
    </w:p>
    <w:p w14:paraId="4219FD18" w14:textId="4BFF2F4E" w:rsidR="008B7CF7" w:rsidRDefault="008B7CF7" w:rsidP="008B7CF7">
      <w:pPr>
        <w:ind w:firstLineChars="200" w:firstLine="560"/>
        <w:rPr>
          <w:rFonts w:ascii="华文楷体" w:eastAsia="华文楷体" w:hAnsi="华文楷体" w:hint="eastAsia"/>
          <w:sz w:val="28"/>
          <w:szCs w:val="28"/>
        </w:rPr>
      </w:pPr>
      <w:r w:rsidRPr="008B7CF7">
        <w:rPr>
          <w:rFonts w:ascii="华文楷体" w:eastAsia="华文楷体" w:hAnsi="华文楷体" w:hint="eastAsia"/>
          <w:sz w:val="28"/>
          <w:szCs w:val="28"/>
        </w:rPr>
        <w:t>线路安全</w:t>
      </w:r>
      <w:r>
        <w:rPr>
          <w:rFonts w:ascii="华文楷体" w:eastAsia="华文楷体" w:hAnsi="华文楷体" w:hint="eastAsia"/>
          <w:sz w:val="28"/>
          <w:szCs w:val="28"/>
        </w:rPr>
        <w:t>、</w:t>
      </w:r>
      <w:r w:rsidRPr="008B7CF7">
        <w:rPr>
          <w:rFonts w:ascii="华文楷体" w:eastAsia="华文楷体" w:hAnsi="华文楷体" w:hint="eastAsia"/>
          <w:sz w:val="28"/>
          <w:szCs w:val="28"/>
        </w:rPr>
        <w:t>介质安全</w:t>
      </w:r>
      <w:r>
        <w:rPr>
          <w:rFonts w:ascii="华文楷体" w:eastAsia="华文楷体" w:hAnsi="华文楷体" w:hint="eastAsia"/>
          <w:sz w:val="28"/>
          <w:szCs w:val="28"/>
        </w:rPr>
        <w:t>、</w:t>
      </w:r>
      <w:r w:rsidRPr="008B7CF7">
        <w:rPr>
          <w:rFonts w:ascii="华文楷体" w:eastAsia="华文楷体" w:hAnsi="华文楷体" w:hint="eastAsia"/>
          <w:sz w:val="28"/>
          <w:szCs w:val="28"/>
        </w:rPr>
        <w:t>设备安全</w:t>
      </w:r>
      <w:r>
        <w:rPr>
          <w:rFonts w:ascii="华文楷体" w:eastAsia="华文楷体" w:hAnsi="华文楷体" w:hint="eastAsia"/>
          <w:sz w:val="28"/>
          <w:szCs w:val="28"/>
        </w:rPr>
        <w:t>、</w:t>
      </w:r>
      <w:r w:rsidRPr="008B7CF7">
        <w:rPr>
          <w:rFonts w:ascii="华文楷体" w:eastAsia="华文楷体" w:hAnsi="华文楷体" w:hint="eastAsia"/>
          <w:sz w:val="28"/>
          <w:szCs w:val="28"/>
        </w:rPr>
        <w:t>电源安全</w:t>
      </w:r>
      <w:r>
        <w:rPr>
          <w:rFonts w:ascii="华文楷体" w:eastAsia="华文楷体" w:hAnsi="华文楷体" w:hint="eastAsia"/>
          <w:sz w:val="28"/>
          <w:szCs w:val="28"/>
        </w:rPr>
        <w:t>、</w:t>
      </w:r>
      <w:r w:rsidRPr="008B7CF7">
        <w:rPr>
          <w:rFonts w:ascii="华文楷体" w:eastAsia="华文楷体" w:hAnsi="华文楷体" w:hint="eastAsia"/>
          <w:sz w:val="28"/>
          <w:szCs w:val="28"/>
        </w:rPr>
        <w:t>环境安全</w:t>
      </w:r>
    </w:p>
    <w:p w14:paraId="2E9886A5" w14:textId="77777777" w:rsidR="008B7CF7" w:rsidRDefault="008B7CF7">
      <w:pPr>
        <w:rPr>
          <w:rFonts w:ascii="华文楷体" w:eastAsia="华文楷体" w:hAnsi="华文楷体" w:hint="eastAsia"/>
          <w:sz w:val="28"/>
          <w:szCs w:val="28"/>
        </w:rPr>
      </w:pPr>
      <w:r>
        <w:rPr>
          <w:rFonts w:ascii="华文楷体" w:eastAsia="华文楷体" w:hAnsi="华文楷体" w:hint="eastAsia"/>
          <w:sz w:val="28"/>
          <w:szCs w:val="28"/>
        </w:rPr>
        <w:br w:type="page"/>
      </w:r>
    </w:p>
    <w:p w14:paraId="3C76D744" w14:textId="40FFC0E9" w:rsidR="008B7CF7" w:rsidRDefault="008B7CF7" w:rsidP="008B7CF7">
      <w:pPr>
        <w:ind w:firstLine="0"/>
        <w:rPr>
          <w:rFonts w:ascii="华文楷体" w:eastAsia="华文楷体" w:hAnsi="华文楷体" w:hint="eastAsia"/>
          <w:sz w:val="28"/>
          <w:szCs w:val="28"/>
        </w:rPr>
      </w:pPr>
      <w:r>
        <w:rPr>
          <w:rFonts w:ascii="华文楷体" w:eastAsia="华文楷体" w:hAnsi="华文楷体" w:hint="eastAsia"/>
          <w:sz w:val="28"/>
          <w:szCs w:val="28"/>
        </w:rPr>
        <w:lastRenderedPageBreak/>
        <w:t>3、</w:t>
      </w:r>
      <w:r w:rsidRPr="008B7CF7">
        <w:rPr>
          <w:rFonts w:ascii="华文楷体" w:eastAsia="华文楷体" w:hAnsi="华文楷体" w:hint="eastAsia"/>
          <w:sz w:val="28"/>
          <w:szCs w:val="28"/>
        </w:rPr>
        <w:t>案例：中国移动网络与信息安全保障体系</w:t>
      </w:r>
    </w:p>
    <w:p w14:paraId="0C3CEF4A" w14:textId="57CE4644" w:rsidR="008B7CF7" w:rsidRPr="008B7CF7" w:rsidRDefault="008B7CF7" w:rsidP="008B7CF7">
      <w:pPr>
        <w:ind w:firstLine="0"/>
        <w:rPr>
          <w:rFonts w:ascii="华文楷体" w:eastAsia="华文楷体" w:hAnsi="华文楷体" w:hint="eastAsia"/>
          <w:sz w:val="28"/>
          <w:szCs w:val="28"/>
        </w:rPr>
      </w:pPr>
      <w:r>
        <w:rPr>
          <w:noProof/>
        </w:rPr>
        <w:drawing>
          <wp:inline distT="0" distB="0" distL="0" distR="0" wp14:anchorId="1F6A7A0B" wp14:editId="04EADBD2">
            <wp:extent cx="5274310" cy="3466465"/>
            <wp:effectExtent l="0" t="0" r="2540" b="635"/>
            <wp:docPr id="7213601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360198" name=""/>
                    <pic:cNvPicPr/>
                  </pic:nvPicPr>
                  <pic:blipFill>
                    <a:blip r:embed="rId11"/>
                    <a:stretch>
                      <a:fillRect/>
                    </a:stretch>
                  </pic:blipFill>
                  <pic:spPr>
                    <a:xfrm>
                      <a:off x="0" y="0"/>
                      <a:ext cx="5274310" cy="3466465"/>
                    </a:xfrm>
                    <a:prstGeom prst="rect">
                      <a:avLst/>
                    </a:prstGeom>
                  </pic:spPr>
                </pic:pic>
              </a:graphicData>
            </a:graphic>
          </wp:inline>
        </w:drawing>
      </w:r>
    </w:p>
    <w:p w14:paraId="15FD886D" w14:textId="77777777" w:rsidR="008B7CF7" w:rsidRDefault="008B7CF7" w:rsidP="006A7E5B">
      <w:pPr>
        <w:ind w:firstLineChars="200" w:firstLine="560"/>
        <w:rPr>
          <w:rFonts w:ascii="华文楷体" w:eastAsia="华文楷体" w:hAnsi="华文楷体" w:hint="eastAsia"/>
          <w:sz w:val="28"/>
          <w:szCs w:val="28"/>
        </w:rPr>
      </w:pPr>
    </w:p>
    <w:p w14:paraId="3AFBC5D4" w14:textId="77777777" w:rsidR="008B7CF7" w:rsidRDefault="008B7CF7" w:rsidP="006A7E5B">
      <w:pPr>
        <w:ind w:firstLineChars="200" w:firstLine="560"/>
        <w:rPr>
          <w:rFonts w:ascii="华文楷体" w:eastAsia="华文楷体" w:hAnsi="华文楷体" w:hint="eastAsia"/>
          <w:sz w:val="28"/>
          <w:szCs w:val="28"/>
        </w:rPr>
      </w:pPr>
    </w:p>
    <w:p w14:paraId="389B2C5F" w14:textId="77777777" w:rsidR="006B0A86" w:rsidRPr="00B249F6" w:rsidRDefault="006B0A86" w:rsidP="006A7E5B">
      <w:pPr>
        <w:ind w:firstLineChars="200" w:firstLine="560"/>
        <w:rPr>
          <w:rFonts w:ascii="华文楷体" w:eastAsia="华文楷体" w:hAnsi="华文楷体" w:hint="eastAsia"/>
          <w:sz w:val="28"/>
          <w:szCs w:val="28"/>
        </w:rPr>
      </w:pPr>
    </w:p>
    <w:p w14:paraId="3B57D4BF" w14:textId="77777777" w:rsidR="00C332E8" w:rsidRPr="00B249F6" w:rsidRDefault="00C332E8" w:rsidP="006A7E5B">
      <w:pPr>
        <w:ind w:firstLineChars="200" w:firstLine="560"/>
        <w:rPr>
          <w:rFonts w:ascii="华文楷体" w:eastAsia="华文楷体" w:hAnsi="华文楷体" w:hint="eastAsia"/>
          <w:sz w:val="28"/>
          <w:szCs w:val="28"/>
        </w:rPr>
      </w:pPr>
    </w:p>
    <w:p w14:paraId="3B11DD34" w14:textId="77777777" w:rsidR="00C332E8" w:rsidRPr="00B249F6" w:rsidRDefault="00C332E8" w:rsidP="006A7E5B">
      <w:pPr>
        <w:ind w:firstLineChars="200" w:firstLine="560"/>
        <w:rPr>
          <w:rFonts w:ascii="华文楷体" w:eastAsia="华文楷体" w:hAnsi="华文楷体" w:hint="eastAsia"/>
          <w:sz w:val="28"/>
          <w:szCs w:val="28"/>
        </w:rPr>
      </w:pPr>
    </w:p>
    <w:sectPr w:rsidR="00C332E8" w:rsidRPr="00B249F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5B2"/>
    <w:rsid w:val="000241DD"/>
    <w:rsid w:val="000454C3"/>
    <w:rsid w:val="000679D7"/>
    <w:rsid w:val="00067D3A"/>
    <w:rsid w:val="000C0A5A"/>
    <w:rsid w:val="00123093"/>
    <w:rsid w:val="001352D5"/>
    <w:rsid w:val="001407CA"/>
    <w:rsid w:val="00140F5C"/>
    <w:rsid w:val="00170FA5"/>
    <w:rsid w:val="00196F30"/>
    <w:rsid w:val="001B3BC3"/>
    <w:rsid w:val="001D01EA"/>
    <w:rsid w:val="001E514A"/>
    <w:rsid w:val="001F16E1"/>
    <w:rsid w:val="001F49B9"/>
    <w:rsid w:val="00202506"/>
    <w:rsid w:val="00234577"/>
    <w:rsid w:val="002420F3"/>
    <w:rsid w:val="00247BC7"/>
    <w:rsid w:val="00257210"/>
    <w:rsid w:val="00281F15"/>
    <w:rsid w:val="002C0B79"/>
    <w:rsid w:val="002C281B"/>
    <w:rsid w:val="002D6FBC"/>
    <w:rsid w:val="002E4654"/>
    <w:rsid w:val="00302A54"/>
    <w:rsid w:val="003144C6"/>
    <w:rsid w:val="003177A0"/>
    <w:rsid w:val="00323338"/>
    <w:rsid w:val="003251CA"/>
    <w:rsid w:val="00326E7F"/>
    <w:rsid w:val="0037394B"/>
    <w:rsid w:val="00385DDC"/>
    <w:rsid w:val="0039001F"/>
    <w:rsid w:val="00397B3C"/>
    <w:rsid w:val="003B4367"/>
    <w:rsid w:val="003E6CBB"/>
    <w:rsid w:val="003F58DD"/>
    <w:rsid w:val="00401D65"/>
    <w:rsid w:val="00405D72"/>
    <w:rsid w:val="0043285C"/>
    <w:rsid w:val="004345CA"/>
    <w:rsid w:val="00446EE6"/>
    <w:rsid w:val="00466455"/>
    <w:rsid w:val="00466C5C"/>
    <w:rsid w:val="004730C0"/>
    <w:rsid w:val="00482763"/>
    <w:rsid w:val="004B1FDF"/>
    <w:rsid w:val="004E40DB"/>
    <w:rsid w:val="004F31A0"/>
    <w:rsid w:val="00526785"/>
    <w:rsid w:val="005404BC"/>
    <w:rsid w:val="005413B0"/>
    <w:rsid w:val="00547D17"/>
    <w:rsid w:val="00563709"/>
    <w:rsid w:val="00572D6D"/>
    <w:rsid w:val="0058650B"/>
    <w:rsid w:val="005B6F1B"/>
    <w:rsid w:val="005C3430"/>
    <w:rsid w:val="005D565C"/>
    <w:rsid w:val="005D5F27"/>
    <w:rsid w:val="005F199C"/>
    <w:rsid w:val="005F29B4"/>
    <w:rsid w:val="005F5EED"/>
    <w:rsid w:val="005F6DAB"/>
    <w:rsid w:val="00623EF9"/>
    <w:rsid w:val="006343E0"/>
    <w:rsid w:val="00660AB6"/>
    <w:rsid w:val="00665F3A"/>
    <w:rsid w:val="00696C13"/>
    <w:rsid w:val="006A7E5B"/>
    <w:rsid w:val="006B0A7A"/>
    <w:rsid w:val="006B0A86"/>
    <w:rsid w:val="006D55B2"/>
    <w:rsid w:val="0070014F"/>
    <w:rsid w:val="00711F59"/>
    <w:rsid w:val="00725A90"/>
    <w:rsid w:val="007753E3"/>
    <w:rsid w:val="00791756"/>
    <w:rsid w:val="00795D4B"/>
    <w:rsid w:val="007A39B7"/>
    <w:rsid w:val="007B336D"/>
    <w:rsid w:val="007B3CC6"/>
    <w:rsid w:val="007B5B49"/>
    <w:rsid w:val="007D0710"/>
    <w:rsid w:val="007D3853"/>
    <w:rsid w:val="00817CAB"/>
    <w:rsid w:val="0083066B"/>
    <w:rsid w:val="008436AA"/>
    <w:rsid w:val="00860645"/>
    <w:rsid w:val="008A198C"/>
    <w:rsid w:val="008A4425"/>
    <w:rsid w:val="008A5DEA"/>
    <w:rsid w:val="008B7CF7"/>
    <w:rsid w:val="008C47CC"/>
    <w:rsid w:val="008E5B75"/>
    <w:rsid w:val="008F10B6"/>
    <w:rsid w:val="008F2A88"/>
    <w:rsid w:val="008F77AA"/>
    <w:rsid w:val="00900E3D"/>
    <w:rsid w:val="00901D5D"/>
    <w:rsid w:val="00930DEB"/>
    <w:rsid w:val="0096227E"/>
    <w:rsid w:val="009A052E"/>
    <w:rsid w:val="009A52D2"/>
    <w:rsid w:val="009C7A55"/>
    <w:rsid w:val="009D7384"/>
    <w:rsid w:val="009E2944"/>
    <w:rsid w:val="009F7D82"/>
    <w:rsid w:val="00A05ACC"/>
    <w:rsid w:val="00A077DB"/>
    <w:rsid w:val="00A10EF7"/>
    <w:rsid w:val="00A125C8"/>
    <w:rsid w:val="00A30216"/>
    <w:rsid w:val="00A45C35"/>
    <w:rsid w:val="00A70049"/>
    <w:rsid w:val="00AA0D89"/>
    <w:rsid w:val="00AB35A5"/>
    <w:rsid w:val="00AF4BA4"/>
    <w:rsid w:val="00B245DF"/>
    <w:rsid w:val="00B249F6"/>
    <w:rsid w:val="00B37A0E"/>
    <w:rsid w:val="00B56DE9"/>
    <w:rsid w:val="00B634CB"/>
    <w:rsid w:val="00B65538"/>
    <w:rsid w:val="00B7601D"/>
    <w:rsid w:val="00B77D58"/>
    <w:rsid w:val="00B820A4"/>
    <w:rsid w:val="00B92D2E"/>
    <w:rsid w:val="00B93A16"/>
    <w:rsid w:val="00BB7319"/>
    <w:rsid w:val="00BC1D02"/>
    <w:rsid w:val="00BD11E1"/>
    <w:rsid w:val="00BD1A3B"/>
    <w:rsid w:val="00BE4F3E"/>
    <w:rsid w:val="00BF08EA"/>
    <w:rsid w:val="00BF32F3"/>
    <w:rsid w:val="00BF48AA"/>
    <w:rsid w:val="00C016E9"/>
    <w:rsid w:val="00C26F72"/>
    <w:rsid w:val="00C27DA5"/>
    <w:rsid w:val="00C332E8"/>
    <w:rsid w:val="00C4511D"/>
    <w:rsid w:val="00C557EC"/>
    <w:rsid w:val="00C61AAF"/>
    <w:rsid w:val="00C66F07"/>
    <w:rsid w:val="00CB718B"/>
    <w:rsid w:val="00CC6C93"/>
    <w:rsid w:val="00D01093"/>
    <w:rsid w:val="00D0110A"/>
    <w:rsid w:val="00D23EAB"/>
    <w:rsid w:val="00D40543"/>
    <w:rsid w:val="00D56E95"/>
    <w:rsid w:val="00D91F0D"/>
    <w:rsid w:val="00DC5C8D"/>
    <w:rsid w:val="00DE124B"/>
    <w:rsid w:val="00E052FA"/>
    <w:rsid w:val="00E36E6B"/>
    <w:rsid w:val="00E4213B"/>
    <w:rsid w:val="00E44A1B"/>
    <w:rsid w:val="00E53E30"/>
    <w:rsid w:val="00E84309"/>
    <w:rsid w:val="00EA04EE"/>
    <w:rsid w:val="00ED407E"/>
    <w:rsid w:val="00ED5C3B"/>
    <w:rsid w:val="00EF51B9"/>
    <w:rsid w:val="00F0489D"/>
    <w:rsid w:val="00F173F8"/>
    <w:rsid w:val="00F25D1B"/>
    <w:rsid w:val="00F3568D"/>
    <w:rsid w:val="00F4727A"/>
    <w:rsid w:val="00F5280F"/>
    <w:rsid w:val="00F84D85"/>
    <w:rsid w:val="00F866DA"/>
    <w:rsid w:val="00F86D31"/>
    <w:rsid w:val="00F920D6"/>
    <w:rsid w:val="00FA1D75"/>
    <w:rsid w:val="00FD39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43EA14"/>
  <w15:chartTrackingRefBased/>
  <w15:docId w15:val="{C9A4D1D0-D153-457F-94FD-6879227ED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pPr>
        <w:spacing w:line="360" w:lineRule="auto"/>
        <w:ind w:firstLine="62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E514A"/>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D407E"/>
    <w:rPr>
      <w:color w:val="666666"/>
    </w:rPr>
  </w:style>
  <w:style w:type="paragraph" w:styleId="a4">
    <w:name w:val="Normal (Web)"/>
    <w:basedOn w:val="a"/>
    <w:uiPriority w:val="99"/>
    <w:semiHidden/>
    <w:unhideWhenUsed/>
    <w:rsid w:val="00A70049"/>
    <w:pPr>
      <w:spacing w:before="100" w:beforeAutospacing="1" w:after="100" w:afterAutospacing="1" w:line="240" w:lineRule="auto"/>
      <w:ind w:firstLine="0"/>
    </w:pPr>
    <w:rPr>
      <w:rFonts w:ascii="Times New Roman" w:hAnsi="Times New Roman" w:cs="Times New Roman"/>
      <w:kern w:val="0"/>
      <w:sz w:val="24"/>
      <w:szCs w:val="24"/>
    </w:rPr>
  </w:style>
  <w:style w:type="paragraph" w:styleId="a5">
    <w:name w:val="List Paragraph"/>
    <w:basedOn w:val="a"/>
    <w:uiPriority w:val="34"/>
    <w:qFormat/>
    <w:rsid w:val="00EA04E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1907968">
      <w:bodyDiv w:val="1"/>
      <w:marLeft w:val="0"/>
      <w:marRight w:val="0"/>
      <w:marTop w:val="0"/>
      <w:marBottom w:val="0"/>
      <w:divBdr>
        <w:top w:val="none" w:sz="0" w:space="0" w:color="auto"/>
        <w:left w:val="none" w:sz="0" w:space="0" w:color="auto"/>
        <w:bottom w:val="none" w:sz="0" w:space="0" w:color="auto"/>
        <w:right w:val="none" w:sz="0" w:space="0" w:color="auto"/>
      </w:divBdr>
      <w:divsChild>
        <w:div w:id="2142381703">
          <w:marLeft w:val="0"/>
          <w:marRight w:val="0"/>
          <w:marTop w:val="0"/>
          <w:marBottom w:val="0"/>
          <w:divBdr>
            <w:top w:val="none" w:sz="0" w:space="0" w:color="auto"/>
            <w:left w:val="none" w:sz="0" w:space="0" w:color="auto"/>
            <w:bottom w:val="none" w:sz="0" w:space="0" w:color="auto"/>
            <w:right w:val="none" w:sz="0" w:space="0" w:color="auto"/>
          </w:divBdr>
        </w:div>
      </w:divsChild>
    </w:div>
    <w:div w:id="682241349">
      <w:bodyDiv w:val="1"/>
      <w:marLeft w:val="0"/>
      <w:marRight w:val="0"/>
      <w:marTop w:val="0"/>
      <w:marBottom w:val="0"/>
      <w:divBdr>
        <w:top w:val="none" w:sz="0" w:space="0" w:color="auto"/>
        <w:left w:val="none" w:sz="0" w:space="0" w:color="auto"/>
        <w:bottom w:val="none" w:sz="0" w:space="0" w:color="auto"/>
        <w:right w:val="none" w:sz="0" w:space="0" w:color="auto"/>
      </w:divBdr>
      <w:divsChild>
        <w:div w:id="1357850091">
          <w:marLeft w:val="0"/>
          <w:marRight w:val="0"/>
          <w:marTop w:val="0"/>
          <w:marBottom w:val="0"/>
          <w:divBdr>
            <w:top w:val="none" w:sz="0" w:space="0" w:color="auto"/>
            <w:left w:val="none" w:sz="0" w:space="0" w:color="auto"/>
            <w:bottom w:val="none" w:sz="0" w:space="0" w:color="auto"/>
            <w:right w:val="none" w:sz="0" w:space="0" w:color="auto"/>
          </w:divBdr>
        </w:div>
      </w:divsChild>
    </w:div>
    <w:div w:id="854920416">
      <w:bodyDiv w:val="1"/>
      <w:marLeft w:val="0"/>
      <w:marRight w:val="0"/>
      <w:marTop w:val="0"/>
      <w:marBottom w:val="0"/>
      <w:divBdr>
        <w:top w:val="none" w:sz="0" w:space="0" w:color="auto"/>
        <w:left w:val="none" w:sz="0" w:space="0" w:color="auto"/>
        <w:bottom w:val="none" w:sz="0" w:space="0" w:color="auto"/>
        <w:right w:val="none" w:sz="0" w:space="0" w:color="auto"/>
      </w:divBdr>
      <w:divsChild>
        <w:div w:id="409036205">
          <w:marLeft w:val="0"/>
          <w:marRight w:val="0"/>
          <w:marTop w:val="0"/>
          <w:marBottom w:val="0"/>
          <w:divBdr>
            <w:top w:val="none" w:sz="0" w:space="0" w:color="auto"/>
            <w:left w:val="none" w:sz="0" w:space="0" w:color="auto"/>
            <w:bottom w:val="none" w:sz="0" w:space="0" w:color="auto"/>
            <w:right w:val="none" w:sz="0" w:space="0" w:color="auto"/>
          </w:divBdr>
        </w:div>
      </w:divsChild>
    </w:div>
    <w:div w:id="1356886944">
      <w:bodyDiv w:val="1"/>
      <w:marLeft w:val="0"/>
      <w:marRight w:val="0"/>
      <w:marTop w:val="0"/>
      <w:marBottom w:val="0"/>
      <w:divBdr>
        <w:top w:val="none" w:sz="0" w:space="0" w:color="auto"/>
        <w:left w:val="none" w:sz="0" w:space="0" w:color="auto"/>
        <w:bottom w:val="none" w:sz="0" w:space="0" w:color="auto"/>
        <w:right w:val="none" w:sz="0" w:space="0" w:color="auto"/>
      </w:divBdr>
      <w:divsChild>
        <w:div w:id="1255169313">
          <w:marLeft w:val="0"/>
          <w:marRight w:val="0"/>
          <w:marTop w:val="0"/>
          <w:marBottom w:val="0"/>
          <w:divBdr>
            <w:top w:val="none" w:sz="0" w:space="0" w:color="auto"/>
            <w:left w:val="none" w:sz="0" w:space="0" w:color="auto"/>
            <w:bottom w:val="none" w:sz="0" w:space="0" w:color="auto"/>
            <w:right w:val="none" w:sz="0" w:space="0" w:color="auto"/>
          </w:divBdr>
        </w:div>
      </w:divsChild>
    </w:div>
    <w:div w:id="1449621184">
      <w:bodyDiv w:val="1"/>
      <w:marLeft w:val="0"/>
      <w:marRight w:val="0"/>
      <w:marTop w:val="0"/>
      <w:marBottom w:val="0"/>
      <w:divBdr>
        <w:top w:val="none" w:sz="0" w:space="0" w:color="auto"/>
        <w:left w:val="none" w:sz="0" w:space="0" w:color="auto"/>
        <w:bottom w:val="none" w:sz="0" w:space="0" w:color="auto"/>
        <w:right w:val="none" w:sz="0" w:space="0" w:color="auto"/>
      </w:divBdr>
      <w:divsChild>
        <w:div w:id="1748920750">
          <w:marLeft w:val="0"/>
          <w:marRight w:val="0"/>
          <w:marTop w:val="0"/>
          <w:marBottom w:val="0"/>
          <w:divBdr>
            <w:top w:val="none" w:sz="0" w:space="0" w:color="auto"/>
            <w:left w:val="none" w:sz="0" w:space="0" w:color="auto"/>
            <w:bottom w:val="none" w:sz="0" w:space="0" w:color="auto"/>
            <w:right w:val="none" w:sz="0" w:space="0" w:color="auto"/>
          </w:divBdr>
        </w:div>
      </w:divsChild>
    </w:div>
    <w:div w:id="2077317688">
      <w:bodyDiv w:val="1"/>
      <w:marLeft w:val="0"/>
      <w:marRight w:val="0"/>
      <w:marTop w:val="0"/>
      <w:marBottom w:val="0"/>
      <w:divBdr>
        <w:top w:val="none" w:sz="0" w:space="0" w:color="auto"/>
        <w:left w:val="none" w:sz="0" w:space="0" w:color="auto"/>
        <w:bottom w:val="none" w:sz="0" w:space="0" w:color="auto"/>
        <w:right w:val="none" w:sz="0" w:space="0" w:color="auto"/>
      </w:divBdr>
      <w:divsChild>
        <w:div w:id="928732659">
          <w:marLeft w:val="0"/>
          <w:marRight w:val="0"/>
          <w:marTop w:val="0"/>
          <w:marBottom w:val="0"/>
          <w:divBdr>
            <w:top w:val="none" w:sz="0" w:space="0" w:color="auto"/>
            <w:left w:val="none" w:sz="0" w:space="0" w:color="auto"/>
            <w:bottom w:val="none" w:sz="0" w:space="0" w:color="auto"/>
            <w:right w:val="none" w:sz="0" w:space="0" w:color="auto"/>
          </w:divBdr>
          <w:divsChild>
            <w:div w:id="234707264">
              <w:marLeft w:val="0"/>
              <w:marRight w:val="0"/>
              <w:marTop w:val="0"/>
              <w:marBottom w:val="0"/>
              <w:divBdr>
                <w:top w:val="none" w:sz="0" w:space="0" w:color="auto"/>
                <w:left w:val="none" w:sz="0" w:space="0" w:color="auto"/>
                <w:bottom w:val="none" w:sz="0" w:space="0" w:color="auto"/>
                <w:right w:val="none" w:sz="0" w:space="0" w:color="auto"/>
              </w:divBdr>
              <w:divsChild>
                <w:div w:id="123878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079B290-C495-4228-829D-7BAA47C84683}">
  <we:reference id="wa104382008" version="1.1.0.1" store="zh-CN" storeType="OMEX"/>
  <we:alternateReferences>
    <we:reference id="wa104382008" version="1.1.0.1"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658</TotalTime>
  <Pages>17</Pages>
  <Words>5558</Words>
  <Characters>6309</Characters>
  <Application>Microsoft Office Word</Application>
  <DocSecurity>0</DocSecurity>
  <Lines>311</Lines>
  <Paragraphs>169</Paragraphs>
  <ScaleCrop>false</ScaleCrop>
  <Company/>
  <LinksUpToDate>false</LinksUpToDate>
  <CharactersWithSpaces>6407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枫 项</dc:creator>
  <cp:keywords/>
  <dc:description/>
  <cp:lastModifiedBy>枫 项</cp:lastModifiedBy>
  <cp:revision>238</cp:revision>
  <cp:lastPrinted>2024-12-04T14:57:00Z</cp:lastPrinted>
  <dcterms:created xsi:type="dcterms:W3CDTF">2024-12-03T12:04:00Z</dcterms:created>
  <dcterms:modified xsi:type="dcterms:W3CDTF">2024-12-16T13:08:00Z</dcterms:modified>
</cp:coreProperties>
</file>