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379BC058" w:rsidR="00170FA5" w:rsidRPr="00795D4B" w:rsidRDefault="00184208" w:rsidP="00184208">
      <w:pPr>
        <w:ind w:firstLine="0"/>
        <w:jc w:val="center"/>
        <w:rPr>
          <w:rFonts w:ascii="宋体" w:eastAsia="宋体" w:hAnsi="宋体" w:hint="eastAsia"/>
          <w:b/>
          <w:bCs/>
          <w:sz w:val="44"/>
          <w:szCs w:val="44"/>
        </w:rPr>
      </w:pPr>
      <w:r w:rsidRPr="00184208">
        <w:rPr>
          <w:rFonts w:ascii="宋体" w:eastAsia="宋体" w:hAnsi="宋体" w:hint="eastAsia"/>
          <w:b/>
          <w:bCs/>
          <w:sz w:val="44"/>
          <w:szCs w:val="44"/>
        </w:rPr>
        <w:t>第八讲</w:t>
      </w:r>
      <w:r>
        <w:rPr>
          <w:rFonts w:ascii="宋体" w:eastAsia="宋体" w:hAnsi="宋体" w:hint="eastAsia"/>
          <w:b/>
          <w:bCs/>
          <w:sz w:val="44"/>
          <w:szCs w:val="44"/>
        </w:rPr>
        <w:t xml:space="preserve"> </w:t>
      </w:r>
      <w:r w:rsidRPr="00184208">
        <w:rPr>
          <w:rFonts w:ascii="宋体" w:eastAsia="宋体" w:hAnsi="宋体" w:hint="eastAsia"/>
          <w:b/>
          <w:bCs/>
          <w:sz w:val="44"/>
          <w:szCs w:val="44"/>
        </w:rPr>
        <w:t>信息系统的可靠性</w:t>
      </w:r>
    </w:p>
    <w:p w14:paraId="35B0A202" w14:textId="5A9395AA" w:rsidR="00184208" w:rsidRDefault="00C93295" w:rsidP="00C93295">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C93295">
        <w:rPr>
          <w:rFonts w:ascii="华文楷体" w:eastAsia="华文楷体" w:hAnsi="华文楷体" w:hint="eastAsia"/>
          <w:sz w:val="28"/>
          <w:szCs w:val="28"/>
        </w:rPr>
        <w:t>信息系统可靠性</w:t>
      </w:r>
    </w:p>
    <w:p w14:paraId="4BEE395A" w14:textId="14897930" w:rsidR="00184208" w:rsidRDefault="00B71286" w:rsidP="00C93295">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00C93295" w:rsidRPr="00C93295">
        <w:rPr>
          <w:rFonts w:ascii="华文楷体" w:eastAsia="华文楷体" w:hAnsi="华文楷体" w:hint="eastAsia"/>
          <w:sz w:val="28"/>
          <w:szCs w:val="28"/>
        </w:rPr>
        <w:t>信息系统可靠性的组成</w:t>
      </w:r>
    </w:p>
    <w:p w14:paraId="1A2BAFCC" w14:textId="63BD02D2" w:rsidR="00C93295" w:rsidRPr="00C93295" w:rsidRDefault="00C93295" w:rsidP="00C93295">
      <w:pPr>
        <w:ind w:firstLineChars="200" w:firstLine="560"/>
        <w:rPr>
          <w:rFonts w:ascii="华文楷体" w:eastAsia="华文楷体" w:hAnsi="华文楷体" w:hint="eastAsia"/>
          <w:sz w:val="28"/>
          <w:szCs w:val="28"/>
        </w:rPr>
      </w:pPr>
      <w:r w:rsidRPr="00C93295">
        <w:rPr>
          <w:rFonts w:ascii="Segoe UI Symbol" w:eastAsia="华文楷体" w:hAnsi="Segoe UI Symbol" w:cs="Segoe UI Symbol"/>
          <w:sz w:val="28"/>
          <w:szCs w:val="28"/>
        </w:rPr>
        <w:t>➢</w:t>
      </w:r>
      <w:r w:rsidRPr="00C93295">
        <w:rPr>
          <w:rFonts w:ascii="华文楷体" w:eastAsia="华文楷体" w:hAnsi="华文楷体"/>
          <w:sz w:val="28"/>
          <w:szCs w:val="28"/>
        </w:rPr>
        <w:t xml:space="preserve"> 计算机系统由硬件和软件组</w:t>
      </w:r>
      <w:r w:rsidRPr="00C93295">
        <w:rPr>
          <w:rFonts w:ascii="华文楷体" w:eastAsia="华文楷体" w:hAnsi="华文楷体" w:hint="eastAsia"/>
          <w:sz w:val="28"/>
          <w:szCs w:val="28"/>
        </w:rPr>
        <w:t>成，它们对整个系统的可靠性呈现完全不同的特性</w:t>
      </w:r>
    </w:p>
    <w:p w14:paraId="6884A942" w14:textId="48AB03C9" w:rsidR="00C93295" w:rsidRDefault="00C93295" w:rsidP="00C93295">
      <w:pPr>
        <w:ind w:firstLineChars="200" w:firstLine="560"/>
        <w:rPr>
          <w:rFonts w:ascii="华文楷体" w:eastAsia="华文楷体" w:hAnsi="华文楷体" w:hint="eastAsia"/>
          <w:sz w:val="28"/>
          <w:szCs w:val="28"/>
        </w:rPr>
      </w:pPr>
      <w:r w:rsidRPr="00C93295">
        <w:rPr>
          <w:rFonts w:ascii="Segoe UI Symbol" w:eastAsia="华文楷体" w:hAnsi="Segoe UI Symbol" w:cs="Segoe UI Symbol"/>
          <w:sz w:val="28"/>
          <w:szCs w:val="28"/>
        </w:rPr>
        <w:t>➢</w:t>
      </w:r>
      <w:r w:rsidRPr="00C93295">
        <w:rPr>
          <w:rFonts w:ascii="华文楷体" w:eastAsia="华文楷体" w:hAnsi="华文楷体"/>
          <w:sz w:val="28"/>
          <w:szCs w:val="28"/>
        </w:rPr>
        <w:t xml:space="preserve"> 计算机系统的可靠性研究基</w:t>
      </w:r>
      <w:r w:rsidRPr="00C93295">
        <w:rPr>
          <w:rFonts w:ascii="华文楷体" w:eastAsia="华文楷体" w:hAnsi="华文楷体" w:hint="eastAsia"/>
          <w:sz w:val="28"/>
          <w:szCs w:val="28"/>
        </w:rPr>
        <w:t>于硬件和软件的可靠性研究</w:t>
      </w:r>
    </w:p>
    <w:p w14:paraId="6CB4E336" w14:textId="60779ADC" w:rsidR="00C93295" w:rsidRDefault="00C93295" w:rsidP="00C93295">
      <w:pPr>
        <w:ind w:firstLineChars="200" w:firstLine="560"/>
        <w:rPr>
          <w:rFonts w:ascii="华文楷体" w:eastAsia="华文楷体" w:hAnsi="华文楷体" w:hint="eastAsia"/>
          <w:sz w:val="28"/>
          <w:szCs w:val="28"/>
        </w:rPr>
      </w:pPr>
      <w:r w:rsidRPr="00C93295">
        <w:rPr>
          <w:rFonts w:ascii="华文楷体" w:eastAsia="华文楷体" w:hAnsi="华文楷体" w:hint="eastAsia"/>
          <w:sz w:val="28"/>
          <w:szCs w:val="28"/>
        </w:rPr>
        <w:t>硬件可靠性</w:t>
      </w:r>
      <w:r>
        <w:rPr>
          <w:rFonts w:ascii="华文楷体" w:eastAsia="华文楷体" w:hAnsi="华文楷体" w:hint="eastAsia"/>
          <w:sz w:val="28"/>
          <w:szCs w:val="28"/>
        </w:rPr>
        <w:t>：</w:t>
      </w:r>
      <w:r w:rsidRPr="00C93295">
        <w:rPr>
          <w:rFonts w:ascii="华文楷体" w:eastAsia="华文楷体" w:hAnsi="华文楷体" w:hint="eastAsia"/>
          <w:sz w:val="28"/>
          <w:szCs w:val="28"/>
        </w:rPr>
        <w:t>硬件在使用过程中有磨损、材料的老化、变质和使用环境等多种因素</w:t>
      </w:r>
    </w:p>
    <w:p w14:paraId="3BCA5AD8" w14:textId="5D5DCADF" w:rsidR="00C93295" w:rsidRDefault="00C93295" w:rsidP="00C93295">
      <w:pPr>
        <w:ind w:firstLineChars="200" w:firstLine="560"/>
        <w:rPr>
          <w:rFonts w:ascii="华文楷体" w:eastAsia="华文楷体" w:hAnsi="华文楷体" w:hint="eastAsia"/>
          <w:sz w:val="28"/>
          <w:szCs w:val="28"/>
        </w:rPr>
      </w:pPr>
      <w:r w:rsidRPr="00C93295">
        <w:rPr>
          <w:rFonts w:ascii="华文楷体" w:eastAsia="华文楷体" w:hAnsi="华文楷体" w:hint="eastAsia"/>
          <w:sz w:val="28"/>
          <w:szCs w:val="28"/>
        </w:rPr>
        <w:t>软件可靠性</w:t>
      </w:r>
      <w:r>
        <w:rPr>
          <w:rFonts w:ascii="华文楷体" w:eastAsia="华文楷体" w:hAnsi="华文楷体" w:hint="eastAsia"/>
          <w:sz w:val="28"/>
          <w:szCs w:val="28"/>
        </w:rPr>
        <w:t>：</w:t>
      </w:r>
      <w:r w:rsidRPr="00C93295">
        <w:rPr>
          <w:rFonts w:ascii="华文楷体" w:eastAsia="华文楷体" w:hAnsi="华文楷体" w:hint="eastAsia"/>
          <w:sz w:val="28"/>
          <w:szCs w:val="28"/>
        </w:rPr>
        <w:t>软件使用期间无磨损</w:t>
      </w:r>
      <w:r>
        <w:rPr>
          <w:rFonts w:ascii="华文楷体" w:eastAsia="华文楷体" w:hAnsi="华文楷体" w:hint="eastAsia"/>
          <w:sz w:val="28"/>
          <w:szCs w:val="28"/>
        </w:rPr>
        <w:t>，</w:t>
      </w:r>
      <w:r w:rsidRPr="00C93295">
        <w:rPr>
          <w:rFonts w:ascii="华文楷体" w:eastAsia="华文楷体" w:hAnsi="华文楷体" w:hint="eastAsia"/>
          <w:sz w:val="28"/>
          <w:szCs w:val="28"/>
        </w:rPr>
        <w:t>也不存在物质老化和变质</w:t>
      </w:r>
    </w:p>
    <w:p w14:paraId="1FCD9D59" w14:textId="17492C0E" w:rsidR="00C93295" w:rsidRPr="00C93295" w:rsidRDefault="00B71286" w:rsidP="00C93295">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00C93295" w:rsidRPr="00C93295">
        <w:rPr>
          <w:rFonts w:ascii="华文楷体" w:eastAsia="华文楷体" w:hAnsi="华文楷体" w:hint="eastAsia"/>
          <w:sz w:val="28"/>
          <w:szCs w:val="28"/>
        </w:rPr>
        <w:t>提高信息系统可靠性的途径</w:t>
      </w:r>
    </w:p>
    <w:p w14:paraId="63B87FDE" w14:textId="08B04544" w:rsidR="00184208" w:rsidRDefault="00C93295" w:rsidP="00C93295">
      <w:pPr>
        <w:ind w:firstLineChars="200" w:firstLine="560"/>
        <w:rPr>
          <w:rFonts w:ascii="华文楷体" w:eastAsia="华文楷体" w:hAnsi="华文楷体" w:hint="eastAsia"/>
          <w:sz w:val="28"/>
          <w:szCs w:val="28"/>
        </w:rPr>
      </w:pPr>
      <w:r w:rsidRPr="00C93295">
        <w:rPr>
          <w:rFonts w:ascii="华文楷体" w:eastAsia="华文楷体" w:hAnsi="华文楷体" w:hint="eastAsia"/>
          <w:sz w:val="28"/>
          <w:szCs w:val="28"/>
        </w:rPr>
        <w:t>提高可靠性有两个方面：一是尽量使系统在规定时间内少发生故障和错误；二是发生了故障能迅速排除。</w:t>
      </w:r>
    </w:p>
    <w:p w14:paraId="47B66157" w14:textId="4B1B2A81" w:rsidR="00C93295" w:rsidRDefault="00C93295" w:rsidP="00C93295">
      <w:pPr>
        <w:ind w:firstLineChars="200" w:firstLine="560"/>
        <w:rPr>
          <w:rFonts w:ascii="华文楷体" w:eastAsia="华文楷体" w:hAnsi="华文楷体" w:hint="eastAsia"/>
          <w:sz w:val="28"/>
          <w:szCs w:val="28"/>
        </w:rPr>
      </w:pPr>
      <w:r w:rsidRPr="00C93295">
        <w:rPr>
          <w:rFonts w:ascii="华文楷体" w:eastAsia="华文楷体" w:hAnsi="华文楷体" w:hint="eastAsia"/>
          <w:sz w:val="28"/>
          <w:szCs w:val="28"/>
        </w:rPr>
        <w:t>硬件主要考虑如何提高元器件和设备的可靠性；采用抗干扰措施，提高系统对环境的适应能力和冗余结构设计</w:t>
      </w:r>
      <w:r>
        <w:rPr>
          <w:rFonts w:ascii="华文楷体" w:eastAsia="华文楷体" w:hAnsi="华文楷体" w:hint="eastAsia"/>
          <w:sz w:val="28"/>
          <w:szCs w:val="28"/>
        </w:rPr>
        <w:t>。</w:t>
      </w:r>
    </w:p>
    <w:p w14:paraId="1ACB8681" w14:textId="6BDEEBB9" w:rsidR="00C93295" w:rsidRDefault="00C93295" w:rsidP="00C93295">
      <w:pPr>
        <w:ind w:firstLineChars="200" w:firstLine="560"/>
        <w:rPr>
          <w:rFonts w:ascii="华文楷体" w:eastAsia="华文楷体" w:hAnsi="华文楷体" w:hint="eastAsia"/>
          <w:sz w:val="28"/>
          <w:szCs w:val="28"/>
        </w:rPr>
      </w:pPr>
      <w:r w:rsidRPr="00C93295">
        <w:rPr>
          <w:rFonts w:ascii="华文楷体" w:eastAsia="华文楷体" w:hAnsi="华文楷体" w:hint="eastAsia"/>
          <w:sz w:val="28"/>
          <w:szCs w:val="28"/>
        </w:rPr>
        <w:t>软件主要考虑测试技术、故障自诊断技术、自动检错、纠错技术、系统恢复技术方面的设计。</w:t>
      </w:r>
    </w:p>
    <w:p w14:paraId="1DD5120D" w14:textId="2B08827D" w:rsidR="00C93295" w:rsidRPr="00C93295" w:rsidRDefault="00B71286" w:rsidP="00C93295">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00C93295">
        <w:rPr>
          <w:rFonts w:ascii="华文楷体" w:eastAsia="华文楷体" w:hAnsi="华文楷体" w:hint="eastAsia"/>
          <w:sz w:val="28"/>
          <w:szCs w:val="28"/>
        </w:rPr>
        <w:t>硬件可靠性</w:t>
      </w:r>
    </w:p>
    <w:p w14:paraId="2CA82EE1" w14:textId="604010B0" w:rsidR="00C93295" w:rsidRDefault="00B71286" w:rsidP="00663B0A">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00C93295" w:rsidRPr="00C93295">
        <w:rPr>
          <w:rFonts w:ascii="华文楷体" w:eastAsia="华文楷体" w:hAnsi="华文楷体" w:hint="eastAsia"/>
          <w:sz w:val="28"/>
          <w:szCs w:val="28"/>
        </w:rPr>
        <w:t>提高硬件可靠性</w:t>
      </w:r>
    </w:p>
    <w:p w14:paraId="64E513C3" w14:textId="0C63CEA4" w:rsidR="00C93295" w:rsidRDefault="00C93295" w:rsidP="00C9329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设计：</w:t>
      </w:r>
      <w:r w:rsidRPr="00C93295">
        <w:rPr>
          <w:rFonts w:ascii="华文楷体" w:eastAsia="华文楷体" w:hAnsi="华文楷体" w:hint="eastAsia"/>
          <w:sz w:val="28"/>
          <w:szCs w:val="28"/>
        </w:rPr>
        <w:t>结构优化</w:t>
      </w:r>
      <w:r>
        <w:rPr>
          <w:rFonts w:ascii="华文楷体" w:eastAsia="华文楷体" w:hAnsi="华文楷体" w:hint="eastAsia"/>
          <w:sz w:val="28"/>
          <w:szCs w:val="28"/>
        </w:rPr>
        <w:t>，</w:t>
      </w:r>
      <w:r w:rsidRPr="00C93295">
        <w:rPr>
          <w:rFonts w:ascii="华文楷体" w:eastAsia="华文楷体" w:hAnsi="华文楷体" w:hint="eastAsia"/>
          <w:sz w:val="28"/>
          <w:szCs w:val="28"/>
        </w:rPr>
        <w:t>功能合理</w:t>
      </w:r>
    </w:p>
    <w:p w14:paraId="1A997F24" w14:textId="75FF0997" w:rsidR="00C93295" w:rsidRDefault="00C93295" w:rsidP="00C9329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环境：</w:t>
      </w:r>
      <w:r w:rsidRPr="00C93295">
        <w:rPr>
          <w:rFonts w:ascii="华文楷体" w:eastAsia="华文楷体" w:hAnsi="华文楷体" w:hint="eastAsia"/>
          <w:sz w:val="28"/>
          <w:szCs w:val="28"/>
        </w:rPr>
        <w:t>符合相关的标准和要求</w:t>
      </w:r>
    </w:p>
    <w:p w14:paraId="2D938ADC" w14:textId="23C704F4" w:rsidR="00C93295" w:rsidRDefault="00C93295" w:rsidP="00C9329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使用：</w:t>
      </w:r>
      <w:r w:rsidRPr="00C93295">
        <w:rPr>
          <w:rFonts w:ascii="华文楷体" w:eastAsia="华文楷体" w:hAnsi="华文楷体" w:hint="eastAsia"/>
          <w:sz w:val="28"/>
          <w:szCs w:val="28"/>
        </w:rPr>
        <w:t>符合操作规程</w:t>
      </w:r>
      <w:r>
        <w:rPr>
          <w:rFonts w:ascii="华文楷体" w:eastAsia="华文楷体" w:hAnsi="华文楷体" w:hint="eastAsia"/>
          <w:sz w:val="28"/>
          <w:szCs w:val="28"/>
        </w:rPr>
        <w:t>，</w:t>
      </w:r>
      <w:r w:rsidRPr="00C93295">
        <w:rPr>
          <w:rFonts w:ascii="华文楷体" w:eastAsia="华文楷体" w:hAnsi="华文楷体" w:hint="eastAsia"/>
          <w:sz w:val="28"/>
          <w:szCs w:val="28"/>
        </w:rPr>
        <w:t>减少人为失误</w:t>
      </w:r>
    </w:p>
    <w:p w14:paraId="69CE1944" w14:textId="372FCB1E" w:rsidR="00B71286" w:rsidRDefault="00B71286" w:rsidP="00663B0A">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B71286">
        <w:rPr>
          <w:rFonts w:ascii="华文楷体" w:eastAsia="华文楷体" w:hAnsi="华文楷体" w:hint="eastAsia"/>
          <w:sz w:val="28"/>
          <w:szCs w:val="28"/>
        </w:rPr>
        <w:t>提高硬件可靠性的设计因素</w:t>
      </w:r>
    </w:p>
    <w:p w14:paraId="09FA2851" w14:textId="3797B8F2" w:rsidR="00B71286" w:rsidRDefault="00EF2873" w:rsidP="00C9329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EF2873">
        <w:rPr>
          <w:rFonts w:ascii="华文楷体" w:eastAsia="华文楷体" w:hAnsi="华文楷体" w:hint="eastAsia"/>
          <w:sz w:val="28"/>
          <w:szCs w:val="28"/>
        </w:rPr>
        <w:t>设计</w:t>
      </w:r>
    </w:p>
    <w:p w14:paraId="35BA10A2" w14:textId="37B15E10" w:rsidR="00EF2873" w:rsidRDefault="00EF2873" w:rsidP="00C9329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EF2873">
        <w:rPr>
          <w:rFonts w:ascii="华文楷体" w:eastAsia="华文楷体" w:hAnsi="华文楷体" w:hint="eastAsia"/>
          <w:sz w:val="28"/>
          <w:szCs w:val="28"/>
        </w:rPr>
        <w:t>结构优化设计</w:t>
      </w:r>
    </w:p>
    <w:p w14:paraId="02D1FC69" w14:textId="5D0CB30A" w:rsidR="00EF2873" w:rsidRDefault="00EF2873" w:rsidP="00EF2873">
      <w:pPr>
        <w:ind w:firstLineChars="200" w:firstLine="560"/>
        <w:rPr>
          <w:rFonts w:ascii="华文楷体" w:eastAsia="华文楷体" w:hAnsi="华文楷体" w:hint="eastAsia"/>
          <w:sz w:val="28"/>
          <w:szCs w:val="28"/>
        </w:rPr>
      </w:pPr>
      <w:r w:rsidRPr="00EF2873">
        <w:rPr>
          <w:rFonts w:ascii="华文楷体" w:eastAsia="华文楷体" w:hAnsi="华文楷体" w:hint="eastAsia"/>
          <w:sz w:val="28"/>
          <w:szCs w:val="28"/>
        </w:rPr>
        <w:t>首先要根据性能指标和功能要求决定系统的结构形式，确定软硬件的分工和电路的具体结构</w:t>
      </w:r>
      <w:r>
        <w:rPr>
          <w:rFonts w:ascii="华文楷体" w:eastAsia="华文楷体" w:hAnsi="华文楷体" w:hint="eastAsia"/>
          <w:sz w:val="28"/>
          <w:szCs w:val="28"/>
        </w:rPr>
        <w:t>。</w:t>
      </w:r>
    </w:p>
    <w:p w14:paraId="39C18840" w14:textId="05689F30" w:rsidR="00EF2873" w:rsidRPr="00EF2873" w:rsidRDefault="00EF2873" w:rsidP="00EF2873">
      <w:pPr>
        <w:ind w:firstLineChars="200" w:firstLine="560"/>
        <w:rPr>
          <w:rFonts w:ascii="华文楷体" w:eastAsia="华文楷体" w:hAnsi="华文楷体" w:hint="eastAsia"/>
          <w:sz w:val="28"/>
          <w:szCs w:val="28"/>
        </w:rPr>
      </w:pPr>
      <w:r w:rsidRPr="00EF2873">
        <w:rPr>
          <w:rFonts w:ascii="华文楷体" w:eastAsia="华文楷体" w:hAnsi="华文楷体" w:hint="eastAsia"/>
          <w:sz w:val="28"/>
          <w:szCs w:val="28"/>
        </w:rPr>
        <w:t>系统的可靠性是由系统中的各个元件的可靠性决定的。只要能满足系统的性能指标，就应尽可能地</w:t>
      </w:r>
      <w:r w:rsidRPr="00EF2873">
        <w:rPr>
          <w:rFonts w:ascii="华文楷体" w:eastAsia="华文楷体" w:hAnsi="华文楷体" w:hint="eastAsia"/>
          <w:b/>
          <w:bCs/>
          <w:sz w:val="28"/>
          <w:szCs w:val="28"/>
        </w:rPr>
        <w:t>简化</w:t>
      </w:r>
      <w:r w:rsidRPr="00EF2873">
        <w:rPr>
          <w:rFonts w:ascii="华文楷体" w:eastAsia="华文楷体" w:hAnsi="华文楷体" w:hint="eastAsia"/>
          <w:sz w:val="28"/>
          <w:szCs w:val="28"/>
        </w:rPr>
        <w:t>系统结构，减少元件的数量，简化方案。</w:t>
      </w:r>
    </w:p>
    <w:p w14:paraId="5094E2E7" w14:textId="77777777" w:rsidR="00EF2873" w:rsidRPr="00EF2873" w:rsidRDefault="00EF2873" w:rsidP="00EF2873">
      <w:pPr>
        <w:ind w:firstLineChars="200" w:firstLine="561"/>
        <w:rPr>
          <w:rFonts w:ascii="华文楷体" w:eastAsia="华文楷体" w:hAnsi="华文楷体" w:hint="eastAsia"/>
          <w:sz w:val="28"/>
          <w:szCs w:val="28"/>
        </w:rPr>
      </w:pPr>
      <w:r w:rsidRPr="00EF2873">
        <w:rPr>
          <w:rFonts w:ascii="华文楷体" w:eastAsia="华文楷体" w:hAnsi="华文楷体" w:hint="eastAsia"/>
          <w:b/>
          <w:bCs/>
          <w:sz w:val="28"/>
          <w:szCs w:val="28"/>
        </w:rPr>
        <w:t>避免</w:t>
      </w:r>
      <w:r w:rsidRPr="00EF2873">
        <w:rPr>
          <w:rFonts w:ascii="华文楷体" w:eastAsia="华文楷体" w:hAnsi="华文楷体" w:hint="eastAsia"/>
          <w:sz w:val="28"/>
          <w:szCs w:val="28"/>
        </w:rPr>
        <w:t>片面追求高性能指标和过多的功能。</w:t>
      </w:r>
    </w:p>
    <w:p w14:paraId="110BF833" w14:textId="624BD9B2" w:rsidR="00EF2873" w:rsidRDefault="00EF2873" w:rsidP="00EF2873">
      <w:pPr>
        <w:ind w:firstLineChars="200" w:firstLine="560"/>
        <w:rPr>
          <w:rFonts w:ascii="华文楷体" w:eastAsia="华文楷体" w:hAnsi="华文楷体" w:hint="eastAsia"/>
          <w:sz w:val="28"/>
          <w:szCs w:val="28"/>
        </w:rPr>
      </w:pPr>
      <w:r w:rsidRPr="00EF2873">
        <w:rPr>
          <w:rFonts w:ascii="华文楷体" w:eastAsia="华文楷体" w:hAnsi="华文楷体" w:hint="eastAsia"/>
          <w:sz w:val="28"/>
          <w:szCs w:val="28"/>
        </w:rPr>
        <w:t>合理</w:t>
      </w:r>
      <w:r w:rsidRPr="00EF2873">
        <w:rPr>
          <w:rFonts w:ascii="华文楷体" w:eastAsia="华文楷体" w:hAnsi="华文楷体" w:hint="eastAsia"/>
          <w:b/>
          <w:bCs/>
          <w:sz w:val="28"/>
          <w:szCs w:val="28"/>
        </w:rPr>
        <w:t>划分</w:t>
      </w:r>
      <w:r w:rsidRPr="00EF2873">
        <w:rPr>
          <w:rFonts w:ascii="华文楷体" w:eastAsia="华文楷体" w:hAnsi="华文楷体" w:hint="eastAsia"/>
          <w:sz w:val="28"/>
          <w:szCs w:val="28"/>
        </w:rPr>
        <w:t>软硬件功能，在CPU时间资源允许的前提下能够方便地用软件完成的功能一定要用软件实现。</w:t>
      </w:r>
    </w:p>
    <w:p w14:paraId="24B11113" w14:textId="14FDF247" w:rsidR="00CB1680" w:rsidRDefault="00CB1680" w:rsidP="00EF2873">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CB1680">
        <w:rPr>
          <w:rFonts w:ascii="华文楷体" w:eastAsia="华文楷体" w:hAnsi="华文楷体" w:hint="eastAsia"/>
          <w:sz w:val="28"/>
          <w:szCs w:val="28"/>
        </w:rPr>
        <w:t>热设计</w:t>
      </w:r>
    </w:p>
    <w:p w14:paraId="6D3874DE" w14:textId="721DC361" w:rsidR="00CB1680" w:rsidRDefault="00CB1680" w:rsidP="00CB1680">
      <w:pPr>
        <w:ind w:firstLineChars="200" w:firstLine="560"/>
        <w:rPr>
          <w:rFonts w:ascii="华文楷体" w:eastAsia="华文楷体" w:hAnsi="华文楷体" w:hint="eastAsia"/>
          <w:sz w:val="28"/>
          <w:szCs w:val="28"/>
        </w:rPr>
      </w:pPr>
      <w:r w:rsidRPr="00CB1680">
        <w:rPr>
          <w:rFonts w:ascii="华文楷体" w:eastAsia="华文楷体" w:hAnsi="华文楷体" w:hint="eastAsia"/>
          <w:sz w:val="28"/>
          <w:szCs w:val="28"/>
        </w:rPr>
        <w:t>许多元器件的失效与温度有密切的关系</w:t>
      </w:r>
      <w:r>
        <w:rPr>
          <w:rFonts w:ascii="华文楷体" w:eastAsia="华文楷体" w:hAnsi="华文楷体" w:hint="eastAsia"/>
          <w:sz w:val="28"/>
          <w:szCs w:val="28"/>
        </w:rPr>
        <w:t>。</w:t>
      </w:r>
    </w:p>
    <w:p w14:paraId="17C44677" w14:textId="5C30D8DD" w:rsidR="00CB1680" w:rsidRDefault="00CB1680" w:rsidP="00CB1680">
      <w:pPr>
        <w:ind w:firstLineChars="200" w:firstLine="560"/>
        <w:rPr>
          <w:rFonts w:ascii="华文楷体" w:eastAsia="华文楷体" w:hAnsi="华文楷体" w:hint="eastAsia"/>
          <w:sz w:val="28"/>
          <w:szCs w:val="28"/>
        </w:rPr>
      </w:pPr>
      <w:r w:rsidRPr="00CB1680">
        <w:rPr>
          <w:rFonts w:ascii="华文楷体" w:eastAsia="华文楷体" w:hAnsi="华文楷体" w:hint="eastAsia"/>
          <w:sz w:val="28"/>
          <w:szCs w:val="28"/>
        </w:rPr>
        <w:t>热设计的正确与否是影响系统工作稳定性及可靠性的主要因素之一。</w:t>
      </w:r>
    </w:p>
    <w:p w14:paraId="68BF3DC7" w14:textId="019F11E0" w:rsidR="00CB1680" w:rsidRDefault="00CB1680" w:rsidP="00CB1680">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CB1680">
        <w:rPr>
          <w:rFonts w:ascii="华文楷体" w:eastAsia="华文楷体" w:hAnsi="华文楷体" w:hint="eastAsia"/>
          <w:sz w:val="28"/>
          <w:szCs w:val="28"/>
        </w:rPr>
        <w:t>机械防振设计</w:t>
      </w:r>
    </w:p>
    <w:p w14:paraId="3C43985A" w14:textId="64BAD557" w:rsidR="00CB1680" w:rsidRDefault="00CB1680" w:rsidP="00CB1680">
      <w:pPr>
        <w:ind w:firstLineChars="200" w:firstLine="560"/>
        <w:rPr>
          <w:rFonts w:ascii="华文楷体" w:eastAsia="华文楷体" w:hAnsi="华文楷体" w:hint="eastAsia"/>
          <w:sz w:val="28"/>
          <w:szCs w:val="28"/>
        </w:rPr>
      </w:pPr>
      <w:r w:rsidRPr="00CB1680">
        <w:rPr>
          <w:rFonts w:ascii="华文楷体" w:eastAsia="华文楷体" w:hAnsi="华文楷体" w:hint="eastAsia"/>
          <w:sz w:val="28"/>
          <w:szCs w:val="28"/>
        </w:rPr>
        <w:t>振动会对系统的元器件及整机结构造成机械性损坏，因此必须有机械防震设计</w:t>
      </w:r>
      <w:r>
        <w:rPr>
          <w:rFonts w:ascii="华文楷体" w:eastAsia="华文楷体" w:hAnsi="华文楷体" w:hint="eastAsia"/>
          <w:sz w:val="28"/>
          <w:szCs w:val="28"/>
        </w:rPr>
        <w:t>。</w:t>
      </w:r>
    </w:p>
    <w:p w14:paraId="3C7CF756" w14:textId="7B3F199C" w:rsidR="00CB1680"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重点在于系统接插件、系统模块和质量较大器件的固定。</w:t>
      </w:r>
    </w:p>
    <w:p w14:paraId="5CE4784C" w14:textId="5E906375"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E34671">
        <w:rPr>
          <w:rFonts w:ascii="华文楷体" w:eastAsia="华文楷体" w:hAnsi="华文楷体" w:hint="eastAsia"/>
          <w:sz w:val="28"/>
          <w:szCs w:val="28"/>
        </w:rPr>
        <w:t>工艺设计</w:t>
      </w:r>
    </w:p>
    <w:p w14:paraId="32403BCC" w14:textId="00D8A365"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元器件的引脚焊点、模块间的接插件、总线插件等的电器互连是电子电路中故障率较高的部分，需要高度重视。</w:t>
      </w:r>
    </w:p>
    <w:p w14:paraId="4B8E7160" w14:textId="771F56F4"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E34671">
        <w:rPr>
          <w:rFonts w:ascii="华文楷体" w:eastAsia="华文楷体" w:hAnsi="华文楷体" w:hint="eastAsia"/>
          <w:sz w:val="28"/>
          <w:szCs w:val="28"/>
        </w:rPr>
        <w:t>环境防护设计</w:t>
      </w:r>
    </w:p>
    <w:p w14:paraId="29346269" w14:textId="7373ACF3"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lastRenderedPageBreak/>
        <w:t>根据系统可能工作的环境进行防护设计，通常需要考虑温度、湿度、气压、雨、雪、盐雾、腐蚀性气体、沙尘及辐射等。</w:t>
      </w:r>
    </w:p>
    <w:p w14:paraId="30693C32" w14:textId="3FA013F6"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⑥</w:t>
      </w:r>
      <w:r w:rsidRPr="00E34671">
        <w:rPr>
          <w:rFonts w:ascii="华文楷体" w:eastAsia="华文楷体" w:hAnsi="华文楷体" w:hint="eastAsia"/>
          <w:sz w:val="28"/>
          <w:szCs w:val="28"/>
        </w:rPr>
        <w:t>抗干扰设计</w:t>
      </w:r>
    </w:p>
    <w:p w14:paraId="2DD31F9E" w14:textId="2F77B5AB"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抗干扰历来是硬件设计中一个伤脑筋的问题。干扰源、传输途径及干扰对象是构成干扰的三个要素。</w:t>
      </w:r>
    </w:p>
    <w:p w14:paraId="0B7A0514" w14:textId="0D8B7134" w:rsidR="00E34671" w:rsidRP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常用的抑制干扰的措施主要有：滤波、接地、屏蔽、隔离、设置干扰吸收网络及合理布线等。</w:t>
      </w:r>
    </w:p>
    <w:p w14:paraId="5A86F1AA" w14:textId="09B91496"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采用合理的接地技术、屏蔽技术、隔离技术、以及长线传输</w:t>
      </w:r>
      <w:r>
        <w:rPr>
          <w:rFonts w:ascii="华文楷体" w:eastAsia="华文楷体" w:hAnsi="华文楷体" w:hint="eastAsia"/>
          <w:sz w:val="28"/>
          <w:szCs w:val="28"/>
        </w:rPr>
        <w:t>、</w:t>
      </w:r>
      <w:r w:rsidRPr="00E34671">
        <w:rPr>
          <w:rFonts w:ascii="华文楷体" w:eastAsia="华文楷体" w:hAnsi="华文楷体" w:hint="eastAsia"/>
          <w:sz w:val="28"/>
          <w:szCs w:val="28"/>
        </w:rPr>
        <w:t>电源干扰的抑制等手段提高系统的抗干扰能力。</w:t>
      </w:r>
    </w:p>
    <w:p w14:paraId="5F942198" w14:textId="09CAFE4D"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⑦</w:t>
      </w:r>
      <w:r w:rsidRPr="00E34671">
        <w:rPr>
          <w:rFonts w:ascii="华文楷体" w:eastAsia="华文楷体" w:hAnsi="华文楷体" w:hint="eastAsia"/>
          <w:sz w:val="28"/>
          <w:szCs w:val="28"/>
        </w:rPr>
        <w:t>冗余设计</w:t>
      </w:r>
    </w:p>
    <w:p w14:paraId="19E1FB79" w14:textId="6AEDF483"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故障</w:t>
      </w:r>
      <w:proofErr w:type="gramStart"/>
      <w:r w:rsidRPr="00E34671">
        <w:rPr>
          <w:rFonts w:ascii="华文楷体" w:eastAsia="华文楷体" w:hAnsi="华文楷体" w:hint="eastAsia"/>
          <w:sz w:val="28"/>
          <w:szCs w:val="28"/>
        </w:rPr>
        <w:t>容错是</w:t>
      </w:r>
      <w:proofErr w:type="gramEnd"/>
      <w:r w:rsidRPr="00E34671">
        <w:rPr>
          <w:rFonts w:ascii="华文楷体" w:eastAsia="华文楷体" w:hAnsi="华文楷体" w:hint="eastAsia"/>
          <w:sz w:val="28"/>
          <w:szCs w:val="28"/>
        </w:rPr>
        <w:t>利用冗余的元部件来屏蔽已发生的故障对系统的影响。</w:t>
      </w:r>
    </w:p>
    <w:p w14:paraId="7BE16EB2" w14:textId="16C5AF7A"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常用的冗余系统, 按其结构可分为并联系统、备用系统和表决系统三种。</w:t>
      </w:r>
    </w:p>
    <w:p w14:paraId="75933D32" w14:textId="718DB0B6" w:rsidR="00E34671" w:rsidRPr="00E34671" w:rsidRDefault="00E34671" w:rsidP="00E34671">
      <w:pPr>
        <w:ind w:firstLine="0"/>
        <w:jc w:val="center"/>
        <w:rPr>
          <w:rFonts w:ascii="华文楷体" w:eastAsia="华文楷体" w:hAnsi="华文楷体" w:hint="eastAsia"/>
          <w:sz w:val="28"/>
          <w:szCs w:val="28"/>
        </w:rPr>
      </w:pPr>
      <w:r>
        <w:rPr>
          <w:noProof/>
        </w:rPr>
        <w:drawing>
          <wp:inline distT="0" distB="0" distL="0" distR="0" wp14:anchorId="63C1198C" wp14:editId="498A0E80">
            <wp:extent cx="5274310" cy="2765425"/>
            <wp:effectExtent l="0" t="0" r="2540" b="0"/>
            <wp:docPr id="1743683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3910" name=""/>
                    <pic:cNvPicPr/>
                  </pic:nvPicPr>
                  <pic:blipFill>
                    <a:blip r:embed="rId6"/>
                    <a:stretch>
                      <a:fillRect/>
                    </a:stretch>
                  </pic:blipFill>
                  <pic:spPr>
                    <a:xfrm>
                      <a:off x="0" y="0"/>
                      <a:ext cx="5274310" cy="2765425"/>
                    </a:xfrm>
                    <a:prstGeom prst="rect">
                      <a:avLst/>
                    </a:prstGeom>
                  </pic:spPr>
                </pic:pic>
              </a:graphicData>
            </a:graphic>
          </wp:inline>
        </w:drawing>
      </w:r>
    </w:p>
    <w:p w14:paraId="37DCE768" w14:textId="4CF7AA83" w:rsidR="00E34671" w:rsidRP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lastRenderedPageBreak/>
        <w:t>三模冗余（TMR，Triple Modular Redundancy）的基本原理是：系统输入通过3个功能相同的模块，产生的3个结果送到多数表决器进行表决，即三中取二的原则，如果模块中有一个出错，而另外两个模块正常，则表决器的输出正确，从而可以屏蔽一个故障。</w:t>
      </w:r>
    </w:p>
    <w:p w14:paraId="490F4080" w14:textId="7DAA7163"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TMR的缺点是：如果3个模块的输出各不相同，则无法进行多数表决；若有两个模块出现一致的故障，则表决的结果会出现错误。</w:t>
      </w:r>
    </w:p>
    <w:p w14:paraId="63B28BB2" w14:textId="19332FCA" w:rsidR="00E34671" w:rsidRPr="00E34671" w:rsidRDefault="00E34671" w:rsidP="00E34671">
      <w:pPr>
        <w:ind w:firstLine="0"/>
        <w:jc w:val="center"/>
        <w:rPr>
          <w:rFonts w:ascii="华文楷体" w:eastAsia="华文楷体" w:hAnsi="华文楷体" w:hint="eastAsia"/>
          <w:sz w:val="28"/>
          <w:szCs w:val="28"/>
        </w:rPr>
      </w:pPr>
      <w:r>
        <w:rPr>
          <w:noProof/>
        </w:rPr>
        <w:drawing>
          <wp:inline distT="0" distB="0" distL="0" distR="0" wp14:anchorId="5BBD100E" wp14:editId="7F1DC159">
            <wp:extent cx="2800350" cy="1676400"/>
            <wp:effectExtent l="0" t="0" r="0" b="0"/>
            <wp:docPr id="1336058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8412" name=""/>
                    <pic:cNvPicPr/>
                  </pic:nvPicPr>
                  <pic:blipFill>
                    <a:blip r:embed="rId7"/>
                    <a:stretch>
                      <a:fillRect/>
                    </a:stretch>
                  </pic:blipFill>
                  <pic:spPr>
                    <a:xfrm>
                      <a:off x="0" y="0"/>
                      <a:ext cx="2800350" cy="1676400"/>
                    </a:xfrm>
                    <a:prstGeom prst="rect">
                      <a:avLst/>
                    </a:prstGeom>
                  </pic:spPr>
                </pic:pic>
              </a:graphicData>
            </a:graphic>
          </wp:inline>
        </w:drawing>
      </w:r>
    </w:p>
    <w:p w14:paraId="163D023F" w14:textId="0C9F9F1F"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由于三模冗余技术简单性以及高可靠性，它是一个被广泛使用的针对于FPGA上的单粒子翻转（Single-Event Upset，SEU）的容错技术。</w:t>
      </w:r>
    </w:p>
    <w:p w14:paraId="6653F24C" w14:textId="71F0C71A"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（2）环境</w:t>
      </w:r>
    </w:p>
    <w:p w14:paraId="2349CD1F" w14:textId="4FCB84DA"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E34671">
        <w:rPr>
          <w:rFonts w:ascii="华文楷体" w:eastAsia="华文楷体" w:hAnsi="华文楷体" w:hint="eastAsia"/>
          <w:sz w:val="28"/>
          <w:szCs w:val="28"/>
        </w:rPr>
        <w:t>温度变化对电容的影响</w:t>
      </w:r>
    </w:p>
    <w:p w14:paraId="776FAD88" w14:textId="1668A0CF" w:rsidR="00E34671" w:rsidRPr="00E34671" w:rsidRDefault="00E34671" w:rsidP="00E34671">
      <w:pPr>
        <w:ind w:firstLineChars="200" w:firstLine="561"/>
        <w:rPr>
          <w:rFonts w:ascii="华文楷体" w:eastAsia="华文楷体" w:hAnsi="华文楷体" w:hint="eastAsia"/>
          <w:b/>
          <w:bCs/>
          <w:sz w:val="28"/>
          <w:szCs w:val="28"/>
        </w:rPr>
      </w:pPr>
      <w:r w:rsidRPr="00E34671">
        <w:rPr>
          <w:rFonts w:ascii="华文楷体" w:eastAsia="华文楷体" w:hAnsi="华文楷体" w:hint="eastAsia"/>
          <w:b/>
          <w:bCs/>
          <w:sz w:val="28"/>
          <w:szCs w:val="28"/>
        </w:rPr>
        <w:t>温度变化将引起电容的到介质损耗变化，从而影响其使用寿命。</w:t>
      </w:r>
    </w:p>
    <w:p w14:paraId="36884AA1" w14:textId="0F24740D" w:rsidR="00E34671" w:rsidRP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 温度每升高10℃时，电容器的寿命就降低50％，同时还引起阻容时间常数变化，甚至发生因介质损耗过大而热击穿的情况；</w:t>
      </w:r>
    </w:p>
    <w:p w14:paraId="20AAF366" w14:textId="774201B2"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 温度升高也将使电感线圈、变压器、扼流圈等的绝缘性能下降。</w:t>
      </w:r>
    </w:p>
    <w:p w14:paraId="74A489F3" w14:textId="63A379A7"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②</w:t>
      </w:r>
      <w:r w:rsidRPr="00E34671">
        <w:rPr>
          <w:rFonts w:ascii="华文楷体" w:eastAsia="华文楷体" w:hAnsi="华文楷体" w:hint="eastAsia"/>
          <w:sz w:val="28"/>
          <w:szCs w:val="28"/>
        </w:rPr>
        <w:t>温度变化对半导体器件的影响</w:t>
      </w:r>
    </w:p>
    <w:p w14:paraId="4D698483" w14:textId="7F59617F" w:rsidR="00E34671" w:rsidRDefault="00000000" w:rsidP="00E34671">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sz w:val="28"/>
                  <w:szCs w:val="28"/>
                </w:rPr>
                <m:t>I</m:t>
              </m:r>
            </m:e>
            <m:sub>
              <m:r>
                <w:rPr>
                  <w:rFonts w:ascii="Cambria Math" w:eastAsia="华文楷体" w:hAnsi="Cambria Math"/>
                  <w:sz w:val="28"/>
                  <w:szCs w:val="28"/>
                </w:rPr>
                <m:t>CQ</m:t>
              </m:r>
            </m:sub>
          </m:sSub>
          <m:r>
            <w:rPr>
              <w:rFonts w:ascii="Cambria Math" w:eastAsia="华文楷体" w:hAnsi="Cambria Math"/>
              <w:sz w:val="28"/>
              <w:szCs w:val="28"/>
            </w:rPr>
            <m:t>=</m:t>
          </m:r>
          <m:sSub>
            <m:sSubPr>
              <m:ctrlPr>
                <w:rPr>
                  <w:rFonts w:ascii="Cambria Math" w:eastAsia="华文楷体" w:hAnsi="Cambria Math"/>
                  <w:i/>
                  <w:sz w:val="28"/>
                  <w:szCs w:val="28"/>
                </w:rPr>
              </m:ctrlPr>
            </m:sSubPr>
            <m:e>
              <m:r>
                <w:rPr>
                  <w:rFonts w:ascii="Cambria Math" w:eastAsia="华文楷体" w:hAnsi="Cambria Math"/>
                  <w:sz w:val="28"/>
                  <w:szCs w:val="28"/>
                </w:rPr>
                <m:t>I</m:t>
              </m:r>
            </m:e>
            <m:sub>
              <m:r>
                <w:rPr>
                  <w:rFonts w:ascii="Cambria Math" w:eastAsia="华文楷体" w:hAnsi="Cambria Math"/>
                  <w:sz w:val="28"/>
                  <w:szCs w:val="28"/>
                </w:rPr>
                <m:t>CQR</m:t>
              </m:r>
            </m:sub>
          </m:sSub>
          <m:r>
            <w:rPr>
              <w:rFonts w:ascii="Cambria Math" w:eastAsia="华文楷体" w:hAnsi="Cambria Math"/>
              <w:sz w:val="28"/>
              <w:szCs w:val="28"/>
            </w:rPr>
            <m:t>[</m:t>
          </m:r>
          <m:sSup>
            <m:sSupPr>
              <m:ctrlPr>
                <w:rPr>
                  <w:rFonts w:ascii="Cambria Math" w:eastAsia="华文楷体" w:hAnsi="Cambria Math"/>
                  <w:i/>
                  <w:sz w:val="28"/>
                  <w:szCs w:val="28"/>
                </w:rPr>
              </m:ctrlPr>
            </m:sSupPr>
            <m:e>
              <m:r>
                <w:rPr>
                  <w:rFonts w:ascii="Cambria Math" w:eastAsia="华文楷体" w:hAnsi="Cambria Math"/>
                  <w:sz w:val="28"/>
                  <w:szCs w:val="28"/>
                </w:rPr>
                <m:t>e</m:t>
              </m:r>
            </m:e>
            <m:sup>
              <m:r>
                <w:rPr>
                  <w:rFonts w:ascii="Cambria Math" w:eastAsia="华文楷体" w:hAnsi="Cambria Math"/>
                  <w:sz w:val="28"/>
                  <w:szCs w:val="28"/>
                </w:rPr>
                <m:t>0.069(T-</m:t>
              </m:r>
              <m:sSub>
                <m:sSubPr>
                  <m:ctrlPr>
                    <w:rPr>
                      <w:rFonts w:ascii="Cambria Math" w:eastAsia="华文楷体" w:hAnsi="Cambria Math"/>
                      <w:i/>
                      <w:sz w:val="28"/>
                      <w:szCs w:val="28"/>
                    </w:rPr>
                  </m:ctrlPr>
                </m:sSubPr>
                <m:e>
                  <m:r>
                    <w:rPr>
                      <w:rFonts w:ascii="Cambria Math" w:eastAsia="华文楷体" w:hAnsi="Cambria Math"/>
                      <w:sz w:val="28"/>
                      <w:szCs w:val="28"/>
                    </w:rPr>
                    <m:t>T</m:t>
                  </m:r>
                </m:e>
                <m:sub>
                  <m:r>
                    <w:rPr>
                      <w:rFonts w:ascii="Cambria Math" w:eastAsia="华文楷体" w:hAnsi="Cambria Math"/>
                      <w:sz w:val="28"/>
                      <w:szCs w:val="28"/>
                    </w:rPr>
                    <m:t>R</m:t>
                  </m:r>
                </m:sub>
              </m:sSub>
              <m:r>
                <w:rPr>
                  <w:rFonts w:ascii="Cambria Math" w:eastAsia="华文楷体" w:hAnsi="Cambria Math"/>
                  <w:sz w:val="28"/>
                  <w:szCs w:val="28"/>
                </w:rPr>
                <m:t>)</m:t>
              </m:r>
            </m:sup>
          </m:sSup>
          <m:r>
            <w:rPr>
              <w:rFonts w:ascii="Cambria Math" w:eastAsia="华文楷体" w:hAnsi="Cambria Math"/>
              <w:sz w:val="28"/>
              <w:szCs w:val="28"/>
            </w:rPr>
            <m:t>]</m:t>
          </m:r>
        </m:oMath>
      </m:oMathPara>
    </w:p>
    <w:p w14:paraId="75FF3806" w14:textId="1443CC60" w:rsidR="00E34671" w:rsidRDefault="00000000" w:rsidP="00E34671">
      <w:pPr>
        <w:ind w:firstLineChars="200" w:firstLine="560"/>
        <w:rPr>
          <w:rFonts w:ascii="华文楷体" w:eastAsia="华文楷体" w:hAnsi="华文楷体" w:hint="eastAsia"/>
          <w:sz w:val="28"/>
          <w:szCs w:val="28"/>
        </w:rPr>
      </w:pPr>
      <m:oMath>
        <m:sSub>
          <m:sSubPr>
            <m:ctrlPr>
              <w:rPr>
                <w:rFonts w:ascii="Cambria Math" w:eastAsia="华文楷体" w:hAnsi="Cambria Math"/>
                <w:i/>
                <w:sz w:val="28"/>
                <w:szCs w:val="28"/>
              </w:rPr>
            </m:ctrlPr>
          </m:sSubPr>
          <m:e>
            <m:r>
              <w:rPr>
                <w:rFonts w:ascii="Cambria Math" w:eastAsia="华文楷体" w:hAnsi="Cambria Math"/>
                <w:sz w:val="28"/>
                <w:szCs w:val="28"/>
              </w:rPr>
              <m:t>I</m:t>
            </m:r>
          </m:e>
          <m:sub>
            <m:r>
              <w:rPr>
                <w:rFonts w:ascii="Cambria Math" w:eastAsia="华文楷体" w:hAnsi="Cambria Math"/>
                <w:sz w:val="28"/>
                <w:szCs w:val="28"/>
              </w:rPr>
              <m:t>CQ</m:t>
            </m:r>
          </m:sub>
        </m:sSub>
      </m:oMath>
      <w:r w:rsidR="00ED784B">
        <w:rPr>
          <w:rFonts w:ascii="华文楷体" w:eastAsia="华文楷体" w:hAnsi="华文楷体" w:hint="eastAsia"/>
          <w:sz w:val="28"/>
          <w:szCs w:val="28"/>
        </w:rPr>
        <w:t>：温度</w:t>
      </w:r>
      <m:oMath>
        <m:r>
          <w:rPr>
            <w:rFonts w:ascii="Cambria Math" w:eastAsia="华文楷体" w:hAnsi="Cambria Math"/>
            <w:sz w:val="28"/>
            <w:szCs w:val="28"/>
          </w:rPr>
          <m:t>T℃</m:t>
        </m:r>
      </m:oMath>
      <w:r w:rsidR="00ED784B">
        <w:rPr>
          <w:rFonts w:ascii="华文楷体" w:eastAsia="华文楷体" w:hAnsi="华文楷体" w:hint="eastAsia"/>
          <w:sz w:val="28"/>
          <w:szCs w:val="28"/>
        </w:rPr>
        <w:t>时的反向漏电流；</w:t>
      </w:r>
    </w:p>
    <w:p w14:paraId="3772BCD7" w14:textId="15022CE0" w:rsidR="00ED784B" w:rsidRDefault="00000000" w:rsidP="00ED784B">
      <w:pPr>
        <w:ind w:firstLineChars="200" w:firstLine="560"/>
        <w:rPr>
          <w:rFonts w:ascii="华文楷体" w:eastAsia="华文楷体" w:hAnsi="华文楷体" w:hint="eastAsia"/>
          <w:sz w:val="28"/>
          <w:szCs w:val="28"/>
        </w:rPr>
      </w:pPr>
      <m:oMath>
        <m:sSub>
          <m:sSubPr>
            <m:ctrlPr>
              <w:rPr>
                <w:rFonts w:ascii="Cambria Math" w:eastAsia="华文楷体" w:hAnsi="Cambria Math"/>
                <w:i/>
                <w:sz w:val="28"/>
                <w:szCs w:val="28"/>
              </w:rPr>
            </m:ctrlPr>
          </m:sSubPr>
          <m:e>
            <m:r>
              <w:rPr>
                <w:rFonts w:ascii="Cambria Math" w:eastAsia="华文楷体" w:hAnsi="Cambria Math"/>
                <w:sz w:val="28"/>
                <w:szCs w:val="28"/>
              </w:rPr>
              <m:t>I</m:t>
            </m:r>
          </m:e>
          <m:sub>
            <m:r>
              <w:rPr>
                <w:rFonts w:ascii="Cambria Math" w:eastAsia="华文楷体" w:hAnsi="Cambria Math"/>
                <w:sz w:val="28"/>
                <w:szCs w:val="28"/>
              </w:rPr>
              <m:t>CQR</m:t>
            </m:r>
          </m:sub>
        </m:sSub>
      </m:oMath>
      <w:r w:rsidR="00ED784B">
        <w:rPr>
          <w:rFonts w:ascii="华文楷体" w:eastAsia="华文楷体" w:hAnsi="华文楷体" w:hint="eastAsia"/>
          <w:sz w:val="28"/>
          <w:szCs w:val="28"/>
        </w:rPr>
        <w:t>：温度</w:t>
      </w:r>
      <m:oMath>
        <m:sSub>
          <m:sSubPr>
            <m:ctrlPr>
              <w:rPr>
                <w:rFonts w:ascii="Cambria Math" w:eastAsia="华文楷体" w:hAnsi="Cambria Math"/>
                <w:i/>
                <w:sz w:val="28"/>
                <w:szCs w:val="28"/>
              </w:rPr>
            </m:ctrlPr>
          </m:sSubPr>
          <m:e>
            <m:r>
              <w:rPr>
                <w:rFonts w:ascii="Cambria Math" w:eastAsia="华文楷体" w:hAnsi="Cambria Math"/>
                <w:sz w:val="28"/>
                <w:szCs w:val="28"/>
              </w:rPr>
              <m:t>T</m:t>
            </m:r>
          </m:e>
          <m:sub>
            <m:r>
              <w:rPr>
                <w:rFonts w:ascii="Cambria Math" w:eastAsia="华文楷体" w:hAnsi="Cambria Math"/>
                <w:sz w:val="28"/>
                <w:szCs w:val="28"/>
              </w:rPr>
              <m:t>R</m:t>
            </m:r>
          </m:sub>
        </m:sSub>
        <m:r>
          <w:rPr>
            <w:rFonts w:ascii="Cambria Math" w:eastAsia="华文楷体" w:hAnsi="Cambria Math"/>
            <w:sz w:val="28"/>
            <w:szCs w:val="28"/>
          </w:rPr>
          <m:t>℃</m:t>
        </m:r>
      </m:oMath>
      <w:r w:rsidR="00ED784B">
        <w:rPr>
          <w:rFonts w:ascii="华文楷体" w:eastAsia="华文楷体" w:hAnsi="华文楷体" w:hint="eastAsia"/>
          <w:sz w:val="28"/>
          <w:szCs w:val="28"/>
        </w:rPr>
        <w:t>时的反向漏电流；</w:t>
      </w:r>
    </w:p>
    <w:p w14:paraId="24AD7120" w14:textId="663604D3" w:rsidR="00ED784B" w:rsidRPr="00ED784B" w:rsidRDefault="00ED784B" w:rsidP="00E34671">
      <w:pPr>
        <w:ind w:firstLineChars="200" w:firstLine="560"/>
        <w:rPr>
          <w:rFonts w:ascii="华文楷体" w:eastAsia="华文楷体" w:hAnsi="华文楷体" w:hint="eastAsia"/>
          <w:sz w:val="28"/>
          <w:szCs w:val="28"/>
        </w:rPr>
      </w:pPr>
      <m:oMath>
        <m:r>
          <w:rPr>
            <w:rFonts w:ascii="Cambria Math" w:eastAsia="华文楷体" w:hAnsi="Cambria Math"/>
            <w:sz w:val="28"/>
            <w:szCs w:val="28"/>
          </w:rPr>
          <m:t>T-</m:t>
        </m:r>
        <m:sSub>
          <m:sSubPr>
            <m:ctrlPr>
              <w:rPr>
                <w:rFonts w:ascii="Cambria Math" w:eastAsia="华文楷体" w:hAnsi="Cambria Math"/>
                <w:i/>
                <w:sz w:val="28"/>
                <w:szCs w:val="28"/>
              </w:rPr>
            </m:ctrlPr>
          </m:sSubPr>
          <m:e>
            <m:r>
              <w:rPr>
                <w:rFonts w:ascii="Cambria Math" w:eastAsia="华文楷体" w:hAnsi="Cambria Math"/>
                <w:sz w:val="28"/>
                <w:szCs w:val="28"/>
              </w:rPr>
              <m:t>T</m:t>
            </m:r>
          </m:e>
          <m:sub>
            <m:r>
              <w:rPr>
                <w:rFonts w:ascii="Cambria Math" w:eastAsia="华文楷体" w:hAnsi="Cambria Math"/>
                <w:sz w:val="28"/>
                <w:szCs w:val="28"/>
              </w:rPr>
              <m:t>R</m:t>
            </m:r>
          </m:sub>
        </m:sSub>
      </m:oMath>
      <w:r>
        <w:rPr>
          <w:rFonts w:ascii="华文楷体" w:eastAsia="华文楷体" w:hAnsi="华文楷体" w:hint="eastAsia"/>
          <w:sz w:val="28"/>
          <w:szCs w:val="28"/>
        </w:rPr>
        <w:t>：温度变化的绝对值。</w:t>
      </w:r>
    </w:p>
    <w:p w14:paraId="54C2B87E" w14:textId="19EFC3F2"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温度每升高10℃，</w:t>
      </w:r>
      <m:oMath>
        <m:sSub>
          <m:sSubPr>
            <m:ctrlPr>
              <w:rPr>
                <w:rFonts w:ascii="Cambria Math" w:eastAsia="华文楷体" w:hAnsi="Cambria Math"/>
                <w:i/>
                <w:sz w:val="28"/>
                <w:szCs w:val="28"/>
              </w:rPr>
            </m:ctrlPr>
          </m:sSubPr>
          <m:e>
            <m:r>
              <w:rPr>
                <w:rFonts w:ascii="Cambria Math" w:eastAsia="华文楷体" w:hAnsi="Cambria Math"/>
                <w:sz w:val="28"/>
                <w:szCs w:val="28"/>
              </w:rPr>
              <m:t>I</m:t>
            </m:r>
          </m:e>
          <m:sub>
            <m:r>
              <w:rPr>
                <w:rFonts w:ascii="Cambria Math" w:eastAsia="华文楷体" w:hAnsi="Cambria Math"/>
                <w:sz w:val="28"/>
                <w:szCs w:val="28"/>
              </w:rPr>
              <m:t>CQ</m:t>
            </m:r>
          </m:sub>
        </m:sSub>
      </m:oMath>
      <w:r w:rsidRPr="00E34671">
        <w:rPr>
          <w:rFonts w:ascii="华文楷体" w:eastAsia="华文楷体" w:hAnsi="华文楷体" w:hint="eastAsia"/>
          <w:sz w:val="28"/>
          <w:szCs w:val="28"/>
        </w:rPr>
        <w:t>将增加一倍。这将造成晶体管放大器的工作点发生漂移、晶体管电流放大系数发生变化、特性曲线发生变化，动态范围变小。</w:t>
      </w:r>
    </w:p>
    <w:p w14:paraId="24EAD269" w14:textId="6FB05ECF" w:rsidR="00E34671" w:rsidRDefault="00E34671"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E34671">
        <w:rPr>
          <w:rFonts w:ascii="华文楷体" w:eastAsia="华文楷体" w:hAnsi="华文楷体" w:hint="eastAsia"/>
          <w:sz w:val="28"/>
          <w:szCs w:val="28"/>
        </w:rPr>
        <w:t>温度与允许功耗的关系</w:t>
      </w:r>
    </w:p>
    <w:p w14:paraId="0AE609AF" w14:textId="62CAD59B" w:rsidR="00E34671" w:rsidRDefault="00000000" w:rsidP="00E34671">
      <w:pPr>
        <w:ind w:firstLineChars="200" w:firstLine="560"/>
        <w:rPr>
          <w:rFonts w:ascii="华文楷体" w:eastAsia="华文楷体" w:hAnsi="华文楷体" w:hint="eastAsia"/>
          <w:sz w:val="28"/>
          <w:szCs w:val="28"/>
        </w:rPr>
      </w:pPr>
      <m:oMathPara>
        <m:oMath>
          <m:sSub>
            <m:sSubPr>
              <m:ctrlPr>
                <w:rPr>
                  <w:rFonts w:ascii="Cambria Math" w:eastAsia="华文楷体" w:hAnsi="Cambria Math"/>
                  <w:i/>
                  <w:sz w:val="28"/>
                  <w:szCs w:val="28"/>
                </w:rPr>
              </m:ctrlPr>
            </m:sSubPr>
            <m:e>
              <m:r>
                <w:rPr>
                  <w:rFonts w:ascii="Cambria Math" w:eastAsia="华文楷体" w:hAnsi="Cambria Math"/>
                  <w:sz w:val="28"/>
                  <w:szCs w:val="28"/>
                </w:rPr>
                <m:t>P</m:t>
              </m:r>
            </m:e>
            <m:sub>
              <m:r>
                <w:rPr>
                  <w:rFonts w:ascii="Cambria Math" w:eastAsia="华文楷体" w:hAnsi="Cambria Math"/>
                  <w:sz w:val="28"/>
                  <w:szCs w:val="28"/>
                </w:rPr>
                <m:t>CM</m:t>
              </m:r>
            </m:sub>
          </m:sSub>
          <m:r>
            <w:rPr>
              <w:rFonts w:ascii="Cambria Math" w:eastAsia="华文楷体" w:hAnsi="Cambria Math"/>
              <w:sz w:val="28"/>
              <w:szCs w:val="28"/>
            </w:rPr>
            <m:t>=</m:t>
          </m:r>
          <m:f>
            <m:fPr>
              <m:ctrlPr>
                <w:rPr>
                  <w:rFonts w:ascii="Cambria Math" w:eastAsia="华文楷体" w:hAnsi="Cambria Math"/>
                  <w:i/>
                  <w:sz w:val="28"/>
                  <w:szCs w:val="28"/>
                </w:rPr>
              </m:ctrlPr>
            </m:fPr>
            <m:num>
              <m:sSub>
                <m:sSubPr>
                  <m:ctrlPr>
                    <w:rPr>
                      <w:rFonts w:ascii="Cambria Math" w:eastAsia="华文楷体" w:hAnsi="Cambria Math"/>
                      <w:i/>
                      <w:sz w:val="28"/>
                      <w:szCs w:val="28"/>
                    </w:rPr>
                  </m:ctrlPr>
                </m:sSubPr>
                <m:e>
                  <m:r>
                    <w:rPr>
                      <w:rFonts w:ascii="Cambria Math" w:eastAsia="华文楷体" w:hAnsi="Cambria Math"/>
                      <w:sz w:val="28"/>
                      <w:szCs w:val="28"/>
                    </w:rPr>
                    <m:t>T</m:t>
                  </m:r>
                </m:e>
                <m:sub>
                  <m:r>
                    <w:rPr>
                      <w:rFonts w:ascii="Cambria Math" w:eastAsia="华文楷体" w:hAnsi="Cambria Math"/>
                      <w:sz w:val="28"/>
                      <w:szCs w:val="28"/>
                    </w:rPr>
                    <m:t>jM</m:t>
                  </m:r>
                </m:sub>
              </m:sSub>
              <m:r>
                <w:rPr>
                  <w:rFonts w:ascii="Cambria Math" w:eastAsia="华文楷体" w:hAnsi="Cambria Math"/>
                  <w:sz w:val="28"/>
                  <w:szCs w:val="28"/>
                </w:rPr>
                <m:t>-T</m:t>
              </m:r>
            </m:num>
            <m:den>
              <m:sSub>
                <m:sSubPr>
                  <m:ctrlPr>
                    <w:rPr>
                      <w:rFonts w:ascii="Cambria Math" w:eastAsia="华文楷体" w:hAnsi="Cambria Math"/>
                      <w:i/>
                      <w:sz w:val="28"/>
                      <w:szCs w:val="28"/>
                    </w:rPr>
                  </m:ctrlPr>
                </m:sSubPr>
                <m:e>
                  <m:r>
                    <w:rPr>
                      <w:rFonts w:ascii="Cambria Math" w:eastAsia="华文楷体" w:hAnsi="Cambria Math"/>
                      <w:sz w:val="28"/>
                      <w:szCs w:val="28"/>
                    </w:rPr>
                    <m:t>R</m:t>
                  </m:r>
                </m:e>
                <m:sub>
                  <m:r>
                    <w:rPr>
                      <w:rFonts w:ascii="Cambria Math" w:eastAsia="华文楷体" w:hAnsi="Cambria Math"/>
                      <w:sz w:val="28"/>
                      <w:szCs w:val="28"/>
                    </w:rPr>
                    <m:t>T</m:t>
                  </m:r>
                </m:sub>
              </m:sSub>
            </m:den>
          </m:f>
        </m:oMath>
      </m:oMathPara>
    </w:p>
    <w:p w14:paraId="7B95953D" w14:textId="5C24E7EE" w:rsidR="00F84929" w:rsidRDefault="00000000" w:rsidP="00E34671">
      <w:pPr>
        <w:ind w:firstLineChars="200" w:firstLine="560"/>
        <w:rPr>
          <w:rFonts w:ascii="华文楷体" w:eastAsia="华文楷体" w:hAnsi="华文楷体" w:hint="eastAsia"/>
          <w:sz w:val="28"/>
          <w:szCs w:val="28"/>
        </w:rPr>
      </w:pPr>
      <m:oMath>
        <m:sSub>
          <m:sSubPr>
            <m:ctrlPr>
              <w:rPr>
                <w:rFonts w:ascii="Cambria Math" w:eastAsia="华文楷体" w:hAnsi="Cambria Math"/>
                <w:i/>
                <w:sz w:val="28"/>
                <w:szCs w:val="28"/>
              </w:rPr>
            </m:ctrlPr>
          </m:sSubPr>
          <m:e>
            <m:r>
              <w:rPr>
                <w:rFonts w:ascii="Cambria Math" w:eastAsia="华文楷体" w:hAnsi="Cambria Math"/>
                <w:sz w:val="28"/>
                <w:szCs w:val="28"/>
              </w:rPr>
              <m:t>P</m:t>
            </m:r>
          </m:e>
          <m:sub>
            <m:r>
              <w:rPr>
                <w:rFonts w:ascii="Cambria Math" w:eastAsia="华文楷体" w:hAnsi="Cambria Math"/>
                <w:sz w:val="28"/>
                <w:szCs w:val="28"/>
              </w:rPr>
              <m:t>CM</m:t>
            </m:r>
          </m:sub>
        </m:sSub>
      </m:oMath>
      <w:r w:rsidR="00F84929">
        <w:rPr>
          <w:rFonts w:ascii="华文楷体" w:eastAsia="华文楷体" w:hAnsi="华文楷体" w:hint="eastAsia"/>
          <w:sz w:val="28"/>
          <w:szCs w:val="28"/>
        </w:rPr>
        <w:t>：最大允许功耗；</w:t>
      </w:r>
    </w:p>
    <w:p w14:paraId="1FBACFD0" w14:textId="1B9AD021" w:rsidR="00F84929" w:rsidRDefault="00000000" w:rsidP="00E34671">
      <w:pPr>
        <w:ind w:firstLineChars="200" w:firstLine="560"/>
        <w:rPr>
          <w:rFonts w:ascii="华文楷体" w:eastAsia="华文楷体" w:hAnsi="华文楷体" w:hint="eastAsia"/>
          <w:iCs/>
          <w:sz w:val="28"/>
          <w:szCs w:val="28"/>
        </w:rPr>
      </w:pPr>
      <m:oMath>
        <m:sSub>
          <m:sSubPr>
            <m:ctrlPr>
              <w:rPr>
                <w:rFonts w:ascii="Cambria Math" w:eastAsia="华文楷体" w:hAnsi="Cambria Math"/>
                <w:i/>
                <w:sz w:val="28"/>
                <w:szCs w:val="28"/>
              </w:rPr>
            </m:ctrlPr>
          </m:sSubPr>
          <m:e>
            <m:r>
              <w:rPr>
                <w:rFonts w:ascii="Cambria Math" w:eastAsia="华文楷体" w:hAnsi="Cambria Math"/>
                <w:sz w:val="28"/>
                <w:szCs w:val="28"/>
              </w:rPr>
              <m:t>T</m:t>
            </m:r>
          </m:e>
          <m:sub>
            <m:r>
              <w:rPr>
                <w:rFonts w:ascii="Cambria Math" w:eastAsia="华文楷体" w:hAnsi="Cambria Math"/>
                <w:sz w:val="28"/>
                <w:szCs w:val="28"/>
              </w:rPr>
              <m:t>jM</m:t>
            </m:r>
          </m:sub>
        </m:sSub>
      </m:oMath>
      <w:r w:rsidR="00F84929">
        <w:rPr>
          <w:rFonts w:ascii="华文楷体" w:eastAsia="华文楷体" w:hAnsi="华文楷体" w:hint="eastAsia"/>
          <w:iCs/>
          <w:sz w:val="28"/>
          <w:szCs w:val="28"/>
        </w:rPr>
        <w:t>：最高允许结温；</w:t>
      </w:r>
    </w:p>
    <w:p w14:paraId="387338C6" w14:textId="2B28ABD8" w:rsidR="00F84929" w:rsidRDefault="00F84929" w:rsidP="00E34671">
      <w:pPr>
        <w:ind w:firstLineChars="200" w:firstLine="560"/>
        <w:rPr>
          <w:rFonts w:ascii="华文楷体" w:eastAsia="华文楷体" w:hAnsi="华文楷体" w:hint="eastAsia"/>
          <w:sz w:val="28"/>
          <w:szCs w:val="28"/>
        </w:rPr>
      </w:pPr>
      <m:oMath>
        <m:r>
          <w:rPr>
            <w:rFonts w:ascii="Cambria Math" w:eastAsia="华文楷体" w:hAnsi="Cambria Math"/>
            <w:sz w:val="28"/>
            <w:szCs w:val="28"/>
          </w:rPr>
          <m:t>T</m:t>
        </m:r>
      </m:oMath>
      <w:r>
        <w:rPr>
          <w:rFonts w:ascii="华文楷体" w:eastAsia="华文楷体" w:hAnsi="华文楷体" w:hint="eastAsia"/>
          <w:sz w:val="28"/>
          <w:szCs w:val="28"/>
        </w:rPr>
        <w:t>：使用环境温度；</w:t>
      </w:r>
    </w:p>
    <w:p w14:paraId="2ABEF484" w14:textId="1A563927" w:rsidR="00F84929" w:rsidRPr="00F84929" w:rsidRDefault="00000000" w:rsidP="00E34671">
      <w:pPr>
        <w:ind w:firstLineChars="200" w:firstLine="560"/>
        <w:rPr>
          <w:rFonts w:ascii="华文楷体" w:eastAsia="华文楷体" w:hAnsi="华文楷体" w:hint="eastAsia"/>
          <w:iCs/>
          <w:sz w:val="28"/>
          <w:szCs w:val="28"/>
        </w:rPr>
      </w:pPr>
      <m:oMath>
        <m:sSub>
          <m:sSubPr>
            <m:ctrlPr>
              <w:rPr>
                <w:rFonts w:ascii="Cambria Math" w:eastAsia="华文楷体" w:hAnsi="Cambria Math"/>
                <w:i/>
                <w:sz w:val="28"/>
                <w:szCs w:val="28"/>
              </w:rPr>
            </m:ctrlPr>
          </m:sSubPr>
          <m:e>
            <m:r>
              <w:rPr>
                <w:rFonts w:ascii="Cambria Math" w:eastAsia="华文楷体" w:hAnsi="Cambria Math"/>
                <w:sz w:val="28"/>
                <w:szCs w:val="28"/>
              </w:rPr>
              <m:t>R</m:t>
            </m:r>
          </m:e>
          <m:sub>
            <m:r>
              <w:rPr>
                <w:rFonts w:ascii="Cambria Math" w:eastAsia="华文楷体" w:hAnsi="Cambria Math"/>
                <w:sz w:val="28"/>
                <w:szCs w:val="28"/>
              </w:rPr>
              <m:t>T</m:t>
            </m:r>
          </m:sub>
        </m:sSub>
      </m:oMath>
      <w:r w:rsidR="00F84929">
        <w:rPr>
          <w:rFonts w:ascii="华文楷体" w:eastAsia="华文楷体" w:hAnsi="华文楷体" w:hint="eastAsia"/>
          <w:sz w:val="28"/>
          <w:szCs w:val="28"/>
        </w:rPr>
        <w:t>：热阻。</w:t>
      </w:r>
    </w:p>
    <w:p w14:paraId="5ABF8197" w14:textId="28A054EF" w:rsidR="00E34671" w:rsidRDefault="00E34671" w:rsidP="00E34671">
      <w:pPr>
        <w:ind w:firstLineChars="200" w:firstLine="560"/>
        <w:rPr>
          <w:rFonts w:ascii="华文楷体" w:eastAsia="华文楷体" w:hAnsi="华文楷体" w:hint="eastAsia"/>
          <w:sz w:val="28"/>
          <w:szCs w:val="28"/>
        </w:rPr>
      </w:pPr>
      <w:r w:rsidRPr="00E34671">
        <w:rPr>
          <w:rFonts w:ascii="华文楷体" w:eastAsia="华文楷体" w:hAnsi="华文楷体" w:hint="eastAsia"/>
          <w:sz w:val="28"/>
          <w:szCs w:val="28"/>
        </w:rPr>
        <w:t>温度的升高将使晶体管的最大允许功耗下降。</w:t>
      </w:r>
    </w:p>
    <w:p w14:paraId="52A8B4EC" w14:textId="691343EF" w:rsidR="00F0515A" w:rsidRDefault="00F0515A" w:rsidP="00E3467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F0515A">
        <w:rPr>
          <w:rFonts w:ascii="华文楷体" w:eastAsia="华文楷体" w:hAnsi="华文楷体" w:hint="eastAsia"/>
          <w:sz w:val="28"/>
          <w:szCs w:val="28"/>
        </w:rPr>
        <w:t>温度变化对电阻的影响</w:t>
      </w:r>
    </w:p>
    <w:p w14:paraId="48621F24" w14:textId="5166DF8F" w:rsidR="00F0515A" w:rsidRPr="00F0515A" w:rsidRDefault="00F0515A" w:rsidP="00F0515A">
      <w:pPr>
        <w:ind w:firstLineChars="200" w:firstLine="561"/>
        <w:rPr>
          <w:rFonts w:ascii="华文楷体" w:eastAsia="华文楷体" w:hAnsi="华文楷体" w:hint="eastAsia"/>
          <w:b/>
          <w:bCs/>
          <w:sz w:val="28"/>
          <w:szCs w:val="28"/>
        </w:rPr>
      </w:pPr>
      <w:r w:rsidRPr="00F0515A">
        <w:rPr>
          <w:rFonts w:ascii="华文楷体" w:eastAsia="华文楷体" w:hAnsi="华文楷体" w:hint="eastAsia"/>
          <w:b/>
          <w:bCs/>
          <w:sz w:val="28"/>
          <w:szCs w:val="28"/>
        </w:rPr>
        <w:t>温度变化对电阻的影响主要是温度升高时，电阻的热噪声增加，阻值偏离标称值，允许耗散概率下降等。</w:t>
      </w:r>
    </w:p>
    <w:p w14:paraId="6E751C96" w14:textId="7F0C26AB" w:rsidR="00F0515A" w:rsidRDefault="00F0515A" w:rsidP="00F0515A">
      <w:pPr>
        <w:ind w:firstLineChars="200" w:firstLine="560"/>
        <w:rPr>
          <w:rFonts w:ascii="华文楷体" w:eastAsia="华文楷体" w:hAnsi="华文楷体" w:hint="eastAsia"/>
          <w:sz w:val="28"/>
          <w:szCs w:val="28"/>
        </w:rPr>
      </w:pPr>
      <w:r w:rsidRPr="00F0515A">
        <w:rPr>
          <w:rFonts w:ascii="华文楷体" w:eastAsia="华文楷体" w:hAnsi="华文楷体" w:hint="eastAsia"/>
          <w:sz w:val="28"/>
          <w:szCs w:val="28"/>
        </w:rPr>
        <w:t>比如，RXT系列的碳膜电阻在温度升高到100℃时，允许的耗散概率仅为标称值的20％。但我们也可以利用电阻的这一特性</w:t>
      </w:r>
      <w:r>
        <w:rPr>
          <w:rFonts w:ascii="华文楷体" w:eastAsia="华文楷体" w:hAnsi="华文楷体" w:hint="eastAsia"/>
          <w:sz w:val="28"/>
          <w:szCs w:val="28"/>
        </w:rPr>
        <w:t>，</w:t>
      </w:r>
      <w:r w:rsidRPr="00F0515A">
        <w:rPr>
          <w:rFonts w:ascii="华文楷体" w:eastAsia="华文楷体" w:hAnsi="华文楷体" w:hint="eastAsia"/>
          <w:sz w:val="28"/>
          <w:szCs w:val="28"/>
        </w:rPr>
        <w:t>比如经过特殊设计的一类电阻：PTC（正温度系数热敏电阻）和NTC（负温度系数热敏电阻）</w:t>
      </w:r>
      <w:r>
        <w:rPr>
          <w:rFonts w:ascii="华文楷体" w:eastAsia="华文楷体" w:hAnsi="华文楷体" w:hint="eastAsia"/>
          <w:sz w:val="28"/>
          <w:szCs w:val="28"/>
        </w:rPr>
        <w:t>，</w:t>
      </w:r>
      <w:r w:rsidRPr="00F0515A">
        <w:rPr>
          <w:rFonts w:ascii="华文楷体" w:eastAsia="华文楷体" w:hAnsi="华文楷体" w:hint="eastAsia"/>
          <w:sz w:val="28"/>
          <w:szCs w:val="28"/>
        </w:rPr>
        <w:t>它们的阻值受温度的影响很大。对于</w:t>
      </w:r>
      <w:r w:rsidRPr="00F0515A">
        <w:rPr>
          <w:rFonts w:ascii="华文楷体" w:eastAsia="华文楷体" w:hAnsi="华文楷体" w:hint="eastAsia"/>
          <w:sz w:val="28"/>
          <w:szCs w:val="28"/>
        </w:rPr>
        <w:lastRenderedPageBreak/>
        <w:t>PTC，当其温度升高到</w:t>
      </w:r>
      <w:proofErr w:type="gramStart"/>
      <w:r w:rsidRPr="00F0515A">
        <w:rPr>
          <w:rFonts w:ascii="华文楷体" w:eastAsia="华文楷体" w:hAnsi="华文楷体" w:hint="eastAsia"/>
          <w:sz w:val="28"/>
          <w:szCs w:val="28"/>
        </w:rPr>
        <w:t>某一阀值</w:t>
      </w:r>
      <w:proofErr w:type="gramEnd"/>
      <w:r w:rsidRPr="00F0515A">
        <w:rPr>
          <w:rFonts w:ascii="华文楷体" w:eastAsia="华文楷体" w:hAnsi="华文楷体" w:hint="eastAsia"/>
          <w:sz w:val="28"/>
          <w:szCs w:val="28"/>
        </w:rPr>
        <w:t>时，其电阻值会急剧增大。利用这一特性，可将其用在电路板的过流保护电路中，当由于某种故障造成通过它的电流增加</w:t>
      </w:r>
      <w:proofErr w:type="gramStart"/>
      <w:r w:rsidRPr="00F0515A">
        <w:rPr>
          <w:rFonts w:ascii="华文楷体" w:eastAsia="华文楷体" w:hAnsi="华文楷体" w:hint="eastAsia"/>
          <w:sz w:val="28"/>
          <w:szCs w:val="28"/>
        </w:rPr>
        <w:t>到其阀值</w:t>
      </w:r>
      <w:proofErr w:type="gramEnd"/>
      <w:r w:rsidRPr="00F0515A">
        <w:rPr>
          <w:rFonts w:ascii="华文楷体" w:eastAsia="华文楷体" w:hAnsi="华文楷体" w:hint="eastAsia"/>
          <w:sz w:val="28"/>
          <w:szCs w:val="28"/>
        </w:rPr>
        <w:t>电流后，PTC的温度急剧升高，同时其电阻值变大，限制通过它的电流，达到对电路的保护。而故障排除后，通过它的电流减小，PTC的温度恢复正常，同时其电阻值也恢复到其正常值。对于NTC，它的特点是其电阻值随温度的升高而减小。</w:t>
      </w:r>
    </w:p>
    <w:p w14:paraId="440F33A1" w14:textId="1C1C3D2D" w:rsidR="00F0515A" w:rsidRDefault="009E4DEF" w:rsidP="00F0515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⑤</w:t>
      </w:r>
      <w:r w:rsidRPr="009E4DEF">
        <w:rPr>
          <w:rFonts w:ascii="华文楷体" w:eastAsia="华文楷体" w:hAnsi="华文楷体" w:hint="eastAsia"/>
          <w:sz w:val="28"/>
          <w:szCs w:val="28"/>
        </w:rPr>
        <w:t>湿度影响</w:t>
      </w:r>
    </w:p>
    <w:p w14:paraId="4575503E" w14:textId="3C14BDE2" w:rsidR="009E4DEF" w:rsidRP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湿度过高，当含有酸碱性的灰尘落到电路板上时，将腐蚀元器件的焊点与接线处，造成焊点脱落，接头断裂。湿度过高也是引起漏电耦合的主要原因。</w:t>
      </w:r>
    </w:p>
    <w:p w14:paraId="461CD573" w14:textId="02C54B37" w:rsid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湿度过低又容易产生静电，所以环境的湿度应控制在合理的水平。</w:t>
      </w:r>
    </w:p>
    <w:p w14:paraId="586AA2CE" w14:textId="44D040FA" w:rsidR="009E4DEF" w:rsidRDefault="009E4DEF" w:rsidP="009E4DE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⑥</w:t>
      </w:r>
      <w:r w:rsidRPr="009E4DEF">
        <w:rPr>
          <w:rFonts w:ascii="华文楷体" w:eastAsia="华文楷体" w:hAnsi="华文楷体" w:hint="eastAsia"/>
          <w:sz w:val="28"/>
          <w:szCs w:val="28"/>
        </w:rPr>
        <w:t>电压影响</w:t>
      </w:r>
    </w:p>
    <w:p w14:paraId="72D7AE88" w14:textId="756C4C06" w:rsidR="009E4DEF" w:rsidRP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 施加在元器件上的电压稳定性是保证元器件正常工作的重要条件。过高的电压会增加元器件的热损耗，甚至造成电击穿。</w:t>
      </w:r>
    </w:p>
    <w:p w14:paraId="574F9E20" w14:textId="56AD69BB" w:rsidR="009E4DEF" w:rsidRP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 对于电容器而言，其失效率正比于电容电压的5次</w:t>
      </w:r>
      <w:proofErr w:type="gramStart"/>
      <w:r w:rsidRPr="009E4DEF">
        <w:rPr>
          <w:rFonts w:ascii="华文楷体" w:eastAsia="华文楷体" w:hAnsi="华文楷体" w:hint="eastAsia"/>
          <w:sz w:val="28"/>
          <w:szCs w:val="28"/>
        </w:rPr>
        <w:t>幂</w:t>
      </w:r>
      <w:proofErr w:type="gramEnd"/>
      <w:r w:rsidRPr="009E4DEF">
        <w:rPr>
          <w:rFonts w:ascii="华文楷体" w:eastAsia="华文楷体" w:hAnsi="华文楷体" w:hint="eastAsia"/>
          <w:sz w:val="28"/>
          <w:szCs w:val="28"/>
        </w:rPr>
        <w:t>。</w:t>
      </w:r>
    </w:p>
    <w:p w14:paraId="7A8B3B03" w14:textId="75F7EF88" w:rsid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 对于集成电路而言，超过其最大允许电压值的电压将造成器件的直接损坏。</w:t>
      </w:r>
    </w:p>
    <w:p w14:paraId="58FAAE0E" w14:textId="77777777" w:rsidR="009E4DEF" w:rsidRPr="009E4DEF" w:rsidRDefault="009E4DEF" w:rsidP="009E4DE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⑦</w:t>
      </w:r>
      <w:r w:rsidRPr="009E4DEF">
        <w:rPr>
          <w:rFonts w:ascii="华文楷体" w:eastAsia="华文楷体" w:hAnsi="华文楷体" w:hint="eastAsia"/>
          <w:sz w:val="28"/>
          <w:szCs w:val="28"/>
        </w:rPr>
        <w:t>振动、冲击影响</w:t>
      </w:r>
    </w:p>
    <w:p w14:paraId="23F43A63" w14:textId="643EE676" w:rsidR="009E4DEF" w:rsidRP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 机械振动与冲击会使一些内部有缺陷的元件加速失效，造成灾难性故障</w:t>
      </w:r>
      <w:r>
        <w:rPr>
          <w:rFonts w:ascii="华文楷体" w:eastAsia="华文楷体" w:hAnsi="华文楷体" w:hint="eastAsia"/>
          <w:sz w:val="28"/>
          <w:szCs w:val="28"/>
        </w:rPr>
        <w:t>；</w:t>
      </w:r>
    </w:p>
    <w:p w14:paraId="6B709FA2" w14:textId="3DD38197" w:rsidR="009E4DEF" w:rsidRP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lastRenderedPageBreak/>
        <w:t>• 机械振动还会使焊点、压线点发生松动，导致接触不良；</w:t>
      </w:r>
    </w:p>
    <w:p w14:paraId="629506C9" w14:textId="761F4449" w:rsidR="009E4DEF" w:rsidRDefault="009E4DEF" w:rsidP="009E4DEF">
      <w:pPr>
        <w:ind w:firstLineChars="200" w:firstLine="560"/>
        <w:rPr>
          <w:rFonts w:ascii="华文楷体" w:eastAsia="华文楷体" w:hAnsi="华文楷体" w:hint="eastAsia"/>
          <w:sz w:val="28"/>
          <w:szCs w:val="28"/>
        </w:rPr>
      </w:pPr>
      <w:r w:rsidRPr="009E4DEF">
        <w:rPr>
          <w:rFonts w:ascii="华文楷体" w:eastAsia="华文楷体" w:hAnsi="华文楷体" w:hint="eastAsia"/>
          <w:sz w:val="28"/>
          <w:szCs w:val="28"/>
        </w:rPr>
        <w:t>• 若振动导致导线不应有的碰连，会产生一些意想不到的后果。</w:t>
      </w:r>
    </w:p>
    <w:p w14:paraId="0EBFB007" w14:textId="54609120" w:rsidR="009E4DEF" w:rsidRDefault="009E4DEF" w:rsidP="009E4DE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（3）使用</w:t>
      </w:r>
    </w:p>
    <w:p w14:paraId="4BA1D159" w14:textId="6F70D88A" w:rsidR="009E4DEF" w:rsidRPr="00AC14C7" w:rsidRDefault="009E4DEF" w:rsidP="009E4DEF">
      <w:pPr>
        <w:ind w:firstLineChars="200" w:firstLine="561"/>
        <w:rPr>
          <w:rFonts w:ascii="华文楷体" w:eastAsia="华文楷体" w:hAnsi="华文楷体" w:hint="eastAsia"/>
          <w:b/>
          <w:bCs/>
          <w:sz w:val="28"/>
          <w:szCs w:val="28"/>
        </w:rPr>
      </w:pPr>
      <w:r w:rsidRPr="00AC14C7">
        <w:rPr>
          <w:rFonts w:ascii="华文楷体" w:eastAsia="华文楷体" w:hAnsi="华文楷体" w:hint="eastAsia"/>
          <w:b/>
          <w:bCs/>
          <w:sz w:val="28"/>
          <w:szCs w:val="28"/>
        </w:rPr>
        <w:t>Swain定义人为失误为任何超过系统正常工作所能接受的标准与范围的人的行为与动作。</w:t>
      </w:r>
    </w:p>
    <w:p w14:paraId="19A60BE5" w14:textId="1223223E" w:rsidR="00AC14C7" w:rsidRPr="009E4DEF" w:rsidRDefault="00AC14C7" w:rsidP="00AC14C7">
      <w:pPr>
        <w:ind w:firstLine="0"/>
        <w:rPr>
          <w:rFonts w:ascii="华文楷体" w:eastAsia="华文楷体" w:hAnsi="华文楷体" w:hint="eastAsia"/>
          <w:sz w:val="28"/>
          <w:szCs w:val="28"/>
        </w:rPr>
      </w:pPr>
      <w:r>
        <w:rPr>
          <w:rFonts w:ascii="华文楷体" w:eastAsia="华文楷体" w:hAnsi="华文楷体" w:hint="eastAsia"/>
          <w:sz w:val="28"/>
          <w:szCs w:val="28"/>
        </w:rPr>
        <w:t>（四）软件可靠性</w:t>
      </w:r>
    </w:p>
    <w:p w14:paraId="2B6DE716" w14:textId="0B8C5046" w:rsidR="009E4DEF" w:rsidRDefault="00AC14C7" w:rsidP="00AC14C7">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AC14C7">
        <w:rPr>
          <w:rFonts w:ascii="华文楷体" w:eastAsia="华文楷体" w:hAnsi="华文楷体" w:hint="eastAsia"/>
          <w:sz w:val="28"/>
          <w:szCs w:val="28"/>
        </w:rPr>
        <w:t>软件失效机理</w:t>
      </w:r>
    </w:p>
    <w:p w14:paraId="68BCEB50" w14:textId="47D49ECB" w:rsidR="009E4DEF" w:rsidRDefault="00AC14C7" w:rsidP="00AC14C7">
      <w:pPr>
        <w:ind w:firstLineChars="200" w:firstLine="560"/>
        <w:rPr>
          <w:rFonts w:ascii="华文楷体" w:eastAsia="华文楷体" w:hAnsi="华文楷体" w:hint="eastAsia"/>
          <w:sz w:val="28"/>
          <w:szCs w:val="28"/>
        </w:rPr>
      </w:pPr>
      <w:r w:rsidRPr="00AC14C7">
        <w:rPr>
          <w:rFonts w:ascii="华文楷体" w:eastAsia="华文楷体" w:hAnsi="华文楷体" w:hint="eastAsia"/>
          <w:sz w:val="28"/>
          <w:szCs w:val="28"/>
        </w:rPr>
        <w:t>在软件开发过程中的疏忽、失误或者错误，导致软件中存在了缺陷；在软件运行过程中，当缺陷被激活</w:t>
      </w:r>
      <w:r>
        <w:rPr>
          <w:rFonts w:ascii="华文楷体" w:eastAsia="华文楷体" w:hAnsi="华文楷体" w:hint="eastAsia"/>
          <w:sz w:val="28"/>
          <w:szCs w:val="28"/>
        </w:rPr>
        <w:t>（</w:t>
      </w:r>
      <w:r w:rsidRPr="00AC14C7">
        <w:rPr>
          <w:rFonts w:ascii="华文楷体" w:eastAsia="华文楷体" w:hAnsi="华文楷体" w:hint="eastAsia"/>
          <w:sz w:val="28"/>
          <w:szCs w:val="28"/>
        </w:rPr>
        <w:t>软件运行于某一特定条件，俗称</w:t>
      </w:r>
      <w:r>
        <w:rPr>
          <w:rFonts w:ascii="华文楷体" w:eastAsia="华文楷体" w:hAnsi="华文楷体" w:hint="eastAsia"/>
          <w:sz w:val="28"/>
          <w:szCs w:val="28"/>
        </w:rPr>
        <w:t>“</w:t>
      </w:r>
      <w:r w:rsidRPr="00AC14C7">
        <w:rPr>
          <w:rFonts w:ascii="华文楷体" w:eastAsia="华文楷体" w:hAnsi="华文楷体" w:hint="eastAsia"/>
          <w:sz w:val="28"/>
          <w:szCs w:val="28"/>
        </w:rPr>
        <w:t>踩雷</w:t>
      </w:r>
      <w:r>
        <w:rPr>
          <w:rFonts w:ascii="华文楷体" w:eastAsia="华文楷体" w:hAnsi="华文楷体" w:hint="eastAsia"/>
          <w:sz w:val="28"/>
          <w:szCs w:val="28"/>
        </w:rPr>
        <w:t>”），</w:t>
      </w:r>
      <w:r w:rsidRPr="00AC14C7">
        <w:rPr>
          <w:rFonts w:ascii="华文楷体" w:eastAsia="华文楷体" w:hAnsi="华文楷体" w:hint="eastAsia"/>
          <w:sz w:val="28"/>
          <w:szCs w:val="28"/>
        </w:rPr>
        <w:t>使软件产生错误状态即出现了故障；而若无适当的处理措施</w:t>
      </w:r>
      <w:r>
        <w:rPr>
          <w:rFonts w:ascii="华文楷体" w:eastAsia="华文楷体" w:hAnsi="华文楷体" w:hint="eastAsia"/>
          <w:sz w:val="28"/>
          <w:szCs w:val="28"/>
        </w:rPr>
        <w:t>（</w:t>
      </w:r>
      <w:r w:rsidRPr="00AC14C7">
        <w:rPr>
          <w:rFonts w:ascii="华文楷体" w:eastAsia="华文楷体" w:hAnsi="华文楷体" w:hint="eastAsia"/>
          <w:sz w:val="28"/>
          <w:szCs w:val="28"/>
        </w:rPr>
        <w:t>容错）对故障加以处理，最终使软件无法向用户提供其所期望的服务，即产生了失效。</w:t>
      </w:r>
    </w:p>
    <w:p w14:paraId="56397533" w14:textId="04DE45F0" w:rsidR="00AC14C7" w:rsidRDefault="001A4939" w:rsidP="00AC14C7">
      <w:pPr>
        <w:ind w:firstLine="0"/>
        <w:jc w:val="center"/>
        <w:rPr>
          <w:rFonts w:ascii="华文楷体" w:eastAsia="华文楷体" w:hAnsi="华文楷体" w:hint="eastAsia"/>
          <w:sz w:val="28"/>
          <w:szCs w:val="28"/>
        </w:rPr>
      </w:pPr>
      <w:r>
        <w:rPr>
          <w:noProof/>
        </w:rPr>
        <mc:AlternateContent>
          <mc:Choice Requires="wps">
            <w:drawing>
              <wp:anchor distT="0" distB="0" distL="114300" distR="114300" simplePos="0" relativeHeight="251659264" behindDoc="0" locked="0" layoutInCell="1" allowOverlap="1" wp14:anchorId="5E2DC2EE" wp14:editId="5FEAE8F6">
                <wp:simplePos x="0" y="0"/>
                <wp:positionH relativeFrom="column">
                  <wp:posOffset>526366</wp:posOffset>
                </wp:positionH>
                <wp:positionV relativeFrom="paragraph">
                  <wp:posOffset>1695157</wp:posOffset>
                </wp:positionV>
                <wp:extent cx="2588456" cy="665871"/>
                <wp:effectExtent l="0" t="0" r="0" b="1270"/>
                <wp:wrapNone/>
                <wp:docPr id="1598563778" name="文本框 1"/>
                <wp:cNvGraphicFramePr/>
                <a:graphic xmlns:a="http://schemas.openxmlformats.org/drawingml/2006/main">
                  <a:graphicData uri="http://schemas.microsoft.com/office/word/2010/wordprocessingShape">
                    <wps:wsp>
                      <wps:cNvSpPr txBox="1"/>
                      <wps:spPr>
                        <a:xfrm>
                          <a:off x="0" y="0"/>
                          <a:ext cx="2588456" cy="665871"/>
                        </a:xfrm>
                        <a:prstGeom prst="rect">
                          <a:avLst/>
                        </a:prstGeom>
                        <a:noFill/>
                        <a:ln w="6350">
                          <a:noFill/>
                        </a:ln>
                      </wps:spPr>
                      <wps:txbx>
                        <w:txbxContent>
                          <w:p w14:paraId="1AA26A6D" w14:textId="122624DF" w:rsidR="001A4939" w:rsidRPr="001A4939" w:rsidRDefault="001A4939" w:rsidP="001A4939">
                            <w:pPr>
                              <w:spacing w:line="240" w:lineRule="auto"/>
                              <w:ind w:firstLine="0"/>
                              <w:rPr>
                                <w:rFonts w:ascii="华文宋体" w:eastAsia="华文宋体" w:hAnsi="华文宋体" w:hint="eastAsia"/>
                                <w:color w:val="FF0000"/>
                                <w:sz w:val="20"/>
                                <w:szCs w:val="20"/>
                              </w:rPr>
                            </w:pPr>
                            <w:r w:rsidRPr="001A4939">
                              <w:rPr>
                                <w:rFonts w:ascii="华文宋体" w:eastAsia="华文宋体" w:hAnsi="华文宋体" w:hint="eastAsia"/>
                                <w:color w:val="FF0000"/>
                                <w:sz w:val="20"/>
                                <w:szCs w:val="20"/>
                              </w:rPr>
                              <w:t>• 从系统架构分层的角度看，本层的软件故障通常来源于低层次的软件失效。</w:t>
                            </w:r>
                          </w:p>
                          <w:p w14:paraId="29CD86BF" w14:textId="63D9A872" w:rsidR="001A4939" w:rsidRPr="001A4939" w:rsidRDefault="001A4939" w:rsidP="001A4939">
                            <w:pPr>
                              <w:spacing w:line="240" w:lineRule="auto"/>
                              <w:ind w:firstLine="0"/>
                              <w:rPr>
                                <w:rFonts w:ascii="华文宋体" w:eastAsia="华文宋体" w:hAnsi="华文宋体" w:hint="eastAsia"/>
                                <w:color w:val="FF0000"/>
                                <w:sz w:val="20"/>
                                <w:szCs w:val="20"/>
                              </w:rPr>
                            </w:pPr>
                            <w:r w:rsidRPr="001A4939">
                              <w:rPr>
                                <w:rFonts w:ascii="华文宋体" w:eastAsia="华文宋体" w:hAnsi="华文宋体" w:hint="eastAsia"/>
                                <w:color w:val="FF0000"/>
                                <w:sz w:val="20"/>
                                <w:szCs w:val="20"/>
                              </w:rPr>
                              <w:t>• 本层的软件失效也会导致高层次的软件故障。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2DC2EE" id="_x0000_t202" coordsize="21600,21600" o:spt="202" path="m,l,21600r21600,l21600,xe">
                <v:stroke joinstyle="miter"/>
                <v:path gradientshapeok="t" o:connecttype="rect"/>
              </v:shapetype>
              <v:shape id="文本框 1" o:spid="_x0000_s1026" type="#_x0000_t202" style="position:absolute;left:0;text-align:left;margin-left:41.45pt;margin-top:133.5pt;width:203.8pt;height:5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" filled="f" stroked="f" strokeweight=".5pt">
                <v:textbox>
                  <w:txbxContent>
                    <w:p w14:paraId="1AA26A6D" w14:textId="122624DF" w:rsidR="001A4939" w:rsidRPr="001A4939" w:rsidRDefault="001A4939" w:rsidP="001A4939">
                      <w:pPr>
                        <w:spacing w:line="240" w:lineRule="auto"/>
                        <w:ind w:firstLine="0"/>
                        <w:rPr>
                          <w:rFonts w:ascii="华文宋体" w:eastAsia="华文宋体" w:hAnsi="华文宋体" w:hint="eastAsia"/>
                          <w:color w:val="FF0000"/>
                          <w:sz w:val="20"/>
                          <w:szCs w:val="20"/>
                        </w:rPr>
                      </w:pPr>
                      <w:r w:rsidRPr="001A4939">
                        <w:rPr>
                          <w:rFonts w:ascii="华文宋体" w:eastAsia="华文宋体" w:hAnsi="华文宋体" w:hint="eastAsia"/>
                          <w:color w:val="FF0000"/>
                          <w:sz w:val="20"/>
                          <w:szCs w:val="20"/>
                        </w:rPr>
                        <w:t>• 从系统架构分层的角度看</w:t>
                      </w:r>
                      <w:r w:rsidRPr="001A4939">
                        <w:rPr>
                          <w:rFonts w:ascii="华文宋体" w:eastAsia="华文宋体" w:hAnsi="华文宋体" w:hint="eastAsia"/>
                          <w:color w:val="FF0000"/>
                          <w:sz w:val="20"/>
                          <w:szCs w:val="20"/>
                        </w:rPr>
                        <w:t>，</w:t>
                      </w:r>
                      <w:r w:rsidRPr="001A4939">
                        <w:rPr>
                          <w:rFonts w:ascii="华文宋体" w:eastAsia="华文宋体" w:hAnsi="华文宋体" w:hint="eastAsia"/>
                          <w:color w:val="FF0000"/>
                          <w:sz w:val="20"/>
                          <w:szCs w:val="20"/>
                        </w:rPr>
                        <w:t>本层的软件故障通常来源于低层次的软件失效。</w:t>
                      </w:r>
                    </w:p>
                    <w:p w14:paraId="29CD86BF" w14:textId="63D9A872" w:rsidR="001A4939" w:rsidRPr="001A4939" w:rsidRDefault="001A4939" w:rsidP="001A4939">
                      <w:pPr>
                        <w:spacing w:line="240" w:lineRule="auto"/>
                        <w:ind w:firstLine="0"/>
                        <w:rPr>
                          <w:rFonts w:ascii="华文宋体" w:eastAsia="华文宋体" w:hAnsi="华文宋体"/>
                          <w:color w:val="FF0000"/>
                          <w:sz w:val="20"/>
                          <w:szCs w:val="20"/>
                        </w:rPr>
                      </w:pPr>
                      <w:r w:rsidRPr="001A4939">
                        <w:rPr>
                          <w:rFonts w:ascii="华文宋体" w:eastAsia="华文宋体" w:hAnsi="华文宋体" w:hint="eastAsia"/>
                          <w:color w:val="FF0000"/>
                          <w:sz w:val="20"/>
                          <w:szCs w:val="20"/>
                        </w:rPr>
                        <w:t>• 本层的软件失效也会导致高层次的软件故障。</w:t>
                      </w:r>
                    </w:p>
                  </w:txbxContent>
                </v:textbox>
              </v:shape>
            </w:pict>
          </mc:Fallback>
        </mc:AlternateContent>
      </w:r>
      <w:r w:rsidR="00AC14C7">
        <w:rPr>
          <w:noProof/>
        </w:rPr>
        <w:drawing>
          <wp:inline distT="0" distB="0" distL="0" distR="0" wp14:anchorId="0E356556" wp14:editId="2A532A8A">
            <wp:extent cx="5274310" cy="2392045"/>
            <wp:effectExtent l="0" t="0" r="2540" b="8255"/>
            <wp:docPr id="1775220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0148" name=""/>
                    <pic:cNvPicPr/>
                  </pic:nvPicPr>
                  <pic:blipFill>
                    <a:blip r:embed="rId8"/>
                    <a:stretch>
                      <a:fillRect/>
                    </a:stretch>
                  </pic:blipFill>
                  <pic:spPr>
                    <a:xfrm>
                      <a:off x="0" y="0"/>
                      <a:ext cx="5274310" cy="2392045"/>
                    </a:xfrm>
                    <a:prstGeom prst="rect">
                      <a:avLst/>
                    </a:prstGeom>
                  </pic:spPr>
                </pic:pic>
              </a:graphicData>
            </a:graphic>
          </wp:inline>
        </w:drawing>
      </w:r>
    </w:p>
    <w:p w14:paraId="47AC8DA3" w14:textId="3E4AC739" w:rsidR="00AC14C7" w:rsidRDefault="00C33FCD" w:rsidP="00C33FCD">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C33FCD">
        <w:rPr>
          <w:rFonts w:ascii="华文楷体" w:eastAsia="华文楷体" w:hAnsi="华文楷体" w:hint="eastAsia"/>
          <w:sz w:val="28"/>
          <w:szCs w:val="28"/>
        </w:rPr>
        <w:t>软件可靠性的定义</w:t>
      </w:r>
    </w:p>
    <w:p w14:paraId="60666BD9" w14:textId="05E3A7C9" w:rsidR="00AC14C7" w:rsidRDefault="00C33FCD" w:rsidP="00F0515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33FCD">
        <w:rPr>
          <w:rFonts w:ascii="华文楷体" w:eastAsia="华文楷体" w:hAnsi="华文楷体" w:hint="eastAsia"/>
          <w:sz w:val="28"/>
          <w:szCs w:val="28"/>
        </w:rPr>
        <w:t>《GB/T 11457-2006 信息技术 软件工程术语》的定义</w:t>
      </w:r>
    </w:p>
    <w:p w14:paraId="57F49E88" w14:textId="23DD5C83" w:rsidR="00C33FCD" w:rsidRP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lastRenderedPageBreak/>
        <w:t>在规定条件下、在规定时间内，软件不引起系统失效的概率。 该概率是系统输入和系统使用的函数，也是软件中存在的缺陷的函数。系统输入将确定是否会遇到已存在的缺陷（如果有缺陷存在的话）</w:t>
      </w:r>
      <w:r>
        <w:rPr>
          <w:rFonts w:ascii="华文楷体" w:eastAsia="华文楷体" w:hAnsi="华文楷体" w:hint="eastAsia"/>
          <w:sz w:val="28"/>
          <w:szCs w:val="28"/>
        </w:rPr>
        <w:t>；</w:t>
      </w:r>
    </w:p>
    <w:p w14:paraId="226725D7" w14:textId="7E32C75B" w:rsid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在规定的时间周期内所述条件</w:t>
      </w:r>
      <w:proofErr w:type="gramStart"/>
      <w:r w:rsidRPr="00C33FCD">
        <w:rPr>
          <w:rFonts w:ascii="华文楷体" w:eastAsia="华文楷体" w:hAnsi="华文楷体" w:hint="eastAsia"/>
          <w:sz w:val="28"/>
          <w:szCs w:val="28"/>
        </w:rPr>
        <w:t>下程序</w:t>
      </w:r>
      <w:proofErr w:type="gramEnd"/>
      <w:r w:rsidRPr="00C33FCD">
        <w:rPr>
          <w:rFonts w:ascii="华文楷体" w:eastAsia="华文楷体" w:hAnsi="华文楷体" w:hint="eastAsia"/>
          <w:sz w:val="28"/>
          <w:szCs w:val="28"/>
        </w:rPr>
        <w:t>执行所要求的功能的能力。</w:t>
      </w:r>
    </w:p>
    <w:p w14:paraId="70A2AA56" w14:textId="5752123E" w:rsidR="00C33FCD" w:rsidRPr="00C33FCD" w:rsidRDefault="00C33FCD" w:rsidP="00C33FC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C33FCD">
        <w:rPr>
          <w:rFonts w:ascii="华文楷体" w:eastAsia="华文楷体" w:hAnsi="华文楷体" w:hint="eastAsia"/>
          <w:sz w:val="28"/>
          <w:szCs w:val="28"/>
        </w:rPr>
        <w:t>《GB/T 16260.1-2006 软件工程 产品质量 第1部分：质量模型》的定义</w:t>
      </w:r>
    </w:p>
    <w:p w14:paraId="74016F2F" w14:textId="5454081F" w:rsid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作为软件六大质量特性之一，软件可靠性的定义是：在指定条件下使用时，软件产品维持规定的性能级别的能力。</w:t>
      </w:r>
    </w:p>
    <w:p w14:paraId="45050CA2" w14:textId="79DF123F" w:rsidR="00C33FCD" w:rsidRPr="00C33FCD" w:rsidRDefault="00C33FCD" w:rsidP="00C33FCD">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C33FCD">
        <w:rPr>
          <w:rFonts w:ascii="华文楷体" w:eastAsia="华文楷体" w:hAnsi="华文楷体" w:hint="eastAsia"/>
          <w:sz w:val="28"/>
          <w:szCs w:val="28"/>
        </w:rPr>
        <w:t>提高软件可靠性</w:t>
      </w:r>
    </w:p>
    <w:p w14:paraId="36D32ED9" w14:textId="5F827FD3" w:rsidR="00C33FCD" w:rsidRDefault="00C33FCD" w:rsidP="00F0515A">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C33FCD">
        <w:rPr>
          <w:rFonts w:ascii="华文楷体" w:eastAsia="华文楷体" w:hAnsi="华文楷体" w:hint="eastAsia"/>
          <w:sz w:val="28"/>
          <w:szCs w:val="28"/>
        </w:rPr>
        <w:t>采用系统信息管理软件</w:t>
      </w:r>
    </w:p>
    <w:p w14:paraId="72C7B4C7" w14:textId="0153C78D" w:rsidR="00C33FCD" w:rsidRP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 当发生故障时进行现场保护，迅速用备用系统代替故障系统；</w:t>
      </w:r>
    </w:p>
    <w:p w14:paraId="726F2615" w14:textId="77777777" w:rsidR="00C33FCD" w:rsidRP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 在过负荷时采取应急措施；</w:t>
      </w:r>
    </w:p>
    <w:p w14:paraId="2B051A4D" w14:textId="061B1177" w:rsid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 在故障排除后使系统迅速恢复正常运行。</w:t>
      </w:r>
    </w:p>
    <w:p w14:paraId="74D20BAF" w14:textId="046B1A0F" w:rsidR="00C33FCD" w:rsidRDefault="00C33FCD" w:rsidP="00C33FC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C33FCD">
        <w:rPr>
          <w:rFonts w:ascii="华文楷体" w:eastAsia="华文楷体" w:hAnsi="华文楷体" w:hint="eastAsia"/>
          <w:sz w:val="28"/>
          <w:szCs w:val="28"/>
        </w:rPr>
        <w:t>编制诊断程序</w:t>
      </w:r>
    </w:p>
    <w:p w14:paraId="16219D4D" w14:textId="2E2BC786" w:rsidR="00C33FCD" w:rsidRPr="00C33FCD" w:rsidRDefault="00C33FCD" w:rsidP="00C33FCD">
      <w:pPr>
        <w:ind w:firstLine="0"/>
        <w:jc w:val="center"/>
        <w:rPr>
          <w:rFonts w:ascii="华文楷体" w:eastAsia="华文楷体" w:hAnsi="华文楷体" w:hint="eastAsia"/>
          <w:sz w:val="28"/>
          <w:szCs w:val="28"/>
        </w:rPr>
      </w:pPr>
      <w:r>
        <w:rPr>
          <w:noProof/>
        </w:rPr>
        <w:drawing>
          <wp:inline distT="0" distB="0" distL="0" distR="0" wp14:anchorId="6092286F" wp14:editId="094B4A78">
            <wp:extent cx="5274310" cy="894080"/>
            <wp:effectExtent l="0" t="0" r="2540" b="1270"/>
            <wp:docPr id="1644247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47079" name=""/>
                    <pic:cNvPicPr/>
                  </pic:nvPicPr>
                  <pic:blipFill>
                    <a:blip r:embed="rId9"/>
                    <a:stretch>
                      <a:fillRect/>
                    </a:stretch>
                  </pic:blipFill>
                  <pic:spPr>
                    <a:xfrm>
                      <a:off x="0" y="0"/>
                      <a:ext cx="5274310" cy="894080"/>
                    </a:xfrm>
                    <a:prstGeom prst="rect">
                      <a:avLst/>
                    </a:prstGeom>
                  </pic:spPr>
                </pic:pic>
              </a:graphicData>
            </a:graphic>
          </wp:inline>
        </w:drawing>
      </w:r>
    </w:p>
    <w:p w14:paraId="5FDA6506" w14:textId="0827171B" w:rsidR="00C33FCD" w:rsidRPr="00C33FCD" w:rsidRDefault="00A0567D" w:rsidP="00C33FCD">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00C33FCD" w:rsidRPr="00C33FCD">
        <w:rPr>
          <w:rFonts w:ascii="华文楷体" w:eastAsia="华文楷体" w:hAnsi="华文楷体" w:hint="eastAsia"/>
          <w:sz w:val="28"/>
          <w:szCs w:val="28"/>
        </w:rPr>
        <w:t>程序运行监视系统</w:t>
      </w:r>
    </w:p>
    <w:p w14:paraId="1F9E6CB4" w14:textId="393D281F" w:rsidR="00C33FCD" w:rsidRP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程序运行监视系统WTD</w:t>
      </w:r>
      <w:r>
        <w:rPr>
          <w:rFonts w:ascii="华文楷体" w:eastAsia="华文楷体" w:hAnsi="华文楷体" w:hint="eastAsia"/>
          <w:sz w:val="28"/>
          <w:szCs w:val="28"/>
        </w:rPr>
        <w:t>（“</w:t>
      </w:r>
      <w:r w:rsidRPr="00C33FCD">
        <w:rPr>
          <w:rFonts w:ascii="华文楷体" w:eastAsia="华文楷体" w:hAnsi="华文楷体" w:hint="eastAsia"/>
          <w:sz w:val="28"/>
          <w:szCs w:val="28"/>
        </w:rPr>
        <w:t>看门狗</w:t>
      </w:r>
      <w:r>
        <w:rPr>
          <w:rFonts w:ascii="华文楷体" w:eastAsia="华文楷体" w:hAnsi="华文楷体" w:hint="eastAsia"/>
          <w:sz w:val="28"/>
          <w:szCs w:val="28"/>
        </w:rPr>
        <w:t>”），</w:t>
      </w:r>
      <w:r w:rsidRPr="00C33FCD">
        <w:rPr>
          <w:rFonts w:ascii="华文楷体" w:eastAsia="华文楷体" w:hAnsi="华文楷体" w:hint="eastAsia"/>
          <w:sz w:val="28"/>
          <w:szCs w:val="28"/>
        </w:rPr>
        <w:t>是一种软硬件结合的</w:t>
      </w:r>
      <w:proofErr w:type="gramStart"/>
      <w:r w:rsidRPr="00C33FCD">
        <w:rPr>
          <w:rFonts w:ascii="华文楷体" w:eastAsia="华文楷体" w:hAnsi="华文楷体" w:hint="eastAsia"/>
          <w:sz w:val="28"/>
          <w:szCs w:val="28"/>
        </w:rPr>
        <w:t>抗程序</w:t>
      </w:r>
      <w:proofErr w:type="gramEnd"/>
      <w:r w:rsidRPr="00C33FCD">
        <w:rPr>
          <w:rFonts w:ascii="华文楷体" w:eastAsia="华文楷体" w:hAnsi="华文楷体" w:hint="eastAsia"/>
          <w:sz w:val="28"/>
          <w:szCs w:val="28"/>
        </w:rPr>
        <w:t>“跑飞”的措施。其硬件是一个用于产生定时 T 的计数器</w:t>
      </w:r>
      <w:proofErr w:type="gramStart"/>
      <w:r w:rsidRPr="00C33FCD">
        <w:rPr>
          <w:rFonts w:ascii="华文楷体" w:eastAsia="华文楷体" w:hAnsi="华文楷体" w:hint="eastAsia"/>
          <w:sz w:val="28"/>
          <w:szCs w:val="28"/>
        </w:rPr>
        <w:t>或单</w:t>
      </w:r>
      <w:r w:rsidRPr="00C33FCD">
        <w:rPr>
          <w:rFonts w:ascii="华文楷体" w:eastAsia="华文楷体" w:hAnsi="华文楷体" w:hint="eastAsia"/>
          <w:sz w:val="28"/>
          <w:szCs w:val="28"/>
        </w:rPr>
        <w:lastRenderedPageBreak/>
        <w:t>稳触发器</w:t>
      </w:r>
      <w:proofErr w:type="gramEnd"/>
      <w:r w:rsidRPr="00C33FCD">
        <w:rPr>
          <w:rFonts w:ascii="华文楷体" w:eastAsia="华文楷体" w:hAnsi="华文楷体" w:hint="eastAsia"/>
          <w:sz w:val="28"/>
          <w:szCs w:val="28"/>
        </w:rPr>
        <w:t>。其定时输出端接至CPU的复位线，而其定时清零则由CPU 控制。</w:t>
      </w:r>
    </w:p>
    <w:p w14:paraId="1B811453" w14:textId="0CE73EAC" w:rsidR="00C33FCD" w:rsidRP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在正常情况下，程序启动WTD 后，即以小于T 的间隔 t 将其清</w:t>
      </w:r>
      <w:proofErr w:type="gramStart"/>
      <w:r w:rsidRPr="00C33FCD">
        <w:rPr>
          <w:rFonts w:ascii="华文楷体" w:eastAsia="华文楷体" w:hAnsi="华文楷体" w:hint="eastAsia"/>
          <w:sz w:val="28"/>
          <w:szCs w:val="28"/>
        </w:rPr>
        <w:t>零一</w:t>
      </w:r>
      <w:proofErr w:type="gramEnd"/>
      <w:r w:rsidRPr="00C33FCD">
        <w:rPr>
          <w:rFonts w:ascii="华文楷体" w:eastAsia="华文楷体" w:hAnsi="华文楷体" w:hint="eastAsia"/>
          <w:sz w:val="28"/>
          <w:szCs w:val="28"/>
        </w:rPr>
        <w:t>次，这样WTD的定时溢出就不会发生。在受到干扰的异常情况下，程序的正常执行顺序被破坏，不可能周期性地将WTD清零，导致WTD定时溢出，使系统复位，CPU 摆脱因程序“跑飞”造成的瘫痪状态。</w:t>
      </w:r>
    </w:p>
    <w:p w14:paraId="7E1B737D" w14:textId="1E5C1145" w:rsidR="00C33FCD" w:rsidRDefault="00C33FCD" w:rsidP="00C33FCD">
      <w:pPr>
        <w:ind w:firstLineChars="200" w:firstLine="560"/>
        <w:rPr>
          <w:rFonts w:ascii="华文楷体" w:eastAsia="华文楷体" w:hAnsi="华文楷体" w:hint="eastAsia"/>
          <w:sz w:val="28"/>
          <w:szCs w:val="28"/>
        </w:rPr>
      </w:pPr>
      <w:r w:rsidRPr="00C33FCD">
        <w:rPr>
          <w:rFonts w:ascii="华文楷体" w:eastAsia="华文楷体" w:hAnsi="华文楷体" w:hint="eastAsia"/>
          <w:sz w:val="28"/>
          <w:szCs w:val="28"/>
        </w:rPr>
        <w:t>WTD 是一种被动的抗干扰措施，它只能在一定程度上减少干扰造成的损失。其困难之处在于时间 T 长短的选择较困难。</w:t>
      </w:r>
    </w:p>
    <w:p w14:paraId="2E84A850" w14:textId="750AEE92" w:rsidR="009E4DEF" w:rsidRDefault="00A0567D" w:rsidP="00F0515A">
      <w:pPr>
        <w:ind w:firstLineChars="200" w:firstLine="560"/>
        <w:rPr>
          <w:rFonts w:ascii="华文楷体" w:eastAsia="华文楷体" w:hAnsi="华文楷体" w:hint="eastAsia"/>
          <w:sz w:val="28"/>
          <w:szCs w:val="28"/>
        </w:rPr>
      </w:pPr>
      <w:r w:rsidRPr="00A0567D">
        <w:rPr>
          <w:rFonts w:ascii="华文楷体" w:eastAsia="华文楷体" w:hAnsi="华文楷体" w:hint="eastAsia"/>
          <w:sz w:val="28"/>
          <w:szCs w:val="28"/>
        </w:rPr>
        <w:t xml:space="preserve">看门狗的例子： </w:t>
      </w:r>
      <w:proofErr w:type="spellStart"/>
      <w:r w:rsidRPr="00A0567D">
        <w:rPr>
          <w:rFonts w:ascii="华文楷体" w:eastAsia="华文楷体" w:hAnsi="华文楷体" w:hint="eastAsia"/>
          <w:sz w:val="28"/>
          <w:szCs w:val="28"/>
        </w:rPr>
        <w:t>AlwaysUp</w:t>
      </w:r>
      <w:proofErr w:type="spellEnd"/>
    </w:p>
    <w:p w14:paraId="2DAC34AF" w14:textId="605D0DBF" w:rsidR="00A0567D" w:rsidRDefault="00A0567D" w:rsidP="00A0567D">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A0567D">
        <w:rPr>
          <w:rFonts w:ascii="华文楷体" w:eastAsia="华文楷体" w:hAnsi="华文楷体" w:hint="eastAsia"/>
          <w:sz w:val="28"/>
          <w:szCs w:val="28"/>
        </w:rPr>
        <w:t>软件陷阱</w:t>
      </w:r>
    </w:p>
    <w:p w14:paraId="296E76E9" w14:textId="41F5D96B" w:rsidR="00A0567D" w:rsidRPr="00A0567D" w:rsidRDefault="00A0567D" w:rsidP="00A0567D">
      <w:pPr>
        <w:ind w:firstLine="0"/>
        <w:rPr>
          <w:rFonts w:ascii="华文楷体" w:eastAsia="华文楷体" w:hAnsi="华文楷体" w:hint="eastAsia"/>
          <w:sz w:val="28"/>
          <w:szCs w:val="28"/>
        </w:rPr>
      </w:pPr>
      <w:r>
        <w:rPr>
          <w:noProof/>
        </w:rPr>
        <w:drawing>
          <wp:anchor distT="0" distB="0" distL="114300" distR="114300" simplePos="0" relativeHeight="251661312" behindDoc="0" locked="0" layoutInCell="1" allowOverlap="1" wp14:anchorId="164E7884" wp14:editId="3C9A2D7A">
            <wp:simplePos x="0" y="0"/>
            <wp:positionH relativeFrom="margin">
              <wp:align>left</wp:align>
            </wp:positionH>
            <wp:positionV relativeFrom="paragraph">
              <wp:posOffset>72390</wp:posOffset>
            </wp:positionV>
            <wp:extent cx="1697355" cy="3347720"/>
            <wp:effectExtent l="0" t="0" r="0" b="5080"/>
            <wp:wrapSquare wrapText="bothSides"/>
            <wp:docPr id="18182571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57142" name=""/>
                    <pic:cNvPicPr/>
                  </pic:nvPicPr>
                  <pic:blipFill>
                    <a:blip r:embed="rId10">
                      <a:extLst>
                        <a:ext uri="{28A0092B-C50C-407E-A947-70E740481C1C}">
                          <a14:useLocalDpi xmlns:a14="http://schemas.microsoft.com/office/drawing/2010/main" val="0"/>
                        </a:ext>
                      </a:extLst>
                    </a:blip>
                    <a:stretch>
                      <a:fillRect/>
                    </a:stretch>
                  </pic:blipFill>
                  <pic:spPr>
                    <a:xfrm>
                      <a:off x="0" y="0"/>
                      <a:ext cx="1702123" cy="3357256"/>
                    </a:xfrm>
                    <a:prstGeom prst="rect">
                      <a:avLst/>
                    </a:prstGeom>
                  </pic:spPr>
                </pic:pic>
              </a:graphicData>
            </a:graphic>
            <wp14:sizeRelH relativeFrom="page">
              <wp14:pctWidth>0</wp14:pctWidth>
            </wp14:sizeRelH>
            <wp14:sizeRelV relativeFrom="page">
              <wp14:pctHeight>0</wp14:pctHeight>
            </wp14:sizeRelV>
          </wp:anchor>
        </w:drawing>
      </w:r>
      <w:r w:rsidRPr="00A0567D">
        <w:rPr>
          <w:rFonts w:ascii="华文楷体" w:eastAsia="华文楷体" w:hAnsi="华文楷体" w:hint="eastAsia"/>
          <w:sz w:val="28"/>
          <w:szCs w:val="28"/>
        </w:rPr>
        <w:t>软件陷阱是指令冗余的一种应用形式，用于捕捉“跑飞”的指令指针。</w:t>
      </w:r>
    </w:p>
    <w:p w14:paraId="7AA56798" w14:textId="333F394D" w:rsidR="00A0567D" w:rsidRPr="00A0567D" w:rsidRDefault="00A0567D" w:rsidP="00A0567D">
      <w:pPr>
        <w:ind w:firstLine="0"/>
        <w:rPr>
          <w:rFonts w:ascii="华文楷体" w:eastAsia="华文楷体" w:hAnsi="华文楷体" w:hint="eastAsia"/>
          <w:sz w:val="28"/>
          <w:szCs w:val="28"/>
        </w:rPr>
      </w:pPr>
      <w:r w:rsidRPr="00A0567D">
        <w:rPr>
          <w:rFonts w:ascii="Segoe UI Symbol" w:eastAsia="华文楷体" w:hAnsi="Segoe UI Symbol" w:cs="Segoe UI Symbol"/>
          <w:sz w:val="28"/>
          <w:szCs w:val="28"/>
        </w:rPr>
        <w:t>➢</w:t>
      </w:r>
      <w:r w:rsidRPr="00A0567D">
        <w:rPr>
          <w:rFonts w:ascii="华文楷体" w:eastAsia="华文楷体" w:hAnsi="华文楷体"/>
          <w:sz w:val="28"/>
          <w:szCs w:val="28"/>
        </w:rPr>
        <w:t xml:space="preserve"> 对于因受干扰而混乱的程序，多字节指令是最危</w:t>
      </w:r>
      <w:r w:rsidRPr="00A0567D">
        <w:rPr>
          <w:rFonts w:ascii="华文楷体" w:eastAsia="华文楷体" w:hAnsi="华文楷体" w:hint="eastAsia"/>
          <w:sz w:val="28"/>
          <w:szCs w:val="28"/>
        </w:rPr>
        <w:t>险的，因为错误的PC指针很有可能落在多字节指令的中间，造成指令错误执行；而单字节指令则可使混乱的PC指针重新理顺，使混乱现象得以控制。</w:t>
      </w:r>
    </w:p>
    <w:p w14:paraId="6F55B103" w14:textId="36843DBC" w:rsidR="00F0515A" w:rsidRPr="00E34671" w:rsidRDefault="00A0567D" w:rsidP="00A0567D">
      <w:pPr>
        <w:ind w:firstLine="0"/>
        <w:rPr>
          <w:rFonts w:ascii="华文楷体" w:eastAsia="华文楷体" w:hAnsi="华文楷体" w:hint="eastAsia"/>
          <w:sz w:val="28"/>
          <w:szCs w:val="28"/>
        </w:rPr>
      </w:pPr>
      <w:r w:rsidRPr="00A0567D">
        <w:rPr>
          <w:rFonts w:ascii="Segoe UI Symbol" w:eastAsia="华文楷体" w:hAnsi="Segoe UI Symbol" w:cs="Segoe UI Symbol"/>
          <w:sz w:val="28"/>
          <w:szCs w:val="28"/>
        </w:rPr>
        <w:t>➢</w:t>
      </w:r>
      <w:r w:rsidRPr="00A0567D">
        <w:rPr>
          <w:rFonts w:ascii="华文楷体" w:eastAsia="华文楷体" w:hAnsi="华文楷体"/>
          <w:sz w:val="28"/>
          <w:szCs w:val="28"/>
        </w:rPr>
        <w:t xml:space="preserve"> 软件陷阱就是根据这个道理构成的一个程序段。</w:t>
      </w:r>
    </w:p>
    <w:p w14:paraId="69A34365" w14:textId="77777777" w:rsidR="00C76C94" w:rsidRDefault="00C76C94" w:rsidP="003E4061">
      <w:pPr>
        <w:ind w:firstLineChars="200" w:firstLine="560"/>
        <w:rPr>
          <w:rFonts w:ascii="华文楷体" w:eastAsia="华文楷体" w:hAnsi="华文楷体" w:hint="eastAsia"/>
          <w:sz w:val="28"/>
          <w:szCs w:val="28"/>
        </w:rPr>
      </w:pPr>
    </w:p>
    <w:p w14:paraId="166DCB23" w14:textId="77777777" w:rsidR="00C76C94" w:rsidRDefault="00C76C94" w:rsidP="003E4061">
      <w:pPr>
        <w:ind w:firstLineChars="200" w:firstLine="560"/>
        <w:rPr>
          <w:rFonts w:ascii="华文楷体" w:eastAsia="华文楷体" w:hAnsi="华文楷体" w:hint="eastAsia"/>
          <w:sz w:val="28"/>
          <w:szCs w:val="28"/>
        </w:rPr>
      </w:pPr>
    </w:p>
    <w:p w14:paraId="6037200C" w14:textId="375D6EBB"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lastRenderedPageBreak/>
        <w:t>以下是与MCS- 51单片机相对应的一个软件陷阱</w:t>
      </w:r>
      <w:r>
        <w:rPr>
          <w:rFonts w:ascii="华文楷体" w:eastAsia="华文楷体" w:hAnsi="华文楷体" w:hint="eastAsia"/>
          <w:sz w:val="28"/>
          <w:szCs w:val="28"/>
        </w:rPr>
        <w:t>：</w:t>
      </w:r>
    </w:p>
    <w:p w14:paraId="3DD5654B"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NOP 00</w:t>
      </w:r>
    </w:p>
    <w:p w14:paraId="3E9BCE88"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NOP 00</w:t>
      </w:r>
    </w:p>
    <w:p w14:paraId="7A4EFA8A"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LJMP ERROR 02 XXXX</w:t>
      </w:r>
    </w:p>
    <w:p w14:paraId="514E458B" w14:textId="55598875"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程序中LJMP ERROR 将“跑飞”的程序指针转移到出错处处理程序。其NOP 指令加得越多，捕捉能力越强。</w:t>
      </w:r>
    </w:p>
    <w:p w14:paraId="42CEBC43"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软件陷阱通常安排在下列位置：</w:t>
      </w:r>
    </w:p>
    <w:p w14:paraId="10193D38"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 系统中空的ROM 区。</w:t>
      </w:r>
    </w:p>
    <w:p w14:paraId="334E4FE2"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 数据表格的头尾处。</w:t>
      </w:r>
    </w:p>
    <w:p w14:paraId="5E5B4FF7" w14:textId="77777777" w:rsidR="003E4061" w:rsidRPr="003E4061"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 程序中未用的中断向量处。</w:t>
      </w:r>
    </w:p>
    <w:p w14:paraId="1CBF86E3" w14:textId="70179FC7" w:rsidR="00C93295" w:rsidRDefault="003E4061" w:rsidP="003E4061">
      <w:pPr>
        <w:ind w:firstLineChars="200" w:firstLine="560"/>
        <w:rPr>
          <w:rFonts w:ascii="华文楷体" w:eastAsia="华文楷体" w:hAnsi="华文楷体" w:hint="eastAsia"/>
          <w:sz w:val="28"/>
          <w:szCs w:val="28"/>
        </w:rPr>
      </w:pPr>
      <w:r w:rsidRPr="003E4061">
        <w:rPr>
          <w:rFonts w:ascii="华文楷体" w:eastAsia="华文楷体" w:hAnsi="华文楷体" w:hint="eastAsia"/>
          <w:sz w:val="28"/>
          <w:szCs w:val="28"/>
        </w:rPr>
        <w:t>. 程序内如跳转指令等语句之后。</w:t>
      </w:r>
    </w:p>
    <w:p w14:paraId="352675F8" w14:textId="22138A51" w:rsidR="004C72A5" w:rsidRDefault="004C72A5" w:rsidP="004C72A5">
      <w:pPr>
        <w:ind w:firstLineChars="200" w:firstLine="560"/>
        <w:rPr>
          <w:rFonts w:ascii="华文楷体" w:eastAsia="华文楷体" w:hAnsi="华文楷体" w:hint="eastAsia"/>
          <w:sz w:val="28"/>
          <w:szCs w:val="28"/>
        </w:rPr>
      </w:pPr>
      <w:r w:rsidRPr="004C72A5">
        <w:rPr>
          <w:rFonts w:ascii="华文楷体" w:eastAsia="华文楷体" w:hAnsi="华文楷体" w:hint="eastAsia"/>
          <w:sz w:val="28"/>
          <w:szCs w:val="28"/>
        </w:rPr>
        <w:t>软件陷阱对陷入死循环的“跑飞”程序无能为力</w:t>
      </w:r>
      <w:r>
        <w:rPr>
          <w:rFonts w:ascii="华文楷体" w:eastAsia="华文楷体" w:hAnsi="华文楷体" w:hint="eastAsia"/>
          <w:sz w:val="28"/>
          <w:szCs w:val="28"/>
        </w:rPr>
        <w:t>，</w:t>
      </w:r>
      <w:r w:rsidRPr="004C72A5">
        <w:rPr>
          <w:rFonts w:ascii="华文楷体" w:eastAsia="华文楷体" w:hAnsi="华文楷体" w:hint="eastAsia"/>
          <w:sz w:val="28"/>
          <w:szCs w:val="28"/>
        </w:rPr>
        <w:t>WTD 这方面则更可靠，可以将两者结合使用。</w:t>
      </w:r>
    </w:p>
    <w:p w14:paraId="41727566" w14:textId="77777777" w:rsidR="00387DCA" w:rsidRPr="00387DCA" w:rsidRDefault="00387DCA" w:rsidP="00387DCA">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387DCA">
        <w:rPr>
          <w:rFonts w:ascii="华文楷体" w:eastAsia="华文楷体" w:hAnsi="华文楷体" w:hint="eastAsia"/>
          <w:sz w:val="28"/>
          <w:szCs w:val="28"/>
        </w:rPr>
        <w:t>指令复执技术</w:t>
      </w:r>
    </w:p>
    <w:p w14:paraId="70C1079D" w14:textId="77777777" w:rsidR="00387DCA" w:rsidRPr="00387DCA" w:rsidRDefault="00387DCA" w:rsidP="00387DCA">
      <w:pPr>
        <w:ind w:firstLineChars="200" w:firstLine="560"/>
        <w:rPr>
          <w:rFonts w:ascii="华文楷体" w:eastAsia="华文楷体" w:hAnsi="华文楷体" w:hint="eastAsia"/>
          <w:sz w:val="28"/>
          <w:szCs w:val="28"/>
        </w:rPr>
      </w:pPr>
      <w:r w:rsidRPr="00387DCA">
        <w:rPr>
          <w:rFonts w:ascii="华文楷体" w:eastAsia="华文楷体" w:hAnsi="华文楷体" w:hint="eastAsia"/>
          <w:sz w:val="28"/>
          <w:szCs w:val="28"/>
        </w:rPr>
        <w:t>即在程序执行过程中，一旦发现错误就重新执行被错误干扰的现行指令。</w:t>
      </w:r>
    </w:p>
    <w:p w14:paraId="384E09B2" w14:textId="77777777" w:rsidR="00387DCA" w:rsidRPr="00387DCA" w:rsidRDefault="00387DCA" w:rsidP="00387DCA">
      <w:pPr>
        <w:ind w:firstLineChars="200" w:firstLine="560"/>
        <w:rPr>
          <w:rFonts w:ascii="华文楷体" w:eastAsia="华文楷体" w:hAnsi="华文楷体" w:hint="eastAsia"/>
          <w:sz w:val="28"/>
          <w:szCs w:val="28"/>
        </w:rPr>
      </w:pPr>
      <w:r w:rsidRPr="00387DCA">
        <w:rPr>
          <w:rFonts w:ascii="华文楷体" w:eastAsia="华文楷体" w:hAnsi="华文楷体" w:hint="eastAsia"/>
          <w:sz w:val="28"/>
          <w:szCs w:val="28"/>
        </w:rPr>
        <w:t>指令复执既可用软件实现，也可以硬件实现。</w:t>
      </w:r>
    </w:p>
    <w:p w14:paraId="24D6CEA7" w14:textId="77777777" w:rsidR="00387DCA" w:rsidRPr="00387DCA" w:rsidRDefault="00387DCA" w:rsidP="00387DCA">
      <w:pPr>
        <w:ind w:firstLineChars="200" w:firstLine="560"/>
        <w:rPr>
          <w:rFonts w:ascii="华文楷体" w:eastAsia="华文楷体" w:hAnsi="华文楷体" w:hint="eastAsia"/>
          <w:sz w:val="28"/>
          <w:szCs w:val="28"/>
        </w:rPr>
      </w:pPr>
      <w:r w:rsidRPr="00387DCA">
        <w:rPr>
          <w:rFonts w:ascii="华文楷体" w:eastAsia="华文楷体" w:hAnsi="华文楷体" w:hint="eastAsia"/>
          <w:sz w:val="28"/>
          <w:szCs w:val="28"/>
        </w:rPr>
        <w:t>但须遵循以下原则：</w:t>
      </w:r>
    </w:p>
    <w:p w14:paraId="5FC2A01A" w14:textId="77777777" w:rsidR="00387DCA" w:rsidRPr="00387DCA" w:rsidRDefault="00387DCA" w:rsidP="00387DCA">
      <w:pPr>
        <w:ind w:firstLineChars="200" w:firstLine="560"/>
        <w:rPr>
          <w:rFonts w:ascii="华文楷体" w:eastAsia="华文楷体" w:hAnsi="华文楷体" w:hint="eastAsia"/>
          <w:sz w:val="28"/>
          <w:szCs w:val="28"/>
        </w:rPr>
      </w:pPr>
      <w:r w:rsidRPr="00387DCA">
        <w:rPr>
          <w:rFonts w:ascii="华文楷体" w:eastAsia="华文楷体" w:hAnsi="华文楷体" w:hint="eastAsia"/>
          <w:sz w:val="28"/>
          <w:szCs w:val="28"/>
        </w:rPr>
        <w:t>a、发现错误时应能准确保留现行指令地址，以便重新执行。</w:t>
      </w:r>
    </w:p>
    <w:p w14:paraId="0E3376E6" w14:textId="4884F191" w:rsidR="00A0567D" w:rsidRDefault="00387DCA" w:rsidP="00387DCA">
      <w:pPr>
        <w:ind w:firstLineChars="200" w:firstLine="560"/>
        <w:rPr>
          <w:rFonts w:ascii="华文楷体" w:eastAsia="华文楷体" w:hAnsi="华文楷体" w:hint="eastAsia"/>
          <w:sz w:val="28"/>
          <w:szCs w:val="28"/>
        </w:rPr>
      </w:pPr>
      <w:r w:rsidRPr="00387DCA">
        <w:rPr>
          <w:rFonts w:ascii="华文楷体" w:eastAsia="华文楷体" w:hAnsi="华文楷体" w:hint="eastAsia"/>
          <w:sz w:val="28"/>
          <w:szCs w:val="28"/>
        </w:rPr>
        <w:t>b、应能保留现行指令所用数据，以便重新执行使用。</w:t>
      </w:r>
    </w:p>
    <w:p w14:paraId="2C4BC73C" w14:textId="6F0B81F1" w:rsidR="00A0567D" w:rsidRDefault="002E57A3" w:rsidP="002E57A3">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2E57A3">
        <w:rPr>
          <w:rFonts w:ascii="华文楷体" w:eastAsia="华文楷体" w:hAnsi="华文楷体" w:hint="eastAsia"/>
          <w:sz w:val="28"/>
          <w:szCs w:val="28"/>
        </w:rPr>
        <w:t>软件可靠性模型</w:t>
      </w:r>
    </w:p>
    <w:p w14:paraId="5CC155CD" w14:textId="5F8528E2" w:rsidR="00C93295" w:rsidRDefault="002E57A3" w:rsidP="002E57A3">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2E57A3">
        <w:rPr>
          <w:rFonts w:ascii="华文楷体" w:eastAsia="华文楷体" w:hAnsi="华文楷体" w:hint="eastAsia"/>
          <w:sz w:val="28"/>
          <w:szCs w:val="28"/>
        </w:rPr>
        <w:t>失效时间间隔模型</w:t>
      </w:r>
    </w:p>
    <w:p w14:paraId="1A678CB7" w14:textId="024414D0" w:rsidR="002E57A3" w:rsidRPr="002E57A3" w:rsidRDefault="002E57A3" w:rsidP="002E57A3">
      <w:pPr>
        <w:ind w:firstLineChars="200" w:firstLine="560"/>
        <w:rPr>
          <w:rFonts w:ascii="华文楷体" w:eastAsia="华文楷体" w:hAnsi="华文楷体" w:hint="eastAsia"/>
          <w:sz w:val="28"/>
          <w:szCs w:val="28"/>
        </w:rPr>
      </w:pPr>
      <w:r w:rsidRPr="002E57A3">
        <w:rPr>
          <w:rFonts w:ascii="华文楷体" w:eastAsia="华文楷体" w:hAnsi="华文楷体" w:hint="eastAsia"/>
          <w:sz w:val="28"/>
          <w:szCs w:val="28"/>
        </w:rPr>
        <w:lastRenderedPageBreak/>
        <w:t>这类模型最常用的方法是假定第</w:t>
      </w:r>
      <w:proofErr w:type="spellStart"/>
      <w:r w:rsidRPr="002E57A3">
        <w:rPr>
          <w:rFonts w:ascii="华文楷体" w:eastAsia="华文楷体" w:hAnsi="华文楷体" w:hint="eastAsia"/>
          <w:sz w:val="28"/>
          <w:szCs w:val="28"/>
        </w:rPr>
        <w:t>i</w:t>
      </w:r>
      <w:proofErr w:type="spellEnd"/>
      <w:proofErr w:type="gramStart"/>
      <w:r w:rsidRPr="002E57A3">
        <w:rPr>
          <w:rFonts w:ascii="华文楷体" w:eastAsia="华文楷体" w:hAnsi="华文楷体" w:hint="eastAsia"/>
          <w:sz w:val="28"/>
          <w:szCs w:val="28"/>
        </w:rPr>
        <w:t>个</w:t>
      </w:r>
      <w:proofErr w:type="gramEnd"/>
      <w:r w:rsidRPr="002E57A3">
        <w:rPr>
          <w:rFonts w:ascii="华文楷体" w:eastAsia="华文楷体" w:hAnsi="华文楷体" w:hint="eastAsia"/>
          <w:sz w:val="28"/>
          <w:szCs w:val="28"/>
        </w:rPr>
        <w:t>失效到第i+1个失效间隔时间服从某一分布，而分布的参数依赖于各间隔时间内程序中的残留错误数。通过测试所得到的失效间隔时间数据来估计模型的参数， 由获得的模型可以估算软件的可靠度以及各</w:t>
      </w:r>
      <w:proofErr w:type="gramStart"/>
      <w:r w:rsidRPr="002E57A3">
        <w:rPr>
          <w:rFonts w:ascii="华文楷体" w:eastAsia="华文楷体" w:hAnsi="华文楷体" w:hint="eastAsia"/>
          <w:sz w:val="28"/>
          <w:szCs w:val="28"/>
        </w:rPr>
        <w:t>失效间</w:t>
      </w:r>
      <w:proofErr w:type="gramEnd"/>
      <w:r w:rsidRPr="002E57A3">
        <w:rPr>
          <w:rFonts w:ascii="华文楷体" w:eastAsia="华文楷体" w:hAnsi="华文楷体" w:hint="eastAsia"/>
          <w:sz w:val="28"/>
          <w:szCs w:val="28"/>
        </w:rPr>
        <w:t>的平均工作时间等；</w:t>
      </w:r>
    </w:p>
    <w:p w14:paraId="194603CE" w14:textId="724FB817" w:rsidR="00184208" w:rsidRDefault="002E57A3" w:rsidP="002E57A3">
      <w:pPr>
        <w:ind w:firstLineChars="200" w:firstLine="560"/>
        <w:rPr>
          <w:rFonts w:ascii="华文楷体" w:eastAsia="华文楷体" w:hAnsi="华文楷体" w:hint="eastAsia"/>
          <w:sz w:val="28"/>
          <w:szCs w:val="28"/>
        </w:rPr>
      </w:pPr>
      <w:r w:rsidRPr="002E57A3">
        <w:rPr>
          <w:rFonts w:ascii="华文楷体" w:eastAsia="华文楷体" w:hAnsi="华文楷体"/>
          <w:sz w:val="28"/>
          <w:szCs w:val="28"/>
        </w:rPr>
        <w:t>另一种方法是把失效间隔时间看作随机过程，然后通过适当的时间序列模</w:t>
      </w:r>
      <w:r w:rsidRPr="002E57A3">
        <w:rPr>
          <w:rFonts w:ascii="华文楷体" w:eastAsia="华文楷体" w:hAnsi="华文楷体" w:hint="eastAsia"/>
          <w:sz w:val="28"/>
          <w:szCs w:val="28"/>
        </w:rPr>
        <w:t>型来分析和描述软件的失效过程。这类模型有Jelinski-Moranda的非增长模型 、Schick-Wolverton模型</w:t>
      </w:r>
      <w:r>
        <w:rPr>
          <w:rFonts w:ascii="华文楷体" w:eastAsia="华文楷体" w:hAnsi="华文楷体" w:hint="eastAsia"/>
          <w:sz w:val="28"/>
          <w:szCs w:val="28"/>
        </w:rPr>
        <w:t>、</w:t>
      </w:r>
      <w:r w:rsidRPr="002E57A3">
        <w:rPr>
          <w:rFonts w:ascii="华文楷体" w:eastAsia="华文楷体" w:hAnsi="华文楷体" w:hint="eastAsia"/>
          <w:sz w:val="28"/>
          <w:szCs w:val="28"/>
        </w:rPr>
        <w:t>Littlewood-Verrall 的贝叶斯模型和</w:t>
      </w:r>
      <w:proofErr w:type="spellStart"/>
      <w:r w:rsidRPr="002E57A3">
        <w:rPr>
          <w:rFonts w:ascii="华文楷体" w:eastAsia="华文楷体" w:hAnsi="华文楷体" w:hint="eastAsia"/>
          <w:sz w:val="28"/>
          <w:szCs w:val="28"/>
        </w:rPr>
        <w:t>GoelOkumoto</w:t>
      </w:r>
      <w:proofErr w:type="spellEnd"/>
      <w:r w:rsidRPr="002E57A3">
        <w:rPr>
          <w:rFonts w:ascii="华文楷体" w:eastAsia="华文楷体" w:hAnsi="华文楷体" w:hint="eastAsia"/>
          <w:sz w:val="28"/>
          <w:szCs w:val="28"/>
        </w:rPr>
        <w:t>的不完善模型等。</w:t>
      </w:r>
    </w:p>
    <w:p w14:paraId="40669083" w14:textId="33BE0E67" w:rsidR="002E57A3" w:rsidRPr="002E57A3" w:rsidRDefault="002E57A3" w:rsidP="002E57A3">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2E57A3">
        <w:rPr>
          <w:rFonts w:ascii="华文楷体" w:eastAsia="华文楷体" w:hAnsi="华文楷体" w:hint="eastAsia"/>
          <w:sz w:val="28"/>
          <w:szCs w:val="28"/>
        </w:rPr>
        <w:t>缺陷计数模型</w:t>
      </w:r>
    </w:p>
    <w:p w14:paraId="158C56FF" w14:textId="59426B77" w:rsidR="002E57A3" w:rsidRDefault="002E57A3" w:rsidP="002E57A3">
      <w:pPr>
        <w:ind w:firstLineChars="200" w:firstLine="560"/>
        <w:rPr>
          <w:rFonts w:ascii="华文楷体" w:eastAsia="华文楷体" w:hAnsi="华文楷体" w:hint="eastAsia"/>
          <w:sz w:val="28"/>
          <w:szCs w:val="28"/>
        </w:rPr>
      </w:pPr>
      <w:r w:rsidRPr="002E57A3">
        <w:rPr>
          <w:rFonts w:ascii="华文楷体" w:eastAsia="华文楷体" w:hAnsi="华文楷体" w:hint="eastAsia"/>
          <w:sz w:val="28"/>
          <w:szCs w:val="28"/>
        </w:rPr>
        <w:t>这类模型关心的是在</w:t>
      </w:r>
      <w:r w:rsidRPr="002E57A3">
        <w:rPr>
          <w:rFonts w:ascii="华文楷体" w:eastAsia="华文楷体" w:hAnsi="华文楷体" w:hint="eastAsia"/>
          <w:b/>
          <w:bCs/>
          <w:sz w:val="28"/>
          <w:szCs w:val="28"/>
        </w:rPr>
        <w:t>特定的时间间隔</w:t>
      </w:r>
      <w:proofErr w:type="gramStart"/>
      <w:r w:rsidRPr="002E57A3">
        <w:rPr>
          <w:rFonts w:ascii="华文楷体" w:eastAsia="华文楷体" w:hAnsi="华文楷体" w:hint="eastAsia"/>
          <w:b/>
          <w:bCs/>
          <w:sz w:val="28"/>
          <w:szCs w:val="28"/>
        </w:rPr>
        <w:t>内软件</w:t>
      </w:r>
      <w:proofErr w:type="gramEnd"/>
      <w:r w:rsidRPr="002E57A3">
        <w:rPr>
          <w:rFonts w:ascii="华文楷体" w:eastAsia="华文楷体" w:hAnsi="华文楷体" w:hint="eastAsia"/>
          <w:b/>
          <w:bCs/>
          <w:sz w:val="28"/>
          <w:szCs w:val="28"/>
        </w:rPr>
        <w:t>的错误数或失效</w:t>
      </w:r>
      <w:r w:rsidRPr="002E57A3">
        <w:rPr>
          <w:rFonts w:ascii="华文楷体" w:eastAsia="华文楷体" w:hAnsi="华文楷体" w:hint="eastAsia"/>
          <w:sz w:val="28"/>
          <w:szCs w:val="28"/>
        </w:rPr>
        <w:t>数，并假定故障累计数服从某个己知的随机过程，过程强度是时间的离散或连续函数，根据在给定的测试时间间隔发现的错误数或失效数来估计故障强度、均值等参数。随着错误的不断排除，在单位时间内发现的失效数将不断减少。当时间间隔事先确定时，在每个间隔时间内的失效次数就是随机变量。这类模型有Shooman模型、 Musa的执行时间模型、Goel-Okumoto的NHPP模型、Goel的HPP 模型和Musa-Okumoto的对数泊</w:t>
      </w:r>
      <w:proofErr w:type="gramStart"/>
      <w:r w:rsidRPr="002E57A3">
        <w:rPr>
          <w:rFonts w:ascii="华文楷体" w:eastAsia="华文楷体" w:hAnsi="华文楷体" w:hint="eastAsia"/>
          <w:sz w:val="28"/>
          <w:szCs w:val="28"/>
        </w:rPr>
        <w:t>淞</w:t>
      </w:r>
      <w:proofErr w:type="gramEnd"/>
      <w:r w:rsidRPr="002E57A3">
        <w:rPr>
          <w:rFonts w:ascii="华文楷体" w:eastAsia="华文楷体" w:hAnsi="华文楷体" w:hint="eastAsia"/>
          <w:sz w:val="28"/>
          <w:szCs w:val="28"/>
        </w:rPr>
        <w:t>执行时间模型等等</w:t>
      </w:r>
      <w:r>
        <w:rPr>
          <w:rFonts w:ascii="华文楷体" w:eastAsia="华文楷体" w:hAnsi="华文楷体" w:hint="eastAsia"/>
          <w:sz w:val="28"/>
          <w:szCs w:val="28"/>
        </w:rPr>
        <w:t>。</w:t>
      </w:r>
    </w:p>
    <w:p w14:paraId="79A4140E" w14:textId="66FB030E" w:rsidR="002E57A3" w:rsidRDefault="002E57A3" w:rsidP="002E57A3">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2E57A3">
        <w:rPr>
          <w:rFonts w:ascii="华文楷体" w:eastAsia="华文楷体" w:hAnsi="华文楷体" w:hint="eastAsia"/>
          <w:sz w:val="28"/>
          <w:szCs w:val="28"/>
        </w:rPr>
        <w:t>错误植入模型</w:t>
      </w:r>
    </w:p>
    <w:p w14:paraId="3AC3402D" w14:textId="54627C18" w:rsidR="002E57A3" w:rsidRDefault="002E57A3" w:rsidP="002E57A3">
      <w:pPr>
        <w:ind w:firstLineChars="200" w:firstLine="560"/>
        <w:rPr>
          <w:rFonts w:ascii="华文楷体" w:eastAsia="华文楷体" w:hAnsi="华文楷体" w:hint="eastAsia"/>
          <w:sz w:val="28"/>
          <w:szCs w:val="28"/>
        </w:rPr>
      </w:pPr>
      <w:r w:rsidRPr="002E57A3">
        <w:rPr>
          <w:rFonts w:ascii="华文楷体" w:eastAsia="华文楷体" w:hAnsi="华文楷体" w:hint="eastAsia"/>
          <w:sz w:val="28"/>
          <w:szCs w:val="28"/>
        </w:rPr>
        <w:t>这类模型的基本思路是通过将一组已知的错误人为地植入到一个固有错误总数尚不清楚的程序中，然后在程序的测试中观察并统计发现的植入错误数和程序总的错误数，通过计数的比值估计程序</w:t>
      </w:r>
      <w:r w:rsidRPr="002E57A3">
        <w:rPr>
          <w:rFonts w:ascii="华文楷体" w:eastAsia="华文楷体" w:hAnsi="华文楷体" w:hint="eastAsia"/>
          <w:sz w:val="28"/>
          <w:szCs w:val="28"/>
        </w:rPr>
        <w:lastRenderedPageBreak/>
        <w:t>的固有错误总数，从而得到软件可靠度及其有关指标。这类模型的代表是Mills的超几何分布模型。</w:t>
      </w:r>
    </w:p>
    <w:p w14:paraId="5C6E1F8B" w14:textId="51EAEFCA" w:rsidR="002E57A3" w:rsidRDefault="002E57A3" w:rsidP="002E57A3">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2E57A3">
        <w:rPr>
          <w:rFonts w:ascii="华文楷体" w:eastAsia="华文楷体" w:hAnsi="华文楷体" w:hint="eastAsia"/>
          <w:sz w:val="28"/>
          <w:szCs w:val="28"/>
        </w:rPr>
        <w:t>基于输入域的模型</w:t>
      </w:r>
    </w:p>
    <w:p w14:paraId="105F205D" w14:textId="68F9E188" w:rsidR="00184208" w:rsidRDefault="002E57A3" w:rsidP="002E57A3">
      <w:pPr>
        <w:ind w:firstLineChars="200" w:firstLine="560"/>
        <w:rPr>
          <w:rFonts w:ascii="华文楷体" w:eastAsia="华文楷体" w:hAnsi="华文楷体" w:hint="eastAsia"/>
          <w:sz w:val="28"/>
          <w:szCs w:val="28"/>
        </w:rPr>
      </w:pPr>
      <w:r w:rsidRPr="002E57A3">
        <w:rPr>
          <w:rFonts w:ascii="华文楷体" w:eastAsia="华文楷体" w:hAnsi="华文楷体" w:hint="eastAsia"/>
          <w:sz w:val="28"/>
          <w:szCs w:val="28"/>
        </w:rPr>
        <w:t>这类模型的基本研究方法是根据程序的使用情况，找出程序可能输入的概率分布，根据这种分布产生一个测试用例的集合。由于得到输入的分布难度较大，一般将输入域划分成等价类，每个等价类与程序的一条执行路径相联。在输入域上随机抽取测试用例，执行相应的程序测试，观测故障，从而推断出各项指标。这类模型以Nelson模型为代表，还有Brown-Lipow的基于输入域模型和Ramamoorthy-Bastani的基于输入域模型。</w:t>
      </w:r>
    </w:p>
    <w:p w14:paraId="60EF48DA" w14:textId="77777777" w:rsidR="00184208" w:rsidRDefault="00184208" w:rsidP="006A7E5B">
      <w:pPr>
        <w:ind w:firstLineChars="200" w:firstLine="560"/>
        <w:rPr>
          <w:rFonts w:ascii="华文楷体" w:eastAsia="华文楷体" w:hAnsi="华文楷体" w:hint="eastAsia"/>
          <w:sz w:val="28"/>
          <w:szCs w:val="28"/>
        </w:rPr>
      </w:pPr>
    </w:p>
    <w:p w14:paraId="382F0603" w14:textId="77777777" w:rsidR="00184208" w:rsidRDefault="00184208" w:rsidP="006A7E5B">
      <w:pPr>
        <w:ind w:firstLineChars="200" w:firstLine="560"/>
        <w:rPr>
          <w:rFonts w:ascii="华文楷体" w:eastAsia="华文楷体" w:hAnsi="华文楷体" w:hint="eastAsia"/>
          <w:sz w:val="28"/>
          <w:szCs w:val="28"/>
        </w:rPr>
      </w:pPr>
    </w:p>
    <w:sectPr w:rsidR="001842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F8A919" w14:textId="77777777" w:rsidR="007C053A" w:rsidRDefault="007C053A" w:rsidP="000962F8">
      <w:pPr>
        <w:spacing w:line="240" w:lineRule="auto"/>
        <w:rPr>
          <w:rFonts w:hint="eastAsia"/>
        </w:rPr>
      </w:pPr>
      <w:r>
        <w:separator/>
      </w:r>
    </w:p>
  </w:endnote>
  <w:endnote w:type="continuationSeparator" w:id="0">
    <w:p w14:paraId="05473BB3" w14:textId="77777777" w:rsidR="007C053A" w:rsidRDefault="007C053A" w:rsidP="000962F8">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8FB691" w14:textId="77777777" w:rsidR="007C053A" w:rsidRDefault="007C053A" w:rsidP="000962F8">
      <w:pPr>
        <w:spacing w:line="240" w:lineRule="auto"/>
        <w:rPr>
          <w:rFonts w:hint="eastAsia"/>
        </w:rPr>
      </w:pPr>
      <w:r>
        <w:separator/>
      </w:r>
    </w:p>
  </w:footnote>
  <w:footnote w:type="continuationSeparator" w:id="0">
    <w:p w14:paraId="627B360F" w14:textId="77777777" w:rsidR="007C053A" w:rsidRDefault="007C053A" w:rsidP="000962F8">
      <w:pPr>
        <w:spacing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526"/>
    <w:rsid w:val="000679D7"/>
    <w:rsid w:val="00067D3A"/>
    <w:rsid w:val="000962F8"/>
    <w:rsid w:val="000A232E"/>
    <w:rsid w:val="000C0A5A"/>
    <w:rsid w:val="000D5FAF"/>
    <w:rsid w:val="00123093"/>
    <w:rsid w:val="001352D5"/>
    <w:rsid w:val="001407CA"/>
    <w:rsid w:val="00140F5C"/>
    <w:rsid w:val="00170FA5"/>
    <w:rsid w:val="001813C3"/>
    <w:rsid w:val="00184208"/>
    <w:rsid w:val="00196F30"/>
    <w:rsid w:val="001A4939"/>
    <w:rsid w:val="001B3BC3"/>
    <w:rsid w:val="001C3C9E"/>
    <w:rsid w:val="001D01EA"/>
    <w:rsid w:val="001E514A"/>
    <w:rsid w:val="001F16E1"/>
    <w:rsid w:val="001F49B9"/>
    <w:rsid w:val="00200AF6"/>
    <w:rsid w:val="00202506"/>
    <w:rsid w:val="00234577"/>
    <w:rsid w:val="002420F3"/>
    <w:rsid w:val="00247BC7"/>
    <w:rsid w:val="00257210"/>
    <w:rsid w:val="00281F15"/>
    <w:rsid w:val="00287FA2"/>
    <w:rsid w:val="002C0B79"/>
    <w:rsid w:val="002C281B"/>
    <w:rsid w:val="002D4E60"/>
    <w:rsid w:val="002D6FBC"/>
    <w:rsid w:val="002E4654"/>
    <w:rsid w:val="002E57A3"/>
    <w:rsid w:val="00302A54"/>
    <w:rsid w:val="003144C6"/>
    <w:rsid w:val="003177A0"/>
    <w:rsid w:val="00323338"/>
    <w:rsid w:val="003251CA"/>
    <w:rsid w:val="00326E7F"/>
    <w:rsid w:val="00333245"/>
    <w:rsid w:val="0037394B"/>
    <w:rsid w:val="00385DDC"/>
    <w:rsid w:val="00387DCA"/>
    <w:rsid w:val="0039001F"/>
    <w:rsid w:val="00397B3C"/>
    <w:rsid w:val="003B4367"/>
    <w:rsid w:val="003B461F"/>
    <w:rsid w:val="003E4061"/>
    <w:rsid w:val="003E6CBB"/>
    <w:rsid w:val="003F58DD"/>
    <w:rsid w:val="00401D65"/>
    <w:rsid w:val="00405D72"/>
    <w:rsid w:val="0043285C"/>
    <w:rsid w:val="004345CA"/>
    <w:rsid w:val="00446EE6"/>
    <w:rsid w:val="00465EA9"/>
    <w:rsid w:val="00466455"/>
    <w:rsid w:val="00466C5C"/>
    <w:rsid w:val="004730C0"/>
    <w:rsid w:val="00482763"/>
    <w:rsid w:val="0049686F"/>
    <w:rsid w:val="004A54EC"/>
    <w:rsid w:val="004B1FDF"/>
    <w:rsid w:val="004C72A5"/>
    <w:rsid w:val="004E40DB"/>
    <w:rsid w:val="004F31A0"/>
    <w:rsid w:val="00526785"/>
    <w:rsid w:val="005404BC"/>
    <w:rsid w:val="005413B0"/>
    <w:rsid w:val="00547D17"/>
    <w:rsid w:val="00561A04"/>
    <w:rsid w:val="00563709"/>
    <w:rsid w:val="00572D6D"/>
    <w:rsid w:val="00581AC1"/>
    <w:rsid w:val="0058650B"/>
    <w:rsid w:val="005B6F1B"/>
    <w:rsid w:val="005C3430"/>
    <w:rsid w:val="005D565C"/>
    <w:rsid w:val="005D5F27"/>
    <w:rsid w:val="005F199C"/>
    <w:rsid w:val="005F29B4"/>
    <w:rsid w:val="005F5EED"/>
    <w:rsid w:val="005F6DAB"/>
    <w:rsid w:val="0060342B"/>
    <w:rsid w:val="00623EF9"/>
    <w:rsid w:val="006343E0"/>
    <w:rsid w:val="00660AB6"/>
    <w:rsid w:val="00663B0A"/>
    <w:rsid w:val="00665F3A"/>
    <w:rsid w:val="00687186"/>
    <w:rsid w:val="00696C13"/>
    <w:rsid w:val="006A7E5B"/>
    <w:rsid w:val="006B0A7A"/>
    <w:rsid w:val="006B0A86"/>
    <w:rsid w:val="006B0FC8"/>
    <w:rsid w:val="006B33CA"/>
    <w:rsid w:val="006D50CE"/>
    <w:rsid w:val="006D55B2"/>
    <w:rsid w:val="0070014F"/>
    <w:rsid w:val="00711F59"/>
    <w:rsid w:val="00725A90"/>
    <w:rsid w:val="007753E3"/>
    <w:rsid w:val="00791756"/>
    <w:rsid w:val="00795D4B"/>
    <w:rsid w:val="007A39B7"/>
    <w:rsid w:val="007B336D"/>
    <w:rsid w:val="007B3CC6"/>
    <w:rsid w:val="007B5B49"/>
    <w:rsid w:val="007C053A"/>
    <w:rsid w:val="007D0710"/>
    <w:rsid w:val="007D3853"/>
    <w:rsid w:val="00803F00"/>
    <w:rsid w:val="00817CAB"/>
    <w:rsid w:val="0083066B"/>
    <w:rsid w:val="008436AA"/>
    <w:rsid w:val="00845596"/>
    <w:rsid w:val="00860645"/>
    <w:rsid w:val="008806B2"/>
    <w:rsid w:val="008A198C"/>
    <w:rsid w:val="008A4425"/>
    <w:rsid w:val="008A5DEA"/>
    <w:rsid w:val="008B7CF7"/>
    <w:rsid w:val="008C47CC"/>
    <w:rsid w:val="008E5B75"/>
    <w:rsid w:val="008F10B6"/>
    <w:rsid w:val="008F2A88"/>
    <w:rsid w:val="008F77AA"/>
    <w:rsid w:val="00900E3D"/>
    <w:rsid w:val="00901D5D"/>
    <w:rsid w:val="00917AE0"/>
    <w:rsid w:val="00930DEB"/>
    <w:rsid w:val="0096227E"/>
    <w:rsid w:val="009A052E"/>
    <w:rsid w:val="009A52D2"/>
    <w:rsid w:val="009C7A55"/>
    <w:rsid w:val="009D7384"/>
    <w:rsid w:val="009E2944"/>
    <w:rsid w:val="009E4DEF"/>
    <w:rsid w:val="009F7D82"/>
    <w:rsid w:val="00A0567D"/>
    <w:rsid w:val="00A05ACC"/>
    <w:rsid w:val="00A077DB"/>
    <w:rsid w:val="00A10EF7"/>
    <w:rsid w:val="00A125C8"/>
    <w:rsid w:val="00A15830"/>
    <w:rsid w:val="00A30216"/>
    <w:rsid w:val="00A41723"/>
    <w:rsid w:val="00A45C35"/>
    <w:rsid w:val="00A70049"/>
    <w:rsid w:val="00AA0D89"/>
    <w:rsid w:val="00AB35A5"/>
    <w:rsid w:val="00AC14C7"/>
    <w:rsid w:val="00AC4D17"/>
    <w:rsid w:val="00AF40B5"/>
    <w:rsid w:val="00AF4BA4"/>
    <w:rsid w:val="00B245DF"/>
    <w:rsid w:val="00B249F6"/>
    <w:rsid w:val="00B37A0E"/>
    <w:rsid w:val="00B56DE9"/>
    <w:rsid w:val="00B634CB"/>
    <w:rsid w:val="00B65538"/>
    <w:rsid w:val="00B71286"/>
    <w:rsid w:val="00B73A92"/>
    <w:rsid w:val="00B7601D"/>
    <w:rsid w:val="00B77D58"/>
    <w:rsid w:val="00B820A4"/>
    <w:rsid w:val="00B867F9"/>
    <w:rsid w:val="00B92D2E"/>
    <w:rsid w:val="00B93A16"/>
    <w:rsid w:val="00BB7319"/>
    <w:rsid w:val="00BC1D02"/>
    <w:rsid w:val="00BD11E1"/>
    <w:rsid w:val="00BD1A3B"/>
    <w:rsid w:val="00BE4F3E"/>
    <w:rsid w:val="00BF08EA"/>
    <w:rsid w:val="00BF32F3"/>
    <w:rsid w:val="00BF48AA"/>
    <w:rsid w:val="00BF7D0D"/>
    <w:rsid w:val="00C016E9"/>
    <w:rsid w:val="00C26F72"/>
    <w:rsid w:val="00C27DA5"/>
    <w:rsid w:val="00C332E8"/>
    <w:rsid w:val="00C33FCD"/>
    <w:rsid w:val="00C4511D"/>
    <w:rsid w:val="00C557EC"/>
    <w:rsid w:val="00C61AAF"/>
    <w:rsid w:val="00C66F07"/>
    <w:rsid w:val="00C74187"/>
    <w:rsid w:val="00C764C5"/>
    <w:rsid w:val="00C76C94"/>
    <w:rsid w:val="00C93295"/>
    <w:rsid w:val="00C93F2A"/>
    <w:rsid w:val="00CB1680"/>
    <w:rsid w:val="00CB718B"/>
    <w:rsid w:val="00CC6C93"/>
    <w:rsid w:val="00D01093"/>
    <w:rsid w:val="00D0110A"/>
    <w:rsid w:val="00D23EAB"/>
    <w:rsid w:val="00D40543"/>
    <w:rsid w:val="00D56E95"/>
    <w:rsid w:val="00D91F0D"/>
    <w:rsid w:val="00D97A59"/>
    <w:rsid w:val="00DC5C8D"/>
    <w:rsid w:val="00DE124B"/>
    <w:rsid w:val="00E052FA"/>
    <w:rsid w:val="00E34671"/>
    <w:rsid w:val="00E4213B"/>
    <w:rsid w:val="00E44A1B"/>
    <w:rsid w:val="00E53E30"/>
    <w:rsid w:val="00E84309"/>
    <w:rsid w:val="00EA04EE"/>
    <w:rsid w:val="00EB5727"/>
    <w:rsid w:val="00ED407E"/>
    <w:rsid w:val="00ED5C3B"/>
    <w:rsid w:val="00ED784B"/>
    <w:rsid w:val="00EF19C7"/>
    <w:rsid w:val="00EF2873"/>
    <w:rsid w:val="00EF51B9"/>
    <w:rsid w:val="00F0489D"/>
    <w:rsid w:val="00F0515A"/>
    <w:rsid w:val="00F173F8"/>
    <w:rsid w:val="00F25D1B"/>
    <w:rsid w:val="00F3568D"/>
    <w:rsid w:val="00F35D97"/>
    <w:rsid w:val="00F4727A"/>
    <w:rsid w:val="00F5280F"/>
    <w:rsid w:val="00F84929"/>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 w:type="paragraph" w:styleId="a6">
    <w:name w:val="header"/>
    <w:basedOn w:val="a"/>
    <w:link w:val="a7"/>
    <w:uiPriority w:val="99"/>
    <w:unhideWhenUsed/>
    <w:rsid w:val="000962F8"/>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0962F8"/>
    <w:rPr>
      <w:sz w:val="18"/>
      <w:szCs w:val="18"/>
    </w:rPr>
  </w:style>
  <w:style w:type="paragraph" w:styleId="a8">
    <w:name w:val="footer"/>
    <w:basedOn w:val="a"/>
    <w:link w:val="a9"/>
    <w:uiPriority w:val="99"/>
    <w:unhideWhenUsed/>
    <w:rsid w:val="000962F8"/>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0962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883</TotalTime>
  <Pages>12</Pages>
  <Words>4111</Words>
  <Characters>4463</Characters>
  <Application>Microsoft Office Word</Application>
  <DocSecurity>0</DocSecurity>
  <Lines>234</Lines>
  <Paragraphs>128</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325</cp:revision>
  <cp:lastPrinted>2024-12-16T13:11:00Z</cp:lastPrinted>
  <dcterms:created xsi:type="dcterms:W3CDTF">2024-12-03T12:04:00Z</dcterms:created>
  <dcterms:modified xsi:type="dcterms:W3CDTF">2024-12-16T13:11:00Z</dcterms:modified>
</cp:coreProperties>
</file>