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C462C" w14:textId="4DFF3D7D" w:rsidR="00ED2186" w:rsidRPr="00E72E26" w:rsidRDefault="00ED2186" w:rsidP="00ED2186">
      <w:pPr>
        <w:jc w:val="center"/>
        <w:rPr>
          <w:rFonts w:hint="eastAsia"/>
          <w:sz w:val="64"/>
          <w:szCs w:val="64"/>
        </w:rPr>
      </w:pPr>
      <w:r w:rsidRPr="00E72E26">
        <w:rPr>
          <w:noProof/>
          <w:sz w:val="64"/>
          <w:szCs w:val="64"/>
        </w:rPr>
        <w:drawing>
          <wp:inline distT="0" distB="0" distL="0" distR="0" wp14:anchorId="30287F1D" wp14:editId="5234C891">
            <wp:extent cx="4356100" cy="1289050"/>
            <wp:effectExtent l="0" t="0" r="6350" b="6350"/>
            <wp:docPr id="1530200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24" b="2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1A4F" w14:textId="77777777" w:rsidR="00ED2186" w:rsidRDefault="00ED2186" w:rsidP="00ED2186">
      <w:pPr>
        <w:rPr>
          <w:rFonts w:hint="eastAsia"/>
        </w:rPr>
      </w:pPr>
    </w:p>
    <w:p w14:paraId="0AA239FD" w14:textId="77777777" w:rsidR="00E72E26" w:rsidRDefault="00E72E26" w:rsidP="00ED2186">
      <w:pPr>
        <w:rPr>
          <w:rFonts w:hint="eastAsia"/>
        </w:rPr>
      </w:pPr>
    </w:p>
    <w:p w14:paraId="64DDBBA4" w14:textId="77777777" w:rsidR="00E72E26" w:rsidRDefault="00E72E26" w:rsidP="00E72E26">
      <w:pPr>
        <w:jc w:val="center"/>
        <w:rPr>
          <w:rFonts w:ascii="黑体" w:eastAsia="黑体" w:hAnsi="黑体" w:hint="eastAsia"/>
          <w:b/>
          <w:bCs/>
          <w:sz w:val="64"/>
          <w:szCs w:val="64"/>
        </w:rPr>
      </w:pPr>
      <w:r w:rsidRPr="00E72E26">
        <w:rPr>
          <w:rFonts w:ascii="黑体" w:eastAsia="黑体" w:hAnsi="黑体" w:hint="eastAsia"/>
          <w:b/>
          <w:bCs/>
          <w:sz w:val="64"/>
          <w:szCs w:val="64"/>
        </w:rPr>
        <w:t>《网络安全》</w:t>
      </w:r>
    </w:p>
    <w:p w14:paraId="5D397214" w14:textId="77777777" w:rsidR="00E72E26" w:rsidRDefault="00E72E26" w:rsidP="00E72E26">
      <w:pPr>
        <w:rPr>
          <w:rFonts w:hint="eastAsia"/>
        </w:rPr>
      </w:pPr>
    </w:p>
    <w:p w14:paraId="29747957" w14:textId="77777777" w:rsidR="00E72E26" w:rsidRDefault="00E72E26" w:rsidP="00E72E26">
      <w:pPr>
        <w:rPr>
          <w:rFonts w:hint="eastAsia"/>
        </w:rPr>
      </w:pPr>
    </w:p>
    <w:p w14:paraId="161B8C81" w14:textId="4E0708C5" w:rsidR="00E72E26" w:rsidRPr="00E72E26" w:rsidRDefault="00E72E26" w:rsidP="00E72E26">
      <w:pPr>
        <w:jc w:val="center"/>
        <w:rPr>
          <w:rFonts w:ascii="黑体" w:eastAsia="黑体" w:hAnsi="黑体" w:hint="eastAsia"/>
          <w:b/>
          <w:bCs/>
          <w:sz w:val="64"/>
          <w:szCs w:val="64"/>
        </w:rPr>
      </w:pPr>
      <w:r>
        <w:rPr>
          <w:rFonts w:hint="eastAsia"/>
          <w:noProof/>
        </w:rPr>
        <w:drawing>
          <wp:inline distT="0" distB="0" distL="0" distR="0" wp14:anchorId="6129E329" wp14:editId="102BF340">
            <wp:extent cx="1238250" cy="1200150"/>
            <wp:effectExtent l="0" t="0" r="0" b="0"/>
            <wp:docPr id="9670906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A7C86" w14:textId="77777777" w:rsidR="00E72E26" w:rsidRDefault="00E72E26" w:rsidP="00ED2186">
      <w:pPr>
        <w:ind w:firstLineChars="100" w:firstLine="360"/>
        <w:rPr>
          <w:rFonts w:hint="eastAsia"/>
          <w:b/>
          <w:sz w:val="36"/>
          <w:szCs w:val="32"/>
        </w:rPr>
      </w:pPr>
    </w:p>
    <w:p w14:paraId="24A474C0" w14:textId="73CCA13D" w:rsidR="00ED2186" w:rsidRDefault="00ED2186" w:rsidP="00ED2186">
      <w:pPr>
        <w:ind w:firstLineChars="100" w:firstLine="360"/>
        <w:rPr>
          <w:rFonts w:hint="eastAsia"/>
          <w:b/>
          <w:sz w:val="36"/>
          <w:szCs w:val="32"/>
          <w:u w:val="single"/>
        </w:rPr>
      </w:pPr>
      <w:r>
        <w:rPr>
          <w:rFonts w:hint="eastAsia"/>
          <w:b/>
          <w:sz w:val="36"/>
          <w:szCs w:val="32"/>
        </w:rPr>
        <w:t>题目：</w:t>
      </w:r>
      <w:r>
        <w:rPr>
          <w:rFonts w:hint="eastAsia"/>
          <w:b/>
          <w:sz w:val="36"/>
          <w:szCs w:val="32"/>
          <w:u w:val="single"/>
        </w:rPr>
        <w:t xml:space="preserve">  </w:t>
      </w:r>
      <w:r w:rsidR="00E72E26">
        <w:rPr>
          <w:rFonts w:hint="eastAsia"/>
          <w:b/>
          <w:sz w:val="36"/>
          <w:szCs w:val="32"/>
          <w:u w:val="single"/>
        </w:rPr>
        <w:t xml:space="preserve"> </w:t>
      </w:r>
      <w:r>
        <w:rPr>
          <w:rFonts w:hint="eastAsia"/>
          <w:b/>
          <w:sz w:val="36"/>
          <w:szCs w:val="32"/>
          <w:u w:val="single"/>
        </w:rPr>
        <w:t xml:space="preserve">   </w:t>
      </w:r>
      <w:r w:rsidRPr="00E72E26">
        <w:rPr>
          <w:rFonts w:ascii="Times New Roman" w:hAnsi="Times New Roman" w:cs="Times New Roman"/>
          <w:b/>
          <w:sz w:val="36"/>
          <w:szCs w:val="32"/>
          <w:u w:val="single"/>
        </w:rPr>
        <w:t>IPv6</w:t>
      </w:r>
      <w:r w:rsidRPr="00E72E26">
        <w:rPr>
          <w:rFonts w:ascii="宋体" w:eastAsia="宋体" w:hAnsi="宋体" w:hint="eastAsia"/>
          <w:b/>
          <w:sz w:val="36"/>
          <w:szCs w:val="32"/>
          <w:u w:val="single"/>
        </w:rPr>
        <w:t>下的“</w:t>
      </w:r>
      <w:r w:rsidRPr="00E72E26">
        <w:rPr>
          <w:rFonts w:ascii="Times New Roman" w:hAnsi="Times New Roman" w:cs="Times New Roman"/>
          <w:b/>
          <w:sz w:val="36"/>
          <w:szCs w:val="32"/>
          <w:u w:val="single"/>
        </w:rPr>
        <w:t>ARP</w:t>
      </w:r>
      <w:r w:rsidR="00E72E26" w:rsidRPr="00E72E26">
        <w:rPr>
          <w:rFonts w:ascii="宋体" w:eastAsia="宋体" w:hAnsi="宋体" w:hint="eastAsia"/>
          <w:b/>
          <w:sz w:val="36"/>
          <w:szCs w:val="32"/>
          <w:u w:val="single"/>
        </w:rPr>
        <w:t>攻击</w:t>
      </w:r>
      <w:r w:rsidRPr="00E72E26">
        <w:rPr>
          <w:rFonts w:ascii="宋体" w:eastAsia="宋体" w:hAnsi="宋体" w:hint="eastAsia"/>
          <w:b/>
          <w:sz w:val="36"/>
          <w:szCs w:val="32"/>
          <w:u w:val="single"/>
        </w:rPr>
        <w:t>”</w:t>
      </w:r>
      <w:r w:rsidR="00E72E26" w:rsidRPr="00E72E26">
        <w:rPr>
          <w:rFonts w:ascii="宋体" w:eastAsia="宋体" w:hAnsi="宋体" w:hint="eastAsia"/>
          <w:b/>
          <w:sz w:val="36"/>
          <w:szCs w:val="32"/>
          <w:u w:val="single"/>
        </w:rPr>
        <w:t>分析</w:t>
      </w:r>
      <w:r>
        <w:rPr>
          <w:rFonts w:hint="eastAsia"/>
          <w:b/>
          <w:sz w:val="36"/>
          <w:szCs w:val="32"/>
          <w:u w:val="single"/>
        </w:rPr>
        <w:t xml:space="preserve">      </w:t>
      </w:r>
      <w:r>
        <w:rPr>
          <w:b/>
          <w:sz w:val="36"/>
          <w:szCs w:val="32"/>
          <w:u w:val="single"/>
        </w:rPr>
        <w:t xml:space="preserve">  </w:t>
      </w:r>
      <w:r>
        <w:rPr>
          <w:rFonts w:hint="eastAsia"/>
          <w:b/>
          <w:sz w:val="36"/>
          <w:szCs w:val="32"/>
          <w:u w:val="single"/>
        </w:rPr>
        <w:t xml:space="preserve"> </w:t>
      </w:r>
      <w:r>
        <w:rPr>
          <w:b/>
          <w:sz w:val="36"/>
          <w:szCs w:val="32"/>
          <w:u w:val="single"/>
        </w:rPr>
        <w:t xml:space="preserve">  </w:t>
      </w:r>
      <w:r>
        <w:rPr>
          <w:rFonts w:hint="eastAsia"/>
          <w:b/>
          <w:sz w:val="36"/>
          <w:szCs w:val="32"/>
          <w:u w:val="single"/>
        </w:rPr>
        <w:t xml:space="preserve">     </w:t>
      </w:r>
      <w:r>
        <w:rPr>
          <w:b/>
          <w:sz w:val="36"/>
          <w:szCs w:val="32"/>
          <w:u w:val="single"/>
        </w:rPr>
        <w:t xml:space="preserve"> </w:t>
      </w:r>
      <w:r>
        <w:rPr>
          <w:rFonts w:hint="eastAsia"/>
          <w:b/>
          <w:sz w:val="36"/>
          <w:szCs w:val="32"/>
          <w:u w:val="single"/>
        </w:rPr>
        <w:t xml:space="preserve">       </w:t>
      </w:r>
    </w:p>
    <w:p w14:paraId="0EADEBFE" w14:textId="7EE842FB" w:rsidR="00ED2186" w:rsidRDefault="00ED2186" w:rsidP="00E72E26">
      <w:pPr>
        <w:ind w:firstLineChars="300" w:firstLine="1080"/>
        <w:rPr>
          <w:rFonts w:hint="eastAsia"/>
          <w:b/>
          <w:sz w:val="36"/>
          <w:szCs w:val="32"/>
          <w:u w:val="single"/>
        </w:rPr>
      </w:pPr>
      <w:r>
        <w:rPr>
          <w:b/>
          <w:sz w:val="36"/>
          <w:szCs w:val="32"/>
        </w:rPr>
        <w:t xml:space="preserve">  </w:t>
      </w:r>
    </w:p>
    <w:p w14:paraId="5B49FE0E" w14:textId="77777777" w:rsidR="00E72E26" w:rsidRPr="00E72E26" w:rsidRDefault="00E72E26" w:rsidP="00E72E26">
      <w:pPr>
        <w:ind w:firstLineChars="300" w:firstLine="1080"/>
        <w:rPr>
          <w:rFonts w:hint="eastAsia"/>
          <w:b/>
          <w:sz w:val="36"/>
          <w:szCs w:val="32"/>
          <w:u w:val="single"/>
        </w:rPr>
      </w:pPr>
    </w:p>
    <w:p w14:paraId="56F671F3" w14:textId="138F13C2" w:rsidR="00ED2186" w:rsidRDefault="00ED2186" w:rsidP="00ED2186">
      <w:pPr>
        <w:ind w:firstLineChars="605" w:firstLine="1694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 w:rsidR="00E72E26">
        <w:rPr>
          <w:rFonts w:hint="eastAsia"/>
          <w:b/>
          <w:sz w:val="28"/>
          <w:szCs w:val="28"/>
          <w:u w:val="single"/>
        </w:rPr>
        <w:t xml:space="preserve">         </w:t>
      </w:r>
      <w:r w:rsidR="001A7A54"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 w:rsidR="00E72E26">
        <w:rPr>
          <w:rFonts w:hint="eastAsia"/>
          <w:b/>
          <w:sz w:val="28"/>
          <w:szCs w:val="28"/>
          <w:u w:val="single"/>
        </w:rPr>
        <w:t>2022211570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</w:p>
    <w:p w14:paraId="477E61D3" w14:textId="6DC7221E" w:rsidR="00ED2186" w:rsidRDefault="00ED2186" w:rsidP="00ED2186">
      <w:pPr>
        <w:ind w:firstLineChars="605" w:firstLine="1694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 w:rsidR="00E72E26">
        <w:rPr>
          <w:rFonts w:hint="eastAsia"/>
          <w:b/>
          <w:sz w:val="28"/>
          <w:szCs w:val="28"/>
          <w:u w:val="single"/>
        </w:rPr>
        <w:t xml:space="preserve">        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 w:rsidR="00E72E26">
        <w:rPr>
          <w:rFonts w:hint="eastAsia"/>
          <w:b/>
          <w:sz w:val="28"/>
          <w:szCs w:val="28"/>
          <w:u w:val="single"/>
        </w:rPr>
        <w:t>项 枫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b/>
          <w:sz w:val="28"/>
          <w:szCs w:val="28"/>
          <w:u w:val="single"/>
        </w:rPr>
        <w:t xml:space="preserve">   </w:t>
      </w:r>
      <w:r w:rsidR="00E72E26"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63A61DC6" w14:textId="42FC0168" w:rsidR="00723BDD" w:rsidRDefault="00723BDD" w:rsidP="00723BDD">
      <w:pPr>
        <w:ind w:firstLineChars="605" w:firstLine="1694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级</w:t>
      </w:r>
      <w:r>
        <w:rPr>
          <w:rFonts w:hint="eastAsia"/>
          <w:b/>
          <w:sz w:val="28"/>
          <w:szCs w:val="28"/>
        </w:rPr>
        <w:t>：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  <w:r>
        <w:rPr>
          <w:rFonts w:hint="eastAsia"/>
          <w:b/>
          <w:sz w:val="28"/>
          <w:szCs w:val="28"/>
          <w:u w:val="single"/>
        </w:rPr>
        <w:t>2022211801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</w:p>
    <w:p w14:paraId="567BC0BB" w14:textId="6B96C579" w:rsidR="00ED2186" w:rsidRDefault="00ED2186" w:rsidP="00ED2186">
      <w:pPr>
        <w:ind w:firstLineChars="605" w:firstLine="1694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    业：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 w:rsidR="00E72E26"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 w:rsidR="00E72E26"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 w:rsidR="00E72E26">
        <w:rPr>
          <w:rFonts w:hint="eastAsia"/>
          <w:b/>
          <w:sz w:val="28"/>
          <w:szCs w:val="28"/>
          <w:u w:val="single"/>
        </w:rPr>
        <w:t>信息安全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 w:rsidR="00E72E26">
        <w:rPr>
          <w:rFonts w:hint="eastAsia"/>
          <w:b/>
          <w:sz w:val="28"/>
          <w:szCs w:val="28"/>
          <w:u w:val="single"/>
        </w:rPr>
        <w:t xml:space="preserve">         </w:t>
      </w:r>
    </w:p>
    <w:p w14:paraId="19F3357B" w14:textId="6D8E2E75" w:rsidR="00ED2186" w:rsidRDefault="00ED2186" w:rsidP="00ED2186">
      <w:pPr>
        <w:ind w:firstLineChars="605" w:firstLine="1694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院：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 w:rsidR="00E72E26"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 w:rsidR="00E72E26">
        <w:rPr>
          <w:rFonts w:hint="eastAsia"/>
          <w:b/>
          <w:sz w:val="28"/>
          <w:szCs w:val="28"/>
          <w:u w:val="single"/>
        </w:rPr>
        <w:t>网络空间安全学院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   </w:t>
      </w:r>
      <w:r w:rsidR="001A7A54"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  </w:t>
      </w:r>
    </w:p>
    <w:p w14:paraId="22575DEB" w14:textId="77777777" w:rsidR="00ED2186" w:rsidRDefault="00ED2186" w:rsidP="00ED2186">
      <w:pPr>
        <w:jc w:val="right"/>
        <w:rPr>
          <w:rFonts w:hint="eastAsia"/>
          <w:b/>
          <w:sz w:val="28"/>
          <w:szCs w:val="28"/>
        </w:rPr>
      </w:pPr>
    </w:p>
    <w:p w14:paraId="0CBAB69F" w14:textId="75660F68" w:rsidR="00ED2186" w:rsidRDefault="00E72E26" w:rsidP="00ED2186">
      <w:pPr>
        <w:adjustRightInd w:val="0"/>
        <w:snapToGrid w:val="0"/>
        <w:jc w:val="center"/>
        <w:rPr>
          <w:rFonts w:eastAsia="方正大黑简体" w:hint="eastAsia"/>
          <w:bCs/>
          <w:sz w:val="30"/>
          <w:szCs w:val="30"/>
        </w:rPr>
      </w:pPr>
      <w:r>
        <w:rPr>
          <w:rFonts w:hint="eastAsia"/>
          <w:b/>
          <w:sz w:val="28"/>
          <w:szCs w:val="28"/>
        </w:rPr>
        <w:t>2024</w:t>
      </w:r>
      <w:r w:rsidR="00ED2186">
        <w:rPr>
          <w:rFonts w:hint="eastAsia"/>
          <w:b/>
          <w:sz w:val="28"/>
          <w:szCs w:val="28"/>
        </w:rPr>
        <w:t xml:space="preserve">年 </w:t>
      </w:r>
      <w:r w:rsidR="00ED2186">
        <w:rPr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10</w:t>
      </w:r>
      <w:r w:rsidR="00ED2186">
        <w:rPr>
          <w:rFonts w:hint="eastAsia"/>
          <w:b/>
          <w:sz w:val="28"/>
          <w:szCs w:val="28"/>
        </w:rPr>
        <w:t xml:space="preserve">月 </w:t>
      </w:r>
      <w:r w:rsidR="00ED2186">
        <w:rPr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14</w:t>
      </w:r>
      <w:r w:rsidR="00ED2186">
        <w:rPr>
          <w:rFonts w:hint="eastAsia"/>
          <w:b/>
          <w:sz w:val="28"/>
          <w:szCs w:val="28"/>
        </w:rPr>
        <w:t>日</w:t>
      </w:r>
    </w:p>
    <w:p w14:paraId="1B73975D" w14:textId="3C829BB5" w:rsidR="00ED2186" w:rsidRDefault="00ED2186">
      <w:pPr>
        <w:rPr>
          <w:rFonts w:ascii="华文仿宋" w:eastAsia="华文仿宋" w:hAnsi="华文仿宋" w:hint="eastAsia"/>
          <w:sz w:val="24"/>
          <w:szCs w:val="24"/>
        </w:rPr>
        <w:sectPr w:rsidR="00ED218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54E31AB" w14:textId="5D51F304" w:rsidR="0005213A" w:rsidRPr="0005213A" w:rsidRDefault="0005213A" w:rsidP="0005213A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05213A">
        <w:rPr>
          <w:rFonts w:ascii="华文仿宋" w:eastAsia="华文仿宋" w:hAnsi="华文仿宋" w:hint="eastAsia"/>
          <w:b/>
          <w:bCs/>
          <w:sz w:val="28"/>
          <w:szCs w:val="28"/>
        </w:rPr>
        <w:lastRenderedPageBreak/>
        <w:t>一、</w:t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>IPv6</w:t>
      </w:r>
      <w:r w:rsidRPr="0005213A">
        <w:rPr>
          <w:rFonts w:ascii="华文仿宋" w:eastAsia="华文仿宋" w:hAnsi="华文仿宋" w:hint="eastAsia"/>
          <w:b/>
          <w:bCs/>
          <w:sz w:val="28"/>
          <w:szCs w:val="28"/>
        </w:rPr>
        <w:t>是否存在“ARP攻击”</w:t>
      </w:r>
      <w:r w:rsidR="00CD2F4A">
        <w:rPr>
          <w:rFonts w:ascii="华文仿宋" w:eastAsia="华文仿宋" w:hAnsi="华文仿宋" w:hint="eastAsia"/>
          <w:b/>
          <w:bCs/>
          <w:sz w:val="28"/>
          <w:szCs w:val="28"/>
        </w:rPr>
        <w:t>？</w:t>
      </w:r>
    </w:p>
    <w:p w14:paraId="3093B45D" w14:textId="74B05A13" w:rsidR="0005213A" w:rsidRDefault="002D0659" w:rsidP="0005213A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2D0659">
        <w:rPr>
          <w:rFonts w:ascii="华文仿宋" w:eastAsia="华文仿宋" w:hAnsi="华文仿宋" w:hint="eastAsia"/>
          <w:sz w:val="24"/>
          <w:szCs w:val="24"/>
        </w:rPr>
        <w:t>IPv6使用NDP协议替代了IPv4中的ARP协议，但由于实现原理基本一致，因此针对ARP协议的ARP欺骗、ARP泛洪等类似攻击方式在IPv6中依旧可行</w:t>
      </w:r>
      <w:r w:rsidR="00BA115A" w:rsidRPr="00BA115A">
        <w:rPr>
          <w:rFonts w:ascii="华文仿宋" w:eastAsia="华文仿宋" w:hAnsi="华文仿宋" w:hint="eastAsia"/>
          <w:sz w:val="24"/>
          <w:szCs w:val="24"/>
          <w:vertAlign w:val="superscript"/>
        </w:rPr>
        <w:fldChar w:fldCharType="begin"/>
      </w:r>
      <w:r w:rsidR="00BA115A" w:rsidRPr="00BA115A">
        <w:rPr>
          <w:rFonts w:ascii="华文仿宋" w:eastAsia="华文仿宋" w:hAnsi="华文仿宋" w:hint="eastAsia"/>
          <w:sz w:val="24"/>
          <w:szCs w:val="24"/>
          <w:vertAlign w:val="superscript"/>
        </w:rPr>
        <w:instrText xml:space="preserve"> REF _Ref179813479 \r \h </w:instrText>
      </w:r>
      <w:r w:rsidR="00BA115A">
        <w:rPr>
          <w:rFonts w:ascii="华文仿宋" w:eastAsia="华文仿宋" w:hAnsi="华文仿宋" w:hint="eastAsia"/>
          <w:sz w:val="24"/>
          <w:szCs w:val="24"/>
          <w:vertAlign w:val="superscript"/>
        </w:rPr>
        <w:instrText xml:space="preserve"> \* MERGEFORMAT </w:instrText>
      </w:r>
      <w:r w:rsidR="00BA115A" w:rsidRPr="00BA115A">
        <w:rPr>
          <w:rFonts w:ascii="华文仿宋" w:eastAsia="华文仿宋" w:hAnsi="华文仿宋" w:hint="eastAsia"/>
          <w:sz w:val="24"/>
          <w:szCs w:val="24"/>
          <w:vertAlign w:val="superscript"/>
        </w:rPr>
      </w:r>
      <w:r w:rsidR="00BA115A" w:rsidRPr="00BA115A">
        <w:rPr>
          <w:rFonts w:ascii="华文仿宋" w:eastAsia="华文仿宋" w:hAnsi="华文仿宋" w:hint="eastAsia"/>
          <w:sz w:val="24"/>
          <w:szCs w:val="24"/>
          <w:vertAlign w:val="superscript"/>
        </w:rPr>
        <w:fldChar w:fldCharType="separate"/>
      </w:r>
      <w:r w:rsidR="007575C8">
        <w:rPr>
          <w:rFonts w:ascii="华文仿宋" w:eastAsia="华文仿宋" w:hAnsi="华文仿宋" w:hint="eastAsia"/>
          <w:sz w:val="24"/>
          <w:szCs w:val="24"/>
          <w:vertAlign w:val="superscript"/>
        </w:rPr>
        <w:t>[1]</w:t>
      </w:r>
      <w:r w:rsidR="00BA115A" w:rsidRPr="00BA115A">
        <w:rPr>
          <w:rFonts w:ascii="华文仿宋" w:eastAsia="华文仿宋" w:hAnsi="华文仿宋" w:hint="eastAsia"/>
          <w:sz w:val="24"/>
          <w:szCs w:val="24"/>
          <w:vertAlign w:val="superscript"/>
        </w:rPr>
        <w:fldChar w:fldCharType="end"/>
      </w:r>
      <w:r w:rsidRPr="002D0659">
        <w:rPr>
          <w:rFonts w:ascii="华文仿宋" w:eastAsia="华文仿宋" w:hAnsi="华文仿宋" w:hint="eastAsia"/>
          <w:sz w:val="24"/>
          <w:szCs w:val="24"/>
        </w:rPr>
        <w:t>。</w:t>
      </w:r>
    </w:p>
    <w:p w14:paraId="695B8740" w14:textId="6536E9F1" w:rsidR="0005213A" w:rsidRPr="0005213A" w:rsidRDefault="0005213A" w:rsidP="0005213A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05213A">
        <w:rPr>
          <w:rFonts w:ascii="华文仿宋" w:eastAsia="华文仿宋" w:hAnsi="华文仿宋" w:hint="eastAsia"/>
          <w:b/>
          <w:bCs/>
          <w:sz w:val="28"/>
          <w:szCs w:val="28"/>
        </w:rPr>
        <w:t>二、IPv6的地址解析</w:t>
      </w:r>
    </w:p>
    <w:p w14:paraId="51702BDF" w14:textId="41617796" w:rsidR="0005213A" w:rsidRPr="0005213A" w:rsidRDefault="0071500F" w:rsidP="0005213A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4"/>
          <w:szCs w:val="24"/>
        </w:rPr>
      </w:pPr>
      <w:r>
        <w:rPr>
          <w:rFonts w:ascii="华文仿宋" w:eastAsia="华文仿宋" w:hAnsi="华文仿宋" w:hint="eastAsia"/>
          <w:b/>
          <w:bCs/>
          <w:sz w:val="24"/>
          <w:szCs w:val="24"/>
        </w:rPr>
        <w:t>（一）</w:t>
      </w:r>
      <w:r w:rsidR="0005213A" w:rsidRPr="0005213A">
        <w:rPr>
          <w:rFonts w:ascii="华文仿宋" w:eastAsia="华文仿宋" w:hAnsi="华文仿宋" w:hint="eastAsia"/>
          <w:b/>
          <w:bCs/>
          <w:sz w:val="24"/>
          <w:szCs w:val="24"/>
        </w:rPr>
        <w:t>地址解析的实现</w:t>
      </w:r>
      <w:r w:rsidR="00BA115A" w:rsidRPr="00BA115A">
        <w:rPr>
          <w:rFonts w:ascii="华文仿宋" w:eastAsia="华文仿宋" w:hAnsi="华文仿宋" w:hint="eastAsia"/>
          <w:b/>
          <w:bCs/>
          <w:sz w:val="24"/>
          <w:szCs w:val="24"/>
          <w:vertAlign w:val="superscript"/>
        </w:rPr>
        <w:fldChar w:fldCharType="begin"/>
      </w:r>
      <w:r w:rsidR="00BA115A" w:rsidRPr="00BA115A">
        <w:rPr>
          <w:rFonts w:ascii="华文仿宋" w:eastAsia="华文仿宋" w:hAnsi="华文仿宋" w:hint="eastAsia"/>
          <w:b/>
          <w:bCs/>
          <w:sz w:val="24"/>
          <w:szCs w:val="24"/>
          <w:vertAlign w:val="superscript"/>
        </w:rPr>
        <w:instrText xml:space="preserve"> REF _Ref179813376 \r \h </w:instrText>
      </w:r>
      <w:r w:rsidR="00BA115A">
        <w:rPr>
          <w:rFonts w:ascii="华文仿宋" w:eastAsia="华文仿宋" w:hAnsi="华文仿宋" w:hint="eastAsia"/>
          <w:b/>
          <w:bCs/>
          <w:sz w:val="24"/>
          <w:szCs w:val="24"/>
          <w:vertAlign w:val="superscript"/>
        </w:rPr>
        <w:instrText xml:space="preserve"> \* MERGEFORMAT </w:instrText>
      </w:r>
      <w:r w:rsidR="00BA115A" w:rsidRPr="00BA115A">
        <w:rPr>
          <w:rFonts w:ascii="华文仿宋" w:eastAsia="华文仿宋" w:hAnsi="华文仿宋" w:hint="eastAsia"/>
          <w:b/>
          <w:bCs/>
          <w:sz w:val="24"/>
          <w:szCs w:val="24"/>
          <w:vertAlign w:val="superscript"/>
        </w:rPr>
      </w:r>
      <w:r w:rsidR="00BA115A" w:rsidRPr="00BA115A">
        <w:rPr>
          <w:rFonts w:ascii="华文仿宋" w:eastAsia="华文仿宋" w:hAnsi="华文仿宋" w:hint="eastAsia"/>
          <w:b/>
          <w:bCs/>
          <w:sz w:val="24"/>
          <w:szCs w:val="24"/>
          <w:vertAlign w:val="superscript"/>
        </w:rPr>
        <w:fldChar w:fldCharType="separate"/>
      </w:r>
      <w:r w:rsidR="007575C8">
        <w:rPr>
          <w:rFonts w:ascii="华文仿宋" w:eastAsia="华文仿宋" w:hAnsi="华文仿宋" w:hint="eastAsia"/>
          <w:b/>
          <w:bCs/>
          <w:sz w:val="24"/>
          <w:szCs w:val="24"/>
          <w:vertAlign w:val="superscript"/>
        </w:rPr>
        <w:t>[2]</w:t>
      </w:r>
      <w:r w:rsidR="00BA115A" w:rsidRPr="00BA115A">
        <w:rPr>
          <w:rFonts w:ascii="华文仿宋" w:eastAsia="华文仿宋" w:hAnsi="华文仿宋" w:hint="eastAsia"/>
          <w:b/>
          <w:bCs/>
          <w:sz w:val="24"/>
          <w:szCs w:val="24"/>
          <w:vertAlign w:val="superscript"/>
        </w:rPr>
        <w:fldChar w:fldCharType="end"/>
      </w:r>
    </w:p>
    <w:p w14:paraId="025E19E6" w14:textId="54F6BDAB" w:rsidR="0005213A" w:rsidRDefault="002D0659" w:rsidP="002D0659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2D0659">
        <w:rPr>
          <w:rFonts w:ascii="华文仿宋" w:eastAsia="华文仿宋" w:hAnsi="华文仿宋" w:hint="eastAsia"/>
          <w:sz w:val="24"/>
          <w:szCs w:val="24"/>
        </w:rPr>
        <w:t>IPv6的地址解析包括两个过程：</w:t>
      </w:r>
      <w:r>
        <w:rPr>
          <w:rFonts w:ascii="华文仿宋" w:eastAsia="华文仿宋" w:hAnsi="华文仿宋" w:hint="eastAsia"/>
          <w:sz w:val="24"/>
          <w:szCs w:val="24"/>
        </w:rPr>
        <w:t>（1）</w:t>
      </w:r>
      <w:r w:rsidRPr="002D0659">
        <w:rPr>
          <w:rFonts w:ascii="华文仿宋" w:eastAsia="华文仿宋" w:hAnsi="华文仿宋" w:hint="eastAsia"/>
          <w:sz w:val="24"/>
          <w:szCs w:val="24"/>
        </w:rPr>
        <w:t>解析目的IP对应的链路层地址</w:t>
      </w:r>
      <w:r>
        <w:rPr>
          <w:rFonts w:ascii="华文仿宋" w:eastAsia="华文仿宋" w:hAnsi="华文仿宋" w:hint="eastAsia"/>
          <w:sz w:val="24"/>
          <w:szCs w:val="24"/>
        </w:rPr>
        <w:t>（2）</w:t>
      </w:r>
      <w:r w:rsidRPr="002D0659">
        <w:rPr>
          <w:rFonts w:ascii="华文仿宋" w:eastAsia="华文仿宋" w:hAnsi="华文仿宋" w:hint="eastAsia"/>
          <w:sz w:val="24"/>
          <w:szCs w:val="24"/>
        </w:rPr>
        <w:t>邻居可达性状态的维护过程。</w:t>
      </w:r>
    </w:p>
    <w:p w14:paraId="5FDCC0B0" w14:textId="63507159" w:rsidR="002D0659" w:rsidRPr="002D0659" w:rsidRDefault="002D0659" w:rsidP="002D0659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2D0659">
        <w:rPr>
          <w:rFonts w:ascii="华文仿宋" w:eastAsia="华文仿宋" w:hAnsi="华文仿宋" w:hint="eastAsia"/>
          <w:sz w:val="24"/>
          <w:szCs w:val="24"/>
        </w:rPr>
        <w:t>在IPv4中使用的是ARP协议，在IPv6中使用的是ND</w:t>
      </w:r>
      <w:r w:rsidR="00752620">
        <w:rPr>
          <w:rFonts w:ascii="华文仿宋" w:eastAsia="华文仿宋" w:hAnsi="华文仿宋" w:hint="eastAsia"/>
          <w:sz w:val="24"/>
          <w:szCs w:val="24"/>
        </w:rPr>
        <w:t>P</w:t>
      </w:r>
      <w:r w:rsidRPr="002D0659">
        <w:rPr>
          <w:rFonts w:ascii="华文仿宋" w:eastAsia="华文仿宋" w:hAnsi="华文仿宋" w:hint="eastAsia"/>
          <w:sz w:val="24"/>
          <w:szCs w:val="24"/>
        </w:rPr>
        <w:t>协议中的NS和NA报文来实现的。</w:t>
      </w:r>
    </w:p>
    <w:p w14:paraId="4C54520A" w14:textId="20194C29" w:rsidR="002D0659" w:rsidRPr="002D0659" w:rsidRDefault="002D0659" w:rsidP="002D0659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2D0659">
        <w:rPr>
          <w:rFonts w:ascii="华文仿宋" w:eastAsia="华文仿宋" w:hAnsi="华文仿宋" w:hint="eastAsia"/>
          <w:sz w:val="24"/>
          <w:szCs w:val="24"/>
        </w:rPr>
        <w:t>采用ND</w:t>
      </w:r>
      <w:r w:rsidR="00752620">
        <w:rPr>
          <w:rFonts w:ascii="华文仿宋" w:eastAsia="华文仿宋" w:hAnsi="华文仿宋" w:hint="eastAsia"/>
          <w:sz w:val="24"/>
          <w:szCs w:val="24"/>
        </w:rPr>
        <w:t>P</w:t>
      </w:r>
      <w:r w:rsidRPr="002D0659">
        <w:rPr>
          <w:rFonts w:ascii="华文仿宋" w:eastAsia="华文仿宋" w:hAnsi="华文仿宋" w:hint="eastAsia"/>
          <w:sz w:val="24"/>
          <w:szCs w:val="24"/>
        </w:rPr>
        <w:t>协议的优势在于增加了地址解析协议与底层链路的独立性。对每一种链路层</w:t>
      </w:r>
      <w:r w:rsidR="00171A79">
        <w:rPr>
          <w:rFonts w:ascii="华文仿宋" w:eastAsia="华文仿宋" w:hAnsi="华文仿宋" w:hint="eastAsia"/>
          <w:sz w:val="24"/>
          <w:szCs w:val="24"/>
        </w:rPr>
        <w:t>协议</w:t>
      </w:r>
      <w:r w:rsidRPr="002D0659">
        <w:rPr>
          <w:rFonts w:ascii="华文仿宋" w:eastAsia="华文仿宋" w:hAnsi="华文仿宋" w:hint="eastAsia"/>
          <w:sz w:val="24"/>
          <w:szCs w:val="24"/>
        </w:rPr>
        <w:t>都是用相同的地址解析协议，无须再为每一种链路层协议定义一个新的地址解析协议。</w:t>
      </w:r>
    </w:p>
    <w:p w14:paraId="59DC1635" w14:textId="56CF7627" w:rsidR="002D0659" w:rsidRPr="002D0659" w:rsidRDefault="002D0659" w:rsidP="002D0659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2D0659">
        <w:rPr>
          <w:rFonts w:ascii="华文仿宋" w:eastAsia="华文仿宋" w:hAnsi="华文仿宋" w:hint="eastAsia"/>
          <w:sz w:val="24"/>
          <w:szCs w:val="24"/>
        </w:rPr>
        <w:t>在IPv4中，ARP使用的是广播地址，必须泛滥到二层网络的每台主机。IPv6的地址解析利用三层的组播寻址限制了地址的传播范围，通过将地址解析请求发送到特定解析地址所属的被请求节点组播组（FF02::1:FF00:0/104+IPv6地址后24位组成），减小了报文的传播范围，节省了网络的带宽。</w:t>
      </w:r>
    </w:p>
    <w:p w14:paraId="7DBE0B3E" w14:textId="058B78CC" w:rsidR="002D0659" w:rsidRPr="00206F3C" w:rsidRDefault="002D0659" w:rsidP="00206F3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2D0659">
        <w:rPr>
          <w:rFonts w:ascii="华文仿宋" w:eastAsia="华文仿宋" w:hAnsi="华文仿宋" w:hint="eastAsia"/>
          <w:sz w:val="24"/>
          <w:szCs w:val="24"/>
        </w:rPr>
        <w:t>在IPv6中，ND</w:t>
      </w:r>
      <w:r w:rsidR="00752620">
        <w:rPr>
          <w:rFonts w:ascii="华文仿宋" w:eastAsia="华文仿宋" w:hAnsi="华文仿宋" w:hint="eastAsia"/>
          <w:sz w:val="24"/>
          <w:szCs w:val="24"/>
        </w:rPr>
        <w:t>P</w:t>
      </w:r>
      <w:r w:rsidRPr="002D0659">
        <w:rPr>
          <w:rFonts w:ascii="华文仿宋" w:eastAsia="华文仿宋" w:hAnsi="华文仿宋" w:hint="eastAsia"/>
          <w:sz w:val="24"/>
          <w:szCs w:val="24"/>
        </w:rPr>
        <w:t>协议通过在节点之间交互NS和NA报文完成IPv6地址到链路层地址的解析，解析后用得到的链路层地址和IPv6地址等信息来建立相应的邻居缓存表项。</w:t>
      </w:r>
    </w:p>
    <w:p w14:paraId="21703FFE" w14:textId="6115AB6C" w:rsidR="002D0659" w:rsidRPr="002D0659" w:rsidRDefault="002D0659" w:rsidP="003D7369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2D0659">
        <w:rPr>
          <w:rFonts w:ascii="华文仿宋" w:eastAsia="华文仿宋" w:hAnsi="华文仿宋" w:hint="eastAsia"/>
          <w:sz w:val="24"/>
          <w:szCs w:val="24"/>
        </w:rPr>
        <w:lastRenderedPageBreak/>
        <w:t>NS报文的主要功能字段包括Target Address和Option字段。Target</w:t>
      </w:r>
      <w:r w:rsidR="003D7369"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2D0659">
        <w:rPr>
          <w:rFonts w:ascii="华文仿宋" w:eastAsia="华文仿宋" w:hAnsi="华文仿宋" w:hint="eastAsia"/>
          <w:sz w:val="24"/>
          <w:szCs w:val="24"/>
        </w:rPr>
        <w:t>Address</w:t>
      </w:r>
      <w:r w:rsidR="003D7369">
        <w:rPr>
          <w:rFonts w:ascii="华文仿宋" w:eastAsia="华文仿宋" w:hAnsi="华文仿宋" w:hint="eastAsia"/>
          <w:sz w:val="24"/>
          <w:szCs w:val="24"/>
        </w:rPr>
        <w:t>字段</w:t>
      </w:r>
      <w:r w:rsidRPr="002D0659">
        <w:rPr>
          <w:rFonts w:ascii="华文仿宋" w:eastAsia="华文仿宋" w:hAnsi="华文仿宋" w:hint="eastAsia"/>
          <w:sz w:val="24"/>
          <w:szCs w:val="24"/>
        </w:rPr>
        <w:t>包含待解析的IPv6地址</w:t>
      </w:r>
      <w:r w:rsidR="003D7369">
        <w:rPr>
          <w:rFonts w:ascii="华文仿宋" w:eastAsia="华文仿宋" w:hAnsi="华文仿宋" w:hint="eastAsia"/>
          <w:sz w:val="24"/>
          <w:szCs w:val="24"/>
        </w:rPr>
        <w:t>。</w:t>
      </w:r>
      <w:r w:rsidRPr="002D0659">
        <w:rPr>
          <w:rFonts w:ascii="华文仿宋" w:eastAsia="华文仿宋" w:hAnsi="华文仿宋" w:hint="eastAsia"/>
          <w:sz w:val="24"/>
          <w:szCs w:val="24"/>
        </w:rPr>
        <w:t>Option字段只使用链路层地址选项（Link layer Address Option)</w:t>
      </w:r>
      <w:r w:rsidR="003D7369">
        <w:rPr>
          <w:rFonts w:ascii="华文仿宋" w:eastAsia="华文仿宋" w:hAnsi="华文仿宋" w:hint="eastAsia"/>
          <w:sz w:val="24"/>
          <w:szCs w:val="24"/>
        </w:rPr>
        <w:t>，</w:t>
      </w:r>
      <w:r w:rsidRPr="002D0659">
        <w:rPr>
          <w:rFonts w:ascii="华文仿宋" w:eastAsia="华文仿宋" w:hAnsi="华文仿宋" w:hint="eastAsia"/>
          <w:sz w:val="24"/>
          <w:szCs w:val="24"/>
        </w:rPr>
        <w:t>链路层地址选项包括类型、长度和地址三个部分。当类型为1时，表示源链路层地址，在NS、RS、Redirect报文中使用；当类型为2时，表明链路层地址为目标链路层地址，在NA报文中使用。</w:t>
      </w:r>
    </w:p>
    <w:p w14:paraId="3D4DE2C7" w14:textId="5BEDD083" w:rsidR="00206F3C" w:rsidRPr="00206F3C" w:rsidRDefault="00206F3C" w:rsidP="00206F3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206F3C">
        <w:rPr>
          <w:rFonts w:ascii="华文仿宋" w:eastAsia="华文仿宋" w:hAnsi="华文仿宋" w:hint="eastAsia"/>
          <w:sz w:val="24"/>
          <w:szCs w:val="24"/>
        </w:rPr>
        <w:t>假如网络中有主机A和主机B。A的链路层地址为MAC1，IPv6地址为IP1；B的链路层地址为MAC2，IPv6地址为IP2（假设为2001::1)。则A查询B的链路层地址的过程如下：</w:t>
      </w:r>
    </w:p>
    <w:p w14:paraId="0CCD928A" w14:textId="7EF8BFEF" w:rsidR="00206F3C" w:rsidRPr="00206F3C" w:rsidRDefault="00206F3C" w:rsidP="00206F3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（1）</w:t>
      </w:r>
      <w:r w:rsidRPr="00206F3C">
        <w:rPr>
          <w:rFonts w:ascii="华文仿宋" w:eastAsia="华文仿宋" w:hAnsi="华文仿宋" w:hint="eastAsia"/>
          <w:sz w:val="24"/>
          <w:szCs w:val="24"/>
        </w:rPr>
        <w:t>节点A发送一个NS报文到链路上，目的IPv6地址为B对应的被请去节点组播地址(FF02::1:FF00:1)，目标地址为IP2，选项字段中携带MAC1；</w:t>
      </w:r>
    </w:p>
    <w:p w14:paraId="2AED5092" w14:textId="7BA3D032" w:rsidR="00206F3C" w:rsidRPr="00206F3C" w:rsidRDefault="00206F3C" w:rsidP="00206F3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（2）</w:t>
      </w:r>
      <w:r w:rsidRPr="00206F3C">
        <w:rPr>
          <w:rFonts w:ascii="华文仿宋" w:eastAsia="华文仿宋" w:hAnsi="华文仿宋" w:hint="eastAsia"/>
          <w:sz w:val="24"/>
          <w:szCs w:val="24"/>
        </w:rPr>
        <w:t>节点B接收到该DS报文后，根据NS报文中的源IPv6地址和源链路层地址选项更新自己的邻居缓存表项，并发送一个NA报文来应答NS报文，报文Option字段中的链路层地址为自己的链路层地址MAC2；</w:t>
      </w:r>
    </w:p>
    <w:p w14:paraId="786D531E" w14:textId="4C652A6B" w:rsidR="0005213A" w:rsidRDefault="00206F3C" w:rsidP="00206F3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（3）</w:t>
      </w:r>
      <w:r w:rsidRPr="00206F3C">
        <w:rPr>
          <w:rFonts w:ascii="华文仿宋" w:eastAsia="华文仿宋" w:hAnsi="华文仿宋" w:hint="eastAsia"/>
          <w:sz w:val="24"/>
          <w:szCs w:val="24"/>
        </w:rPr>
        <w:t>节点A收到NA报文后，根据报文中携带的节点B的链路层创建一个到目标节点B的邻居缓存表项</w:t>
      </w:r>
      <w:r>
        <w:rPr>
          <w:rFonts w:ascii="华文仿宋" w:eastAsia="华文仿宋" w:hAnsi="华文仿宋" w:hint="eastAsia"/>
          <w:sz w:val="24"/>
          <w:szCs w:val="24"/>
        </w:rPr>
        <w:t>。</w:t>
      </w:r>
    </w:p>
    <w:p w14:paraId="1162C951" w14:textId="49B716D1" w:rsidR="0005213A" w:rsidRPr="0005213A" w:rsidRDefault="0071500F" w:rsidP="0005213A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4"/>
          <w:szCs w:val="24"/>
        </w:rPr>
      </w:pPr>
      <w:r>
        <w:rPr>
          <w:rFonts w:ascii="华文仿宋" w:eastAsia="华文仿宋" w:hAnsi="华文仿宋" w:hint="eastAsia"/>
          <w:b/>
          <w:bCs/>
          <w:sz w:val="24"/>
          <w:szCs w:val="24"/>
        </w:rPr>
        <w:t>（二）</w:t>
      </w:r>
      <w:r w:rsidR="00CD2F4A">
        <w:rPr>
          <w:rFonts w:ascii="华文仿宋" w:eastAsia="华文仿宋" w:hAnsi="华文仿宋" w:hint="eastAsia"/>
          <w:b/>
          <w:bCs/>
          <w:sz w:val="24"/>
          <w:szCs w:val="24"/>
        </w:rPr>
        <w:t>存在的</w:t>
      </w:r>
      <w:r w:rsidR="0005213A" w:rsidRPr="0005213A">
        <w:rPr>
          <w:rFonts w:ascii="华文仿宋" w:eastAsia="华文仿宋" w:hAnsi="华文仿宋" w:hint="eastAsia"/>
          <w:b/>
          <w:bCs/>
          <w:sz w:val="24"/>
          <w:szCs w:val="24"/>
        </w:rPr>
        <w:t>安全威胁</w:t>
      </w:r>
      <w:r w:rsidR="00BA115A" w:rsidRPr="00BA115A">
        <w:rPr>
          <w:rFonts w:ascii="华文仿宋" w:eastAsia="华文仿宋" w:hAnsi="华文仿宋" w:hint="eastAsia"/>
          <w:b/>
          <w:bCs/>
          <w:sz w:val="24"/>
          <w:szCs w:val="24"/>
          <w:vertAlign w:val="superscript"/>
        </w:rPr>
        <w:fldChar w:fldCharType="begin"/>
      </w:r>
      <w:r w:rsidR="00BA115A" w:rsidRPr="00BA115A">
        <w:rPr>
          <w:rFonts w:ascii="华文仿宋" w:eastAsia="华文仿宋" w:hAnsi="华文仿宋" w:hint="eastAsia"/>
          <w:b/>
          <w:bCs/>
          <w:sz w:val="24"/>
          <w:szCs w:val="24"/>
          <w:vertAlign w:val="superscript"/>
        </w:rPr>
        <w:instrText xml:space="preserve"> REF _Ref179813479 \r \h </w:instrText>
      </w:r>
      <w:r w:rsidR="00BA115A">
        <w:rPr>
          <w:rFonts w:ascii="华文仿宋" w:eastAsia="华文仿宋" w:hAnsi="华文仿宋" w:hint="eastAsia"/>
          <w:b/>
          <w:bCs/>
          <w:sz w:val="24"/>
          <w:szCs w:val="24"/>
          <w:vertAlign w:val="superscript"/>
        </w:rPr>
        <w:instrText xml:space="preserve"> \* MERGEFORMAT </w:instrText>
      </w:r>
      <w:r w:rsidR="00BA115A" w:rsidRPr="00BA115A">
        <w:rPr>
          <w:rFonts w:ascii="华文仿宋" w:eastAsia="华文仿宋" w:hAnsi="华文仿宋" w:hint="eastAsia"/>
          <w:b/>
          <w:bCs/>
          <w:sz w:val="24"/>
          <w:szCs w:val="24"/>
          <w:vertAlign w:val="superscript"/>
        </w:rPr>
      </w:r>
      <w:r w:rsidR="00BA115A" w:rsidRPr="00BA115A">
        <w:rPr>
          <w:rFonts w:ascii="华文仿宋" w:eastAsia="华文仿宋" w:hAnsi="华文仿宋" w:hint="eastAsia"/>
          <w:b/>
          <w:bCs/>
          <w:sz w:val="24"/>
          <w:szCs w:val="24"/>
          <w:vertAlign w:val="superscript"/>
        </w:rPr>
        <w:fldChar w:fldCharType="separate"/>
      </w:r>
      <w:r w:rsidR="007575C8">
        <w:rPr>
          <w:rFonts w:ascii="华文仿宋" w:eastAsia="华文仿宋" w:hAnsi="华文仿宋" w:hint="eastAsia"/>
          <w:b/>
          <w:bCs/>
          <w:sz w:val="24"/>
          <w:szCs w:val="24"/>
          <w:vertAlign w:val="superscript"/>
        </w:rPr>
        <w:t>[1]</w:t>
      </w:r>
      <w:r w:rsidR="00BA115A" w:rsidRPr="00BA115A">
        <w:rPr>
          <w:rFonts w:ascii="华文仿宋" w:eastAsia="华文仿宋" w:hAnsi="华文仿宋" w:hint="eastAsia"/>
          <w:b/>
          <w:bCs/>
          <w:sz w:val="24"/>
          <w:szCs w:val="24"/>
          <w:vertAlign w:val="superscript"/>
        </w:rPr>
        <w:fldChar w:fldCharType="end"/>
      </w:r>
    </w:p>
    <w:p w14:paraId="7C5E7375" w14:textId="10441C44" w:rsidR="0071500F" w:rsidRPr="00FE0E86" w:rsidRDefault="0071500F" w:rsidP="0071500F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FE0E86">
        <w:rPr>
          <w:rFonts w:ascii="华文仿宋" w:eastAsia="华文仿宋" w:hAnsi="华文仿宋" w:hint="eastAsia"/>
          <w:b/>
          <w:bCs/>
          <w:sz w:val="24"/>
          <w:szCs w:val="24"/>
        </w:rPr>
        <w:t>1、安全威胁</w:t>
      </w:r>
    </w:p>
    <w:p w14:paraId="4C849171" w14:textId="71379510" w:rsidR="0071500F" w:rsidRPr="0071500F" w:rsidRDefault="0071500F" w:rsidP="0071500F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（1）</w:t>
      </w:r>
      <w:r w:rsidRPr="0071500F">
        <w:rPr>
          <w:rFonts w:ascii="华文仿宋" w:eastAsia="华文仿宋" w:hAnsi="华文仿宋" w:hint="eastAsia"/>
          <w:sz w:val="24"/>
          <w:szCs w:val="24"/>
        </w:rPr>
        <w:t>中间人攻击</w:t>
      </w:r>
    </w:p>
    <w:p w14:paraId="04D3267C" w14:textId="2D2CDC27" w:rsidR="0071500F" w:rsidRPr="0071500F" w:rsidRDefault="0071500F" w:rsidP="0071500F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71500F">
        <w:rPr>
          <w:rFonts w:ascii="华文仿宋" w:eastAsia="华文仿宋" w:hAnsi="华文仿宋" w:hint="eastAsia"/>
          <w:sz w:val="24"/>
          <w:szCs w:val="24"/>
        </w:rPr>
        <w:t>由于NDP协议基于可信网络因此并不具备认证功能，因此可通过伪造ICMPv6 NA/RA报文实现中间人攻击。攻击者可以伪造NA报文，将自己的链</w:t>
      </w:r>
      <w:r w:rsidRPr="0071500F">
        <w:rPr>
          <w:rFonts w:ascii="华文仿宋" w:eastAsia="华文仿宋" w:hAnsi="华文仿宋" w:hint="eastAsia"/>
          <w:sz w:val="24"/>
          <w:szCs w:val="24"/>
        </w:rPr>
        <w:lastRenderedPageBreak/>
        <w:t>路层地址并启用覆盖标志（O）作为链路上其他主机的地址进行广播。攻击者可伪造RA报文发送至目标节点修改其默认网关。</w:t>
      </w:r>
    </w:p>
    <w:p w14:paraId="20416D26" w14:textId="19B0B266" w:rsidR="0071500F" w:rsidRPr="0071500F" w:rsidRDefault="0071500F" w:rsidP="0071500F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（2）</w:t>
      </w:r>
      <w:r w:rsidRPr="0071500F">
        <w:rPr>
          <w:rFonts w:ascii="华文仿宋" w:eastAsia="华文仿宋" w:hAnsi="华文仿宋" w:hint="eastAsia"/>
          <w:sz w:val="24"/>
          <w:szCs w:val="24"/>
        </w:rPr>
        <w:t>重复地址检测攻击</w:t>
      </w:r>
    </w:p>
    <w:p w14:paraId="214B0E6E" w14:textId="2AB8A0B0" w:rsidR="0071500F" w:rsidRPr="0071500F" w:rsidRDefault="0071500F" w:rsidP="0071500F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71500F">
        <w:rPr>
          <w:rFonts w:ascii="华文仿宋" w:eastAsia="华文仿宋" w:hAnsi="华文仿宋" w:hint="eastAsia"/>
          <w:sz w:val="24"/>
          <w:szCs w:val="24"/>
        </w:rPr>
        <w:t>当目标节点向FF02 :: 16所有节点发送NS数据包进行重复地址检测时，攻击者可向该节点发送NA报文进行响应，并表明该地址已被自己使用。当节点接收到该地址已被占用消息后重新生成新的IPv6地址并再一次进行重复地址检测时，攻击者可继续进行NA响应实现DoS攻击。</w:t>
      </w:r>
    </w:p>
    <w:p w14:paraId="4DFD716C" w14:textId="2DE1B537" w:rsidR="0071500F" w:rsidRPr="0071500F" w:rsidRDefault="0071500F" w:rsidP="0071500F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（3）</w:t>
      </w:r>
      <w:r w:rsidRPr="0071500F">
        <w:rPr>
          <w:rFonts w:ascii="华文仿宋" w:eastAsia="华文仿宋" w:hAnsi="华文仿宋" w:hint="eastAsia"/>
          <w:sz w:val="24"/>
          <w:szCs w:val="24"/>
        </w:rPr>
        <w:t>泛洪攻击</w:t>
      </w:r>
    </w:p>
    <w:p w14:paraId="6A9371A0" w14:textId="213B1CCD" w:rsidR="0071500F" w:rsidRPr="0071500F" w:rsidRDefault="0071500F" w:rsidP="0071500F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71500F">
        <w:rPr>
          <w:rFonts w:ascii="华文仿宋" w:eastAsia="华文仿宋" w:hAnsi="华文仿宋" w:hint="eastAsia"/>
          <w:sz w:val="24"/>
          <w:szCs w:val="24"/>
        </w:rPr>
        <w:t>攻击者可伪造不同网络前缀RA消息对FF02 :: 1进行泛洪攻击，接收节点将会根据不同的网络前缀进行更新，从而消耗大量的CPU资源。</w:t>
      </w:r>
    </w:p>
    <w:p w14:paraId="490093C7" w14:textId="1686C469" w:rsidR="0071500F" w:rsidRPr="00FE0E86" w:rsidRDefault="00663977" w:rsidP="00663977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FE0E86">
        <w:rPr>
          <w:rFonts w:ascii="华文仿宋" w:eastAsia="华文仿宋" w:hAnsi="华文仿宋" w:hint="eastAsia"/>
          <w:b/>
          <w:bCs/>
          <w:sz w:val="24"/>
          <w:szCs w:val="24"/>
        </w:rPr>
        <w:t>2、</w:t>
      </w:r>
      <w:r w:rsidR="0071500F" w:rsidRPr="00FE0E86">
        <w:rPr>
          <w:rFonts w:ascii="华文仿宋" w:eastAsia="华文仿宋" w:hAnsi="华文仿宋" w:hint="eastAsia"/>
          <w:b/>
          <w:bCs/>
          <w:sz w:val="24"/>
          <w:szCs w:val="24"/>
        </w:rPr>
        <w:t>应对方式</w:t>
      </w:r>
    </w:p>
    <w:p w14:paraId="3A6B0D25" w14:textId="2394DEFC" w:rsidR="0071500F" w:rsidRPr="0071500F" w:rsidRDefault="0071500F" w:rsidP="00663977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71500F">
        <w:rPr>
          <w:rFonts w:ascii="华文仿宋" w:eastAsia="华文仿宋" w:hAnsi="华文仿宋" w:hint="eastAsia"/>
          <w:sz w:val="24"/>
          <w:szCs w:val="24"/>
        </w:rPr>
        <w:t>安全邻居发现（SEND）协议是邻居发现协议中的一个安全扩展，其工作原理为使网络中每个IPv6节点都有一对公私钥以及多个邻居扩展选项。采用SEND协议后，各个节点的接口标识符（IPv6地址低64比特）将基于当前的IPv6网络前缀与公钥进行计算产生，而不能由各个节点自行选择。安全邻居发现协议通过时间戳和Nonce选项抵御重放攻击，并引入了CGA（密码生成地址）与RSA签名对数据源进行验证以解决邻居请求/邻居通告欺骗的问题。SEND虽然可以解决一定的安全问题，但目前系统与设备对SEND的支持十分有限。</w:t>
      </w:r>
    </w:p>
    <w:p w14:paraId="44119159" w14:textId="569EC267" w:rsidR="0071500F" w:rsidRPr="0071500F" w:rsidRDefault="0071500F" w:rsidP="00663977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71500F">
        <w:rPr>
          <w:rFonts w:ascii="华文仿宋" w:eastAsia="华文仿宋" w:hAnsi="华文仿宋" w:hint="eastAsia"/>
          <w:sz w:val="24"/>
          <w:szCs w:val="24"/>
        </w:rPr>
        <w:lastRenderedPageBreak/>
        <w:t>RFC7113提出了IPv6安全RA方案RA-Guard，其通过阻断非信任端口RA报文转发来避免恶意RA可能带来的威胁，在攻击包实际到达目标节点之前阻塞二层设备上的攻击数据包。</w:t>
      </w:r>
    </w:p>
    <w:p w14:paraId="31129AC7" w14:textId="7101D886" w:rsidR="0005213A" w:rsidRDefault="0071500F" w:rsidP="0071500F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71500F">
        <w:rPr>
          <w:rFonts w:ascii="华文仿宋" w:eastAsia="华文仿宋" w:hAnsi="华文仿宋" w:hint="eastAsia"/>
          <w:sz w:val="24"/>
          <w:szCs w:val="24"/>
        </w:rPr>
        <w:t>使用访问控制列表或空路由过滤对地址空间中未分配的部分的访问，用以防止攻击者迫使路由解析未使用的地址。</w:t>
      </w:r>
    </w:p>
    <w:p w14:paraId="303B7BB8" w14:textId="3A5DE598" w:rsidR="00B12349" w:rsidRDefault="00B12349">
      <w:pPr>
        <w:rPr>
          <w:rFonts w:ascii="华文仿宋" w:eastAsia="华文仿宋" w:hAnsi="华文仿宋" w:hint="eastAsia"/>
          <w:b/>
          <w:bCs/>
          <w:sz w:val="28"/>
          <w:szCs w:val="28"/>
        </w:rPr>
        <w:sectPr w:rsidR="00B12349" w:rsidSect="00ED2186">
          <w:headerReference w:type="default" r:id="rId16"/>
          <w:footerReference w:type="default" r:id="rId17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6612FDBB" w14:textId="77777777" w:rsidR="004055B7" w:rsidRPr="004055B7" w:rsidRDefault="004055B7" w:rsidP="004055B7">
      <w:pPr>
        <w:widowControl w:val="0"/>
        <w:snapToGrid w:val="0"/>
        <w:spacing w:afterLines="200" w:after="624" w:line="240" w:lineRule="auto"/>
        <w:jc w:val="center"/>
        <w:outlineLvl w:val="0"/>
        <w:rPr>
          <w:rFonts w:ascii="Times New Roman" w:eastAsia="黑体" w:hAnsi="Times New Roman" w:cs="Times New Roman"/>
          <w:snapToGrid w:val="0"/>
          <w:color w:val="000000"/>
          <w:sz w:val="32"/>
          <w:szCs w:val="32"/>
          <w:shd w:val="clear" w:color="auto" w:fill="FFFFFF"/>
        </w:rPr>
      </w:pPr>
      <w:bookmarkStart w:id="0" w:name="_Toc20903"/>
      <w:bookmarkStart w:id="1" w:name="_Toc13600"/>
      <w:r w:rsidRPr="004055B7">
        <w:rPr>
          <w:rFonts w:ascii="Times New Roman" w:eastAsia="黑体" w:hAnsi="Times New Roman" w:cs="Times New Roman" w:hint="eastAsia"/>
          <w:snapToGrid w:val="0"/>
          <w:color w:val="000000"/>
          <w:sz w:val="32"/>
          <w:szCs w:val="32"/>
          <w:shd w:val="clear" w:color="auto" w:fill="FFFFFF"/>
        </w:rPr>
        <w:lastRenderedPageBreak/>
        <w:t>参考文献</w:t>
      </w:r>
      <w:bookmarkEnd w:id="0"/>
      <w:bookmarkEnd w:id="1"/>
    </w:p>
    <w:p w14:paraId="019CDCC8" w14:textId="493541A0" w:rsidR="004055B7" w:rsidRPr="00405D9D" w:rsidRDefault="004055B7" w:rsidP="00405D9D">
      <w:pPr>
        <w:pStyle w:val="a9"/>
        <w:widowControl w:val="0"/>
        <w:numPr>
          <w:ilvl w:val="0"/>
          <w:numId w:val="1"/>
        </w:numPr>
        <w:snapToGrid w:val="0"/>
        <w:spacing w:line="400" w:lineRule="exact"/>
        <w:jc w:val="both"/>
        <w:rPr>
          <w:rFonts w:ascii="Times New Roman" w:eastAsia="宋体" w:hAnsi="Times New Roman" w:cs="Times New Roman"/>
          <w:snapToGrid w:val="0"/>
          <w:szCs w:val="21"/>
        </w:rPr>
      </w:pPr>
      <w:hyperlink r:id="rId18" w:history="1">
        <w:bookmarkStart w:id="2" w:name="_Ref179813479"/>
        <w:r w:rsidRPr="00405D9D">
          <w:rPr>
            <w:rStyle w:val="af0"/>
            <w:rFonts w:ascii="Times New Roman" w:eastAsia="宋体" w:hAnsi="Times New Roman" w:cs="Times New Roman"/>
            <w:snapToGrid w:val="0"/>
            <w:szCs w:val="21"/>
          </w:rPr>
          <w:t>IPv6</w:t>
        </w:r>
        <w:r w:rsidRPr="00405D9D">
          <w:rPr>
            <w:rStyle w:val="af0"/>
            <w:rFonts w:ascii="Times New Roman" w:eastAsia="宋体" w:hAnsi="Times New Roman" w:cs="Times New Roman"/>
            <w:snapToGrid w:val="0"/>
            <w:szCs w:val="21"/>
          </w:rPr>
          <w:t>对网络安全的影响性分析</w:t>
        </w:r>
        <w:r w:rsidRPr="00405D9D">
          <w:rPr>
            <w:rStyle w:val="af0"/>
            <w:rFonts w:ascii="Times New Roman" w:eastAsia="宋体" w:hAnsi="Times New Roman" w:cs="Times New Roman"/>
            <w:snapToGrid w:val="0"/>
            <w:szCs w:val="21"/>
          </w:rPr>
          <w:t xml:space="preserve"> - FreeBuf</w:t>
        </w:r>
        <w:r w:rsidRPr="00405D9D">
          <w:rPr>
            <w:rStyle w:val="af0"/>
            <w:rFonts w:ascii="Times New Roman" w:eastAsia="宋体" w:hAnsi="Times New Roman" w:cs="Times New Roman"/>
            <w:snapToGrid w:val="0"/>
            <w:szCs w:val="21"/>
          </w:rPr>
          <w:t>网络安全行业门户</w:t>
        </w:r>
        <w:bookmarkEnd w:id="2"/>
      </w:hyperlink>
    </w:p>
    <w:p w14:paraId="46D3FA20" w14:textId="1B237B75" w:rsidR="00CD2F4A" w:rsidRPr="00405D9D" w:rsidRDefault="004055B7" w:rsidP="00405D9D">
      <w:pPr>
        <w:pStyle w:val="a9"/>
        <w:widowControl w:val="0"/>
        <w:numPr>
          <w:ilvl w:val="0"/>
          <w:numId w:val="1"/>
        </w:numPr>
        <w:snapToGrid w:val="0"/>
        <w:spacing w:line="400" w:lineRule="exact"/>
        <w:jc w:val="both"/>
        <w:rPr>
          <w:rFonts w:ascii="Times New Roman" w:eastAsia="宋体" w:hAnsi="Times New Roman" w:cs="Times New Roman"/>
          <w:snapToGrid w:val="0"/>
          <w:szCs w:val="21"/>
        </w:rPr>
      </w:pPr>
      <w:hyperlink r:id="rId19" w:history="1">
        <w:bookmarkStart w:id="3" w:name="_Ref179813376"/>
        <w:r w:rsidRPr="00405D9D">
          <w:rPr>
            <w:rStyle w:val="af0"/>
            <w:rFonts w:ascii="Times New Roman" w:eastAsia="宋体" w:hAnsi="Times New Roman" w:cs="Times New Roman"/>
            <w:snapToGrid w:val="0"/>
            <w:szCs w:val="21"/>
          </w:rPr>
          <w:t>IPv6</w:t>
        </w:r>
        <w:r w:rsidRPr="00405D9D">
          <w:rPr>
            <w:rStyle w:val="af0"/>
            <w:rFonts w:ascii="Times New Roman" w:eastAsia="宋体" w:hAnsi="Times New Roman" w:cs="Times New Roman"/>
            <w:snapToGrid w:val="0"/>
            <w:szCs w:val="21"/>
          </w:rPr>
          <w:t>地址解析</w:t>
        </w:r>
        <w:r w:rsidRPr="00405D9D">
          <w:rPr>
            <w:rStyle w:val="af0"/>
            <w:rFonts w:ascii="Times New Roman" w:eastAsia="宋体" w:hAnsi="Times New Roman" w:cs="Times New Roman"/>
            <w:snapToGrid w:val="0"/>
            <w:szCs w:val="21"/>
          </w:rPr>
          <w:t>_ff02::1:ff00:1-CSDN</w:t>
        </w:r>
        <w:r w:rsidRPr="00405D9D">
          <w:rPr>
            <w:rStyle w:val="af0"/>
            <w:rFonts w:ascii="Times New Roman" w:eastAsia="宋体" w:hAnsi="Times New Roman" w:cs="Times New Roman"/>
            <w:snapToGrid w:val="0"/>
            <w:szCs w:val="21"/>
          </w:rPr>
          <w:t>博客</w:t>
        </w:r>
        <w:bookmarkEnd w:id="3"/>
      </w:hyperlink>
      <w:r w:rsidRPr="00405D9D">
        <w:rPr>
          <w:rFonts w:ascii="Times New Roman" w:eastAsia="宋体" w:hAnsi="Times New Roman" w:cs="Times New Roman"/>
          <w:snapToGrid w:val="0"/>
          <w:szCs w:val="21"/>
        </w:rPr>
        <w:t xml:space="preserve"> </w:t>
      </w:r>
    </w:p>
    <w:sectPr w:rsidR="00CD2F4A" w:rsidRPr="00405D9D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ED1E7E" w14:textId="77777777" w:rsidR="00EC5F4D" w:rsidRDefault="00EC5F4D" w:rsidP="006E178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C5DEE98" w14:textId="77777777" w:rsidR="00EC5F4D" w:rsidRDefault="00EC5F4D" w:rsidP="006E178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黑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FF50A4" w14:textId="77777777" w:rsidR="006E178F" w:rsidRDefault="006E178F">
    <w:pPr>
      <w:pStyle w:val="af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EAF577" w14:textId="6CD5A9F6" w:rsidR="00B12349" w:rsidRPr="00A65314" w:rsidRDefault="00B12349">
    <w:pPr>
      <w:pStyle w:val="af5"/>
      <w:jc w:val="center"/>
      <w:rPr>
        <w:rFonts w:ascii="华文仿宋" w:eastAsia="华文仿宋" w:hAnsi="华文仿宋" w:hint="eastAsia"/>
      </w:rPr>
    </w:pPr>
  </w:p>
  <w:p w14:paraId="2EA6235C" w14:textId="77777777" w:rsidR="006E178F" w:rsidRDefault="006E178F">
    <w:pPr>
      <w:pStyle w:val="af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C15A14" w14:textId="77777777" w:rsidR="006E178F" w:rsidRDefault="006E178F">
    <w:pPr>
      <w:pStyle w:val="af5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13728237"/>
      <w:docPartObj>
        <w:docPartGallery w:val="Page Numbers (Bottom of Page)"/>
        <w:docPartUnique/>
      </w:docPartObj>
    </w:sdtPr>
    <w:sdtEndPr>
      <w:rPr>
        <w:rFonts w:ascii="华文仿宋" w:eastAsia="华文仿宋" w:hAnsi="华文仿宋"/>
      </w:rPr>
    </w:sdtEndPr>
    <w:sdtContent>
      <w:p w14:paraId="6FD61D5B" w14:textId="79A869BD" w:rsidR="00ED2186" w:rsidRPr="00ED2186" w:rsidRDefault="00ED2186">
        <w:pPr>
          <w:pStyle w:val="af5"/>
          <w:jc w:val="center"/>
          <w:rPr>
            <w:rFonts w:ascii="华文仿宋" w:eastAsia="华文仿宋" w:hAnsi="华文仿宋" w:hint="eastAsia"/>
          </w:rPr>
        </w:pPr>
        <w:r w:rsidRPr="00ED2186">
          <w:rPr>
            <w:rFonts w:ascii="华文仿宋" w:eastAsia="华文仿宋" w:hAnsi="华文仿宋"/>
          </w:rPr>
          <w:fldChar w:fldCharType="begin"/>
        </w:r>
        <w:r w:rsidRPr="00ED2186">
          <w:rPr>
            <w:rFonts w:ascii="华文仿宋" w:eastAsia="华文仿宋" w:hAnsi="华文仿宋"/>
          </w:rPr>
          <w:instrText>PAGE   \* MERGEFORMAT</w:instrText>
        </w:r>
        <w:r w:rsidRPr="00ED2186">
          <w:rPr>
            <w:rFonts w:ascii="华文仿宋" w:eastAsia="华文仿宋" w:hAnsi="华文仿宋"/>
          </w:rPr>
          <w:fldChar w:fldCharType="separate"/>
        </w:r>
        <w:r w:rsidRPr="00ED2186">
          <w:rPr>
            <w:rFonts w:ascii="华文仿宋" w:eastAsia="华文仿宋" w:hAnsi="华文仿宋"/>
            <w:lang w:val="zh-CN"/>
          </w:rPr>
          <w:t>2</w:t>
        </w:r>
        <w:r w:rsidRPr="00ED2186">
          <w:rPr>
            <w:rFonts w:ascii="华文仿宋" w:eastAsia="华文仿宋" w:hAnsi="华文仿宋"/>
          </w:rPr>
          <w:fldChar w:fldCharType="end"/>
        </w:r>
      </w:p>
    </w:sdtContent>
  </w:sdt>
  <w:p w14:paraId="65F941E0" w14:textId="54579944" w:rsidR="00ED2186" w:rsidRPr="00ED2186" w:rsidRDefault="00ED2186" w:rsidP="00ED2186">
    <w:pPr>
      <w:pStyle w:val="af5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E6CEAA" w14:textId="06079312" w:rsidR="00B12349" w:rsidRDefault="00B12349">
    <w:pPr>
      <w:pStyle w:val="af5"/>
      <w:jc w:val="center"/>
      <w:rPr>
        <w:rFonts w:hint="eastAsia"/>
      </w:rPr>
    </w:pPr>
  </w:p>
  <w:p w14:paraId="4A933CC7" w14:textId="77777777" w:rsidR="00B12349" w:rsidRDefault="00B12349">
    <w:pPr>
      <w:pStyle w:val="af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D98EE9" w14:textId="77777777" w:rsidR="00EC5F4D" w:rsidRDefault="00EC5F4D" w:rsidP="006E178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79086AB" w14:textId="77777777" w:rsidR="00EC5F4D" w:rsidRDefault="00EC5F4D" w:rsidP="006E178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8CBAF5" w14:textId="77777777" w:rsidR="006E178F" w:rsidRDefault="006E178F">
    <w:pPr>
      <w:pStyle w:val="af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3EE9D" w14:textId="470632CB" w:rsidR="006E178F" w:rsidRPr="00ED2186" w:rsidRDefault="006E178F" w:rsidP="00ED2186">
    <w:pPr>
      <w:pStyle w:val="af3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E034CF" w14:textId="77777777" w:rsidR="006E178F" w:rsidRDefault="006E178F">
    <w:pPr>
      <w:pStyle w:val="af3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E97A4F" w14:textId="77777777" w:rsidR="00ED2186" w:rsidRPr="00A65314" w:rsidRDefault="00ED2186" w:rsidP="00401934">
    <w:pPr>
      <w:pStyle w:val="af3"/>
      <w:pBdr>
        <w:bottom w:val="single" w:sz="4" w:space="1" w:color="auto"/>
      </w:pBdr>
      <w:rPr>
        <w:rFonts w:ascii="华文仿宋" w:eastAsia="华文仿宋" w:hAnsi="华文仿宋" w:hint="eastAsia"/>
      </w:rPr>
    </w:pPr>
    <w:r w:rsidRPr="00A65314">
      <w:rPr>
        <w:rFonts w:ascii="华文仿宋" w:eastAsia="华文仿宋" w:hAnsi="华文仿宋" w:hint="eastAsia"/>
      </w:rPr>
      <w:t>《网络安全》—— IPv6下的“ARP攻击”分析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E6D53D" w14:textId="5F8F3676" w:rsidR="00385B5C" w:rsidRDefault="00385B5C">
    <w:pPr>
      <w:pStyle w:val="af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D74E81"/>
    <w:multiLevelType w:val="hybridMultilevel"/>
    <w:tmpl w:val="D97CFA7C"/>
    <w:lvl w:ilvl="0" w:tplc="BCF6C9EA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836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07"/>
    <w:rsid w:val="0005213A"/>
    <w:rsid w:val="00085F24"/>
    <w:rsid w:val="000A3D5E"/>
    <w:rsid w:val="00171A79"/>
    <w:rsid w:val="001A7A54"/>
    <w:rsid w:val="00206F3C"/>
    <w:rsid w:val="002D0659"/>
    <w:rsid w:val="002D1FF2"/>
    <w:rsid w:val="00334150"/>
    <w:rsid w:val="00385B5C"/>
    <w:rsid w:val="003B4367"/>
    <w:rsid w:val="003D7369"/>
    <w:rsid w:val="00401934"/>
    <w:rsid w:val="004055B7"/>
    <w:rsid w:val="00405D9D"/>
    <w:rsid w:val="004176CC"/>
    <w:rsid w:val="005C3430"/>
    <w:rsid w:val="005D565C"/>
    <w:rsid w:val="00663977"/>
    <w:rsid w:val="006E178F"/>
    <w:rsid w:val="0071500F"/>
    <w:rsid w:val="00723BDD"/>
    <w:rsid w:val="00752620"/>
    <w:rsid w:val="007575C8"/>
    <w:rsid w:val="0079626B"/>
    <w:rsid w:val="009474DD"/>
    <w:rsid w:val="00991076"/>
    <w:rsid w:val="00A65314"/>
    <w:rsid w:val="00AC549B"/>
    <w:rsid w:val="00B12349"/>
    <w:rsid w:val="00B849C1"/>
    <w:rsid w:val="00B87AD3"/>
    <w:rsid w:val="00BA115A"/>
    <w:rsid w:val="00CD2F4A"/>
    <w:rsid w:val="00D46807"/>
    <w:rsid w:val="00D726D0"/>
    <w:rsid w:val="00E20A0B"/>
    <w:rsid w:val="00E72E26"/>
    <w:rsid w:val="00EC5F4D"/>
    <w:rsid w:val="00ED13BA"/>
    <w:rsid w:val="00ED2186"/>
    <w:rsid w:val="00FD2B6B"/>
    <w:rsid w:val="00FE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94F70"/>
  <w15:chartTrackingRefBased/>
  <w15:docId w15:val="{290653AC-4794-491C-A308-B6C59EB4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8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8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8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8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8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8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8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8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68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6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6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68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68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68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68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68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68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68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8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68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68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68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68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68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6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68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6807"/>
    <w:rPr>
      <w:b/>
      <w:bCs/>
      <w:smallCaps/>
      <w:color w:val="0F4761" w:themeColor="accent1" w:themeShade="BF"/>
      <w:spacing w:val="5"/>
    </w:rPr>
  </w:style>
  <w:style w:type="paragraph" w:styleId="ae">
    <w:name w:val="annotation text"/>
    <w:basedOn w:val="a"/>
    <w:link w:val="af"/>
    <w:rsid w:val="004055B7"/>
    <w:pPr>
      <w:widowControl w:val="0"/>
      <w:spacing w:line="240" w:lineRule="auto"/>
    </w:pPr>
    <w:rPr>
      <w:rFonts w:ascii="Times New Roman" w:eastAsia="宋体" w:hAnsi="Times New Roman" w:cs="Times New Roman"/>
      <w:szCs w:val="24"/>
    </w:rPr>
  </w:style>
  <w:style w:type="character" w:customStyle="1" w:styleId="af">
    <w:name w:val="批注文字 字符"/>
    <w:basedOn w:val="a0"/>
    <w:link w:val="ae"/>
    <w:rsid w:val="004055B7"/>
    <w:rPr>
      <w:rFonts w:ascii="Times New Roman" w:eastAsia="宋体" w:hAnsi="Times New Roman" w:cs="Times New Roman"/>
      <w:szCs w:val="24"/>
    </w:rPr>
  </w:style>
  <w:style w:type="character" w:styleId="af0">
    <w:name w:val="Hyperlink"/>
    <w:basedOn w:val="a0"/>
    <w:uiPriority w:val="99"/>
    <w:unhideWhenUsed/>
    <w:rsid w:val="004055B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055B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BA115A"/>
    <w:rPr>
      <w:color w:val="96607D" w:themeColor="followedHyperlink"/>
      <w:u w:val="single"/>
    </w:rPr>
  </w:style>
  <w:style w:type="paragraph" w:styleId="af3">
    <w:name w:val="header"/>
    <w:basedOn w:val="a"/>
    <w:link w:val="af4"/>
    <w:uiPriority w:val="99"/>
    <w:unhideWhenUsed/>
    <w:rsid w:val="006E17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6E178F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6E17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6E17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yperlink" Target="https://www.freebuf.com/articles/network/204999.html" TargetMode="Externa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yperlink" Target="https://blog.csdn.net/Aee86_/article/details/7974657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B1B6B-58D8-485D-9666-E98C5F1E5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1119</Words>
  <Characters>1378</Characters>
  <Application>Microsoft Office Word</Application>
  <DocSecurity>0</DocSecurity>
  <Lines>62</Lines>
  <Paragraphs>47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48</cp:revision>
  <cp:lastPrinted>2024-10-14T15:39:00Z</cp:lastPrinted>
  <dcterms:created xsi:type="dcterms:W3CDTF">2024-10-14T07:07:00Z</dcterms:created>
  <dcterms:modified xsi:type="dcterms:W3CDTF">2024-10-14T15:39:00Z</dcterms:modified>
</cp:coreProperties>
</file>