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PC端控制平衡车移动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本平衡车支持PC端通过蓝牙、串口、WIFI模块方式连接平衡车控制其前进后退移动及转向，并查看其编码器、倾角等信息。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0300" cy="2787650"/>
            <wp:effectExtent l="0" t="0" r="0" b="6350"/>
            <wp:docPr id="1" name="图片 1" descr="1668144612404_8A6BBC53-56C9-42e6-A916-DCC651307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8144612404_8A6BBC53-56C9-42e6-A916-DCC651307E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MzJkY2UyMDEyZWIyOWY1NDEwNDc2ZDFmYmU1YTEifQ=="/>
  </w:docVars>
  <w:rsids>
    <w:rsidRoot w:val="41A63FFB"/>
    <w:rsid w:val="367A5D3F"/>
    <w:rsid w:val="41A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67</Characters>
  <Lines>0</Lines>
  <Paragraphs>0</Paragraphs>
  <TotalTime>7</TotalTime>
  <ScaleCrop>false</ScaleCrop>
  <LinksUpToDate>false</LinksUpToDate>
  <CharactersWithSpaces>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2022-11-11T05:26:00Z</dcterms:created>
  <dc:creator>海际灵动</dc:creator>
  <cp:lastModifiedBy>海际灵动</cp:lastModifiedBy>
  <dcterms:modified xsi:type="dcterms:W3CDTF">2022-11-11T05:34:29Z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9EEF18DB1A88450EB5BA67159B2C0654</vt:lpwstr>
  </property>
</Properties>
</file>